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0F5" w:rsidP="003F5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CPPSEC3118 Inspect and test cash-in-transit security equipment and rectify faults</w:t>
      </w:r>
      <w:r>
        <w:fldChar w:fldCharType="end"/>
      </w:r>
    </w:p>
    <w:p w:rsidR="003F50F5" w:rsidP="003F50F5">
      <w:pPr>
        <w:pStyle w:val="Version"/>
        <w:sectPr w:rsidSect="008B7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3A6" w:rsidP="008B73A6">
      <w:pPr>
        <w:pStyle w:val="SuperHeading"/>
      </w:pPr>
      <w:r w:rsidRPr="008B73A6">
        <w:t>CPPSEC3118 Inspect and test cash-in-transit security equipment and rectify faults</w:t>
      </w:r>
    </w:p>
    <w:p w:rsidR="00000000" w:rsidRPr="008B73A6" w:rsidP="008B73A6">
      <w:pPr>
        <w:pStyle w:val="Heading1"/>
      </w:pPr>
      <w:bookmarkStart w:id="1" w:name="O_1009248"/>
      <w:bookmarkEnd w:id="1"/>
      <w:r w:rsidRPr="008B73A6">
        <w:t>Modification History</w:t>
      </w:r>
    </w:p>
    <w:p w:rsidR="00000000" w:rsidRPr="008B73A6" w:rsidP="003F50F5">
      <w:pPr>
        <w:pStyle w:val="BodyText"/>
      </w:pPr>
      <w:r w:rsidRPr="008B73A6">
        <w:t>Release 1.</w:t>
      </w:r>
    </w:p>
    <w:p w:rsidR="00000000" w:rsidRPr="008B73A6" w:rsidP="003F50F5">
      <w:pPr>
        <w:pStyle w:val="BodyText"/>
      </w:pPr>
      <w:r w:rsidRPr="008B73A6">
        <w:t>Supersedes and is equivalent to CPPSEC3052A Inspect and test cash-in-transit security equipment.</w:t>
      </w:r>
    </w:p>
    <w:p w:rsidR="00000000" w:rsidRPr="008B73A6" w:rsidP="003F50F5">
      <w:pPr>
        <w:pStyle w:val="BodyText"/>
      </w:pPr>
      <w:r w:rsidRPr="008B73A6">
        <w:t>Updated to meet the Standards for Training Packages.</w:t>
      </w:r>
    </w:p>
    <w:p w:rsidR="00000000" w:rsidRPr="008B73A6" w:rsidP="003F50F5">
      <w:pPr>
        <w:pStyle w:val="BodyText"/>
      </w:pPr>
      <w:r w:rsidRPr="008B73A6">
        <w:t>This version first released with CPP Property Services Training Package Version 7.0.</w:t>
      </w:r>
    </w:p>
    <w:p w:rsidR="00000000" w:rsidRPr="008B73A6" w:rsidP="008B73A6">
      <w:pPr>
        <w:pStyle w:val="Heading1"/>
      </w:pPr>
      <w:bookmarkStart w:id="2" w:name="O_1009254"/>
      <w:bookmarkEnd w:id="2"/>
      <w:r w:rsidRPr="008B73A6">
        <w:t>Application</w:t>
      </w:r>
    </w:p>
    <w:p w:rsidR="00000000" w:rsidRPr="008B73A6" w:rsidP="003F50F5">
      <w:pPr>
        <w:pStyle w:val="BodyText"/>
      </w:pPr>
      <w:r w:rsidRPr="008B73A6">
        <w:t>This unit specifies the skills and knowledge required to inspect and test cash-in-trans</w:t>
      </w:r>
      <w:r w:rsidRPr="008B73A6">
        <w:t>it security equipment and rectify identified faults to ensure continuity of cash-in-transit security services.</w:t>
      </w:r>
    </w:p>
    <w:p w:rsidR="00000000" w:rsidRPr="008B73A6" w:rsidP="003F50F5">
      <w:pPr>
        <w:pStyle w:val="BodyText"/>
      </w:pPr>
      <w:r w:rsidRPr="008B73A6">
        <w:t xml:space="preserve">It includes: </w:t>
      </w:r>
    </w:p>
    <w:p w:rsidR="00000000" w:rsidRPr="008B73A6" w:rsidP="008B73A6">
      <w:pPr>
        <w:pStyle w:val="ListBullet"/>
      </w:pPr>
      <w:r w:rsidRPr="008B73A6">
        <w:t>reviewing maintenance schedules and manufacturers’ instructions to inspect and test a range of cash-in-transit equipment, componen</w:t>
      </w:r>
      <w:r w:rsidRPr="008B73A6">
        <w:t>ts and warning systems to confirm operational effectiveness and identify faults</w:t>
      </w:r>
    </w:p>
    <w:p w:rsidR="00000000" w:rsidRPr="008B73A6" w:rsidP="008B73A6">
      <w:pPr>
        <w:pStyle w:val="ListBullet"/>
      </w:pPr>
      <w:r w:rsidRPr="008B73A6">
        <w:t>assessing the impact of faults on cash-in-transit security services, and promptly coordinating replacement systems or equipment to ensure continuity of services</w:t>
      </w:r>
    </w:p>
    <w:p w:rsidR="00000000" w:rsidRPr="008B73A6" w:rsidP="008B73A6">
      <w:pPr>
        <w:pStyle w:val="ListBullet"/>
      </w:pPr>
      <w:r w:rsidRPr="008B73A6">
        <w:t>regular monitor</w:t>
      </w:r>
      <w:r w:rsidRPr="008B73A6">
        <w:t>ing of the work environment to identify, assess and control potential hazards and risks.</w:t>
      </w:r>
    </w:p>
    <w:p w:rsidR="00000000" w:rsidRPr="008B73A6" w:rsidP="003F50F5">
      <w:pPr>
        <w:pStyle w:val="BodyText"/>
      </w:pPr>
      <w:r w:rsidRPr="008B73A6">
        <w:t>It applies to people working independently or under limited supervision as members of a security team.</w:t>
      </w:r>
    </w:p>
    <w:p w:rsidR="00000000" w:rsidRPr="008B73A6" w:rsidP="003F50F5">
      <w:pPr>
        <w:pStyle w:val="BodyText"/>
      </w:pPr>
      <w:r w:rsidRPr="008B73A6">
        <w:t>This unit may form part of the licensing requirements for people</w:t>
      </w:r>
      <w:r w:rsidRPr="008B73A6">
        <w:t xml:space="preserve"> engaged in security operations in those states and territories where these are regulated activities.</w:t>
      </w:r>
    </w:p>
    <w:p w:rsidR="00000000" w:rsidRPr="008B73A6" w:rsidP="008B73A6">
      <w:pPr>
        <w:pStyle w:val="Heading1"/>
      </w:pPr>
      <w:bookmarkStart w:id="3" w:name="O_1009253"/>
      <w:bookmarkEnd w:id="3"/>
      <w:r w:rsidRPr="008B73A6">
        <w:t>Pre-requisite Unit</w:t>
      </w:r>
    </w:p>
    <w:p w:rsidR="00000000" w:rsidRPr="008B73A6" w:rsidP="003F50F5">
      <w:pPr>
        <w:pStyle w:val="BodyText"/>
      </w:pPr>
      <w:r w:rsidRPr="008B73A6">
        <w:t>Nil</w:t>
      </w:r>
    </w:p>
    <w:p w:rsidR="00000000" w:rsidRPr="008B73A6" w:rsidP="008B73A6">
      <w:pPr>
        <w:pStyle w:val="Heading1"/>
      </w:pPr>
      <w:bookmarkStart w:id="4" w:name="O_1009252"/>
      <w:bookmarkEnd w:id="4"/>
      <w:r w:rsidRPr="008B73A6">
        <w:t>Unit Sector</w:t>
      </w:r>
    </w:p>
    <w:p w:rsidR="00000000" w:rsidRPr="008B73A6" w:rsidP="003F50F5">
      <w:pPr>
        <w:pStyle w:val="BodyText"/>
      </w:pPr>
      <w:r w:rsidRPr="008B73A6">
        <w:t>Security operations</w:t>
      </w:r>
    </w:p>
    <w:p w:rsidR="00000000" w:rsidRPr="008B73A6" w:rsidP="008B73A6">
      <w:pPr>
        <w:pStyle w:val="Heading1"/>
      </w:pPr>
      <w:bookmarkStart w:id="5" w:name="O_1009251"/>
      <w:bookmarkEnd w:id="5"/>
      <w:r w:rsidRPr="008B73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8B7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Performance criteria describe what needs to be done to demonstrate achievement of the element.</w:t>
            </w:r>
          </w:p>
        </w:tc>
      </w:tr>
      <w:tr w:rsidTr="008B7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1.</w:t>
            </w:r>
            <w:r w:rsidRPr="008B73A6">
              <w:tab/>
              <w:t>Inspect and test cash-in-transit security equipment.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A6" w:rsidP="008B73A6">
            <w:pPr>
              <w:pStyle w:val="BodyText"/>
            </w:pPr>
            <w:r w:rsidRPr="008B73A6">
              <w:t>1.1</w:t>
            </w:r>
            <w:r w:rsidRPr="008B73A6">
              <w:tab/>
              <w:t>Review maintenance schedules, procedures and equipment inf</w:t>
            </w:r>
            <w:r w:rsidRPr="008B73A6">
              <w:t>ormation to confirm inspection and testing requirements.</w:t>
            </w:r>
          </w:p>
          <w:p w:rsidR="00000000" w:rsidRPr="008B73A6" w:rsidP="008B73A6">
            <w:pPr>
              <w:pStyle w:val="BodyText"/>
            </w:pPr>
            <w:r w:rsidRPr="008B73A6">
              <w:t>1.2</w:t>
            </w:r>
            <w:r w:rsidRPr="008B73A6">
              <w:tab/>
              <w:t>Review work procedures to ensure compliance with legislative and workplace requirements for inspecting and testing cash-in-transit security equipment.</w:t>
            </w:r>
          </w:p>
          <w:p w:rsidR="00000000" w:rsidRPr="008B73A6" w:rsidP="008B73A6">
            <w:pPr>
              <w:pStyle w:val="BodyText"/>
            </w:pPr>
            <w:r w:rsidRPr="008B73A6">
              <w:t>1.3</w:t>
            </w:r>
            <w:r w:rsidRPr="008B73A6">
              <w:tab/>
              <w:t xml:space="preserve">Select and organise tools and equipment </w:t>
            </w:r>
            <w:r w:rsidRPr="008B73A6">
              <w:t>required to meet work instructions.</w:t>
            </w:r>
          </w:p>
          <w:p w:rsidR="00000000" w:rsidRPr="008B73A6" w:rsidP="008B73A6">
            <w:pPr>
              <w:pStyle w:val="BodyText"/>
            </w:pPr>
            <w:r w:rsidRPr="008B73A6">
              <w:t>1.4</w:t>
            </w:r>
            <w:r w:rsidRPr="008B73A6">
              <w:tab/>
              <w:t>Conduct pre-operational checks of cash-in-transit security equipment following manufacturers’ specifications.</w:t>
            </w:r>
          </w:p>
          <w:p w:rsidR="00000000" w:rsidRPr="008B73A6" w:rsidP="008B73A6">
            <w:pPr>
              <w:pStyle w:val="BodyText"/>
            </w:pPr>
            <w:r w:rsidRPr="008B73A6">
              <w:t>1.5</w:t>
            </w:r>
            <w:r w:rsidRPr="008B73A6">
              <w:tab/>
              <w:t>Monitor the work area continuously to ensure ongoing safety.</w:t>
            </w:r>
          </w:p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1.6</w:t>
            </w:r>
            <w:r w:rsidRPr="008B73A6">
              <w:tab/>
              <w:t xml:space="preserve">Check and test equipment, components </w:t>
            </w:r>
            <w:r w:rsidRPr="008B73A6">
              <w:t>and warning systems for operational effectiveness following manufacturers’ specifications and report faults to relevant persons.</w:t>
            </w:r>
          </w:p>
        </w:tc>
      </w:tr>
      <w:tr w:rsidTr="008B7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2.</w:t>
            </w:r>
            <w:r w:rsidRPr="008B73A6">
              <w:tab/>
              <w:t>Assess and rectify faults in cash-in-transit security equipment.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A6" w:rsidP="008B73A6">
            <w:pPr>
              <w:pStyle w:val="BodyText"/>
            </w:pPr>
            <w:r w:rsidRPr="008B73A6">
              <w:t>2.1</w:t>
            </w:r>
            <w:r w:rsidRPr="008B73A6">
              <w:tab/>
              <w:t>Assess identified equipment faults to clarify impact o</w:t>
            </w:r>
            <w:r w:rsidRPr="008B73A6">
              <w:t>n cash-in-transit security services.</w:t>
            </w:r>
          </w:p>
          <w:p w:rsidR="00000000" w:rsidRPr="008B73A6" w:rsidP="008B73A6">
            <w:pPr>
              <w:pStyle w:val="BodyText"/>
            </w:pPr>
            <w:r w:rsidRPr="008B73A6">
              <w:t>2.2</w:t>
            </w:r>
            <w:r w:rsidRPr="008B73A6">
              <w:tab/>
              <w:t>Identify and assess potential hazards and risks to security services and the work area, and implement necessary controls.</w:t>
            </w:r>
          </w:p>
          <w:p w:rsidR="00000000" w:rsidRPr="008B73A6" w:rsidP="008B73A6">
            <w:pPr>
              <w:pStyle w:val="BodyText"/>
            </w:pPr>
            <w:r w:rsidRPr="008B73A6">
              <w:t>2.3</w:t>
            </w:r>
            <w:r w:rsidRPr="008B73A6">
              <w:tab/>
              <w:t>Tag non-serviceable syst</w:t>
            </w:r>
            <w:r w:rsidRPr="008B73A6">
              <w:t>ems or equipment and arrange repair or disposal in accordance with workplace requirements.</w:t>
            </w:r>
          </w:p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2.4</w:t>
            </w:r>
            <w:r w:rsidRPr="008B73A6">
              <w:tab/>
              <w:t>Promptly coordinate replacement system or equipment to ensure continuity of cash-in-transit security services.</w:t>
            </w:r>
          </w:p>
        </w:tc>
      </w:tr>
      <w:tr w:rsidTr="008B7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3A6">
            <w:pPr>
              <w:pStyle w:val="BodyText"/>
              <w:rPr>
                <w:lang w:val="en-NZ"/>
              </w:rPr>
            </w:pPr>
            <w:r w:rsidRPr="008B73A6">
              <w:t>3.</w:t>
            </w:r>
            <w:r w:rsidRPr="008B73A6">
              <w:tab/>
              <w:t>Record and report inspection and testing resul</w:t>
            </w:r>
            <w:r w:rsidRPr="008B73A6">
              <w:t>ts.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3A6" w:rsidP="008B73A6">
            <w:pPr>
              <w:pStyle w:val="BodyText"/>
            </w:pPr>
            <w:r w:rsidRPr="008B73A6">
              <w:t>3.1</w:t>
            </w:r>
            <w:r w:rsidRPr="008B73A6">
              <w:tab/>
              <w:t>Report results of equipment inspection, testing and maintenance to relevant persons.</w:t>
            </w:r>
          </w:p>
          <w:p w:rsidR="00000000" w:rsidRPr="008B73A6" w:rsidP="008B73A6">
            <w:pPr>
              <w:pStyle w:val="BodyText"/>
            </w:pPr>
            <w:r w:rsidRPr="008B73A6">
              <w:t>3.2</w:t>
            </w:r>
            <w:r w:rsidRPr="008B73A6">
              <w:tab/>
              <w:t>Complete inspection and testing records using documentation in accordance with workplace requirements.</w:t>
            </w:r>
          </w:p>
        </w:tc>
      </w:tr>
    </w:tbl>
    <w:p w:rsidR="00000000" w:rsidRPr="008B73A6" w:rsidP="008B73A6">
      <w:pPr>
        <w:pStyle w:val="BodyText"/>
      </w:pPr>
    </w:p>
    <w:p w:rsidR="00000000" w:rsidRPr="008B73A6" w:rsidP="008B73A6">
      <w:pPr>
        <w:pStyle w:val="AllowPageBreak"/>
      </w:pPr>
    </w:p>
    <w:p w:rsidR="00000000" w:rsidRPr="008B73A6" w:rsidP="008B73A6">
      <w:pPr>
        <w:pStyle w:val="Heading1"/>
      </w:pPr>
      <w:bookmarkStart w:id="6" w:name="O_1009250"/>
      <w:bookmarkEnd w:id="6"/>
      <w:r w:rsidRPr="008B73A6">
        <w:t>Foundation Skills</w:t>
      </w:r>
    </w:p>
    <w:p w:rsidR="00000000" w:rsidRPr="008B73A6" w:rsidP="003F50F5">
      <w:pPr>
        <w:pStyle w:val="BodyText"/>
      </w:pPr>
      <w:r w:rsidRPr="008B73A6">
        <w:t>This section desc</w:t>
      </w:r>
      <w:r w:rsidRPr="008B73A6">
        <w:t>ribes the language, literacy, numeracy and employment skills essential to performance in this unit but not explicit in the performance criteria:</w:t>
      </w:r>
    </w:p>
    <w:p w:rsidR="00000000" w:rsidRPr="008B73A6" w:rsidP="008B73A6">
      <w:pPr>
        <w:pStyle w:val="ListBullet"/>
      </w:pPr>
      <w:r w:rsidRPr="008B73A6">
        <w:t>language skills to use security industry approved communication terminology, codes and signals</w:t>
      </w:r>
    </w:p>
    <w:p w:rsidR="00000000" w:rsidRPr="008B73A6" w:rsidP="008B73A6">
      <w:pPr>
        <w:pStyle w:val="ListBullet"/>
      </w:pPr>
      <w:r w:rsidRPr="008B73A6">
        <w:t>writing skills to:</w:t>
      </w:r>
    </w:p>
    <w:p w:rsidR="00000000" w:rsidRPr="008B73A6" w:rsidP="008B73A6">
      <w:pPr>
        <w:pStyle w:val="ListBullet2"/>
      </w:pPr>
      <w:r w:rsidRPr="008B73A6">
        <w:t>record equipment maintenance and fault details</w:t>
      </w:r>
    </w:p>
    <w:p w:rsidR="00000000" w:rsidRPr="008B73A6" w:rsidP="008B73A6">
      <w:pPr>
        <w:pStyle w:val="ListBullet2"/>
      </w:pPr>
      <w:r w:rsidRPr="008B73A6">
        <w:t>complete routine reports and forms</w:t>
      </w:r>
    </w:p>
    <w:p w:rsidR="00000000" w:rsidRPr="008B73A6" w:rsidP="008B73A6">
      <w:pPr>
        <w:pStyle w:val="ListBullet"/>
      </w:pPr>
      <w:r w:rsidRPr="008B73A6">
        <w:t xml:space="preserve">reading skills to interpret: </w:t>
      </w:r>
    </w:p>
    <w:p w:rsidR="00000000" w:rsidRPr="008B73A6" w:rsidP="008B73A6">
      <w:pPr>
        <w:pStyle w:val="ListBullet2"/>
      </w:pPr>
      <w:r w:rsidRPr="008B73A6">
        <w:t>workplace procedures and policies that clarify legal rights and responsibilities and WHS requirements</w:t>
      </w:r>
    </w:p>
    <w:p w:rsidR="00000000" w:rsidRPr="008B73A6" w:rsidP="008B73A6">
      <w:pPr>
        <w:pStyle w:val="ListBullet2"/>
      </w:pPr>
      <w:r w:rsidRPr="008B73A6">
        <w:t>written and diagramm</w:t>
      </w:r>
      <w:r w:rsidRPr="008B73A6">
        <w:t>atic equipment manufacturers’ instructions, procedures, technical data and specifications</w:t>
      </w:r>
    </w:p>
    <w:p w:rsidR="00000000" w:rsidRPr="008B73A6" w:rsidP="008B73A6">
      <w:pPr>
        <w:pStyle w:val="ListBullet"/>
      </w:pPr>
      <w:r w:rsidRPr="008B73A6">
        <w:t>speaking and listening skills to:</w:t>
      </w:r>
    </w:p>
    <w:p w:rsidR="00000000" w:rsidRPr="008B73A6" w:rsidP="008B73A6">
      <w:pPr>
        <w:pStyle w:val="ListBullet2"/>
      </w:pPr>
      <w:r w:rsidRPr="008B73A6">
        <w:t>use questions and active listening to clarify work tasks</w:t>
      </w:r>
    </w:p>
    <w:p w:rsidR="00000000" w:rsidRPr="008B73A6" w:rsidP="008B73A6">
      <w:pPr>
        <w:pStyle w:val="ListBullet2"/>
      </w:pPr>
      <w:r w:rsidRPr="008B73A6">
        <w:t>orally report issues arising from equipment checking and testing</w:t>
      </w:r>
    </w:p>
    <w:p w:rsidR="00000000" w:rsidRPr="008B73A6" w:rsidP="008B73A6">
      <w:pPr>
        <w:pStyle w:val="ListBullet"/>
      </w:pPr>
      <w:r w:rsidRPr="008B73A6">
        <w:t>numerac</w:t>
      </w:r>
      <w:r w:rsidRPr="008B73A6">
        <w:t>y skills to estimate time to complete work tasks</w:t>
      </w:r>
    </w:p>
    <w:p w:rsidR="00000000" w:rsidRPr="008B73A6" w:rsidP="008B73A6">
      <w:pPr>
        <w:pStyle w:val="ListBullet"/>
      </w:pPr>
      <w:r w:rsidRPr="008B73A6">
        <w:t>problem solving skills to:</w:t>
      </w:r>
    </w:p>
    <w:p w:rsidR="00000000" w:rsidRPr="008B73A6" w:rsidP="008B73A6">
      <w:pPr>
        <w:pStyle w:val="ListBullet2"/>
      </w:pPr>
      <w:r w:rsidRPr="008B73A6">
        <w:t>test equipment to identify faults</w:t>
      </w:r>
    </w:p>
    <w:p w:rsidR="00000000" w:rsidRPr="008B73A6" w:rsidP="008B73A6">
      <w:pPr>
        <w:pStyle w:val="ListBullet2"/>
      </w:pPr>
      <w:r w:rsidRPr="008B73A6">
        <w:t>assess the impact of faulty equipment on provision of security services</w:t>
      </w:r>
    </w:p>
    <w:p w:rsidR="00000000" w:rsidRPr="008B73A6" w:rsidP="008B73A6">
      <w:pPr>
        <w:pStyle w:val="ListBullet"/>
      </w:pPr>
      <w:r w:rsidRPr="008B73A6">
        <w:t>self-management skills to coordinate the timely replacement of faulty sy</w:t>
      </w:r>
      <w:r w:rsidRPr="008B73A6">
        <w:t>stems or equipment</w:t>
      </w:r>
    </w:p>
    <w:p w:rsidR="00000000" w:rsidRPr="008B73A6" w:rsidP="008B73A6">
      <w:pPr>
        <w:pStyle w:val="ListBullet"/>
      </w:pPr>
      <w:r w:rsidRPr="008B73A6">
        <w:t>technology skills to check and test cash-in-transit security equipment.</w:t>
      </w:r>
    </w:p>
    <w:p w:rsidR="00000000" w:rsidRPr="008B73A6" w:rsidP="008B73A6">
      <w:pPr>
        <w:pStyle w:val="AllowPageBreak"/>
      </w:pPr>
    </w:p>
    <w:p w:rsidR="00000000" w:rsidRPr="008B73A6" w:rsidP="008B73A6">
      <w:pPr>
        <w:pStyle w:val="Heading1"/>
      </w:pPr>
      <w:bookmarkStart w:id="7" w:name="O_1009249"/>
      <w:bookmarkEnd w:id="7"/>
      <w:r w:rsidRPr="008B73A6">
        <w:t>Unit Mapping Information</w:t>
      </w:r>
    </w:p>
    <w:p w:rsidR="00000000" w:rsidRPr="008B73A6" w:rsidP="003F50F5">
      <w:pPr>
        <w:pStyle w:val="BodyText"/>
      </w:pPr>
      <w:r w:rsidRPr="008B73A6">
        <w:t>Supersedes and is equivalent to CPPSEC3052A Inspect and test cash-in-transit security equipment.</w:t>
      </w:r>
    </w:p>
    <w:p w:rsidR="00000000" w:rsidRPr="008B73A6" w:rsidP="008B73A6">
      <w:pPr>
        <w:pStyle w:val="Heading1"/>
      </w:pPr>
      <w:bookmarkStart w:id="8" w:name="O_1009242"/>
      <w:bookmarkEnd w:id="8"/>
      <w:r w:rsidRPr="008B73A6">
        <w:t>Links</w:t>
      </w:r>
    </w:p>
    <w:p w:rsidR="00000000" w:rsidRPr="008B73A6" w:rsidP="003F50F5">
      <w:pPr>
        <w:pStyle w:val="BodyText"/>
      </w:pPr>
      <w:r w:rsidRPr="008B7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846B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B73A6" w:rsidP="008B73A6"/>
    <w:sectPr w:rsidSect="008B7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A6" w:rsidRPr="003F50F5" w:rsidP="003F5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F5" w:rsidP="008B7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0F5" w:rsidP="008B7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50F5" w:rsidP="008B7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3A6" w:rsidRPr="003F50F5" w:rsidP="003F5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F5" w:rsidRPr="002D2AF8" w:rsidP="008B7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CPPSEC3118 Inspect and test cash-in-transit security equipment and rectify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50F5" w:rsidP="008B7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02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6D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AF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3A6"/>
  </w:style>
  <w:style w:type="character" w:customStyle="1" w:styleId="Heading1Char">
    <w:name w:val="Heading 1 Char"/>
    <w:basedOn w:val="DefaultParagraphFont"/>
    <w:link w:val="Heading1"/>
    <w:rsid w:val="008B7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3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3A6"/>
    <w:rPr>
      <w:b/>
      <w:spacing w:val="0"/>
    </w:rPr>
  </w:style>
  <w:style w:type="paragraph" w:customStyle="1" w:styleId="SuperTitle">
    <w:name w:val="SuperTitle"/>
    <w:basedOn w:val="Title"/>
    <w:rsid w:val="008B7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3A6"/>
    <w:rPr>
      <w:i/>
    </w:rPr>
  </w:style>
  <w:style w:type="paragraph" w:styleId="Caption">
    <w:name w:val="caption"/>
    <w:basedOn w:val="BodyText"/>
    <w:next w:val="Normal"/>
    <w:qFormat/>
    <w:rsid w:val="008B7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3A6"/>
  </w:style>
  <w:style w:type="paragraph" w:styleId="TableofFigures">
    <w:name w:val="table of figures"/>
    <w:basedOn w:val="Normal"/>
    <w:next w:val="Normal"/>
    <w:semiHidden/>
    <w:rsid w:val="008B7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3A6"/>
    <w:rPr>
      <w:rFonts w:ascii="Wingdings" w:hAnsi="Wingdings"/>
    </w:rPr>
  </w:style>
  <w:style w:type="paragraph" w:customStyle="1" w:styleId="TableHeading">
    <w:name w:val="Table Heading"/>
    <w:basedOn w:val="HeadingBase"/>
    <w:rsid w:val="008B7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3A6"/>
    <w:rPr>
      <w:color w:val="0033CC"/>
      <w:u w:val="none"/>
    </w:rPr>
  </w:style>
  <w:style w:type="paragraph" w:customStyle="1" w:styleId="BodyTextRight">
    <w:name w:val="Body Text Right"/>
    <w:basedOn w:val="BodyText"/>
    <w:rsid w:val="008B7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3A6"/>
    <w:rPr>
      <w:sz w:val="32"/>
    </w:rPr>
  </w:style>
  <w:style w:type="paragraph" w:customStyle="1" w:styleId="HeadingProcedure">
    <w:name w:val="Heading Procedure"/>
    <w:basedOn w:val="HeadingBase"/>
    <w:next w:val="Normal"/>
    <w:rsid w:val="008B7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3A6"/>
    <w:pPr>
      <w:spacing w:before="60" w:after="60"/>
    </w:pPr>
  </w:style>
  <w:style w:type="paragraph" w:styleId="ListContinue">
    <w:name w:val="List Continue"/>
    <w:basedOn w:val="List"/>
    <w:rsid w:val="008B73A6"/>
    <w:pPr>
      <w:ind w:firstLine="0"/>
    </w:pPr>
  </w:style>
  <w:style w:type="paragraph" w:customStyle="1" w:styleId="ListNote">
    <w:name w:val="List Note"/>
    <w:basedOn w:val="List"/>
    <w:rsid w:val="008B7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3A6"/>
    <w:rPr>
      <w:rFonts w:ascii="Courier New" w:hAnsi="Courier New"/>
    </w:rPr>
  </w:style>
  <w:style w:type="paragraph" w:customStyle="1" w:styleId="NoteBullet">
    <w:name w:val="Note Bullet"/>
    <w:basedOn w:val="Note"/>
    <w:rsid w:val="008B7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3A6"/>
    <w:rPr>
      <w:b/>
      <w:smallCaps/>
    </w:rPr>
  </w:style>
  <w:style w:type="paragraph" w:customStyle="1" w:styleId="TableListNumber">
    <w:name w:val="Table List Number"/>
    <w:basedOn w:val="ListNumber"/>
    <w:rsid w:val="008B7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3A6"/>
    <w:pPr>
      <w:numPr>
        <w:numId w:val="9"/>
      </w:numPr>
    </w:pPr>
  </w:style>
  <w:style w:type="paragraph" w:customStyle="1" w:styleId="ListAlpha2">
    <w:name w:val="List Alpha 2"/>
    <w:basedOn w:val="List2"/>
    <w:rsid w:val="008B73A6"/>
    <w:pPr>
      <w:numPr>
        <w:numId w:val="8"/>
      </w:numPr>
    </w:pPr>
  </w:style>
  <w:style w:type="paragraph" w:styleId="List2">
    <w:name w:val="List 2"/>
    <w:basedOn w:val="BodyText"/>
    <w:rsid w:val="008B7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3A6"/>
    <w:pPr>
      <w:numPr>
        <w:numId w:val="4"/>
      </w:numPr>
    </w:pPr>
  </w:style>
  <w:style w:type="paragraph" w:styleId="ListContinue2">
    <w:name w:val="List Continue 2"/>
    <w:basedOn w:val="List2"/>
    <w:rsid w:val="008B73A6"/>
    <w:pPr>
      <w:ind w:firstLine="0"/>
    </w:pPr>
  </w:style>
  <w:style w:type="paragraph" w:styleId="ListContinue3">
    <w:name w:val="List Continue 3"/>
    <w:basedOn w:val="List3"/>
    <w:rsid w:val="008B73A6"/>
    <w:pPr>
      <w:ind w:left="1021" w:firstLine="0"/>
    </w:pPr>
  </w:style>
  <w:style w:type="paragraph" w:styleId="ListContinue4">
    <w:name w:val="List Continue 4"/>
    <w:basedOn w:val="List4"/>
    <w:rsid w:val="008B73A6"/>
    <w:pPr>
      <w:ind w:firstLine="0"/>
    </w:pPr>
  </w:style>
  <w:style w:type="paragraph" w:styleId="ListContinue5">
    <w:name w:val="List Continue 5"/>
    <w:basedOn w:val="List5"/>
    <w:rsid w:val="008B73A6"/>
    <w:pPr>
      <w:ind w:firstLine="0"/>
    </w:pPr>
  </w:style>
  <w:style w:type="paragraph" w:styleId="ListNumber3">
    <w:name w:val="List Number 3"/>
    <w:basedOn w:val="List3"/>
    <w:rsid w:val="008B73A6"/>
    <w:pPr>
      <w:numPr>
        <w:numId w:val="5"/>
      </w:numPr>
    </w:pPr>
  </w:style>
  <w:style w:type="paragraph" w:styleId="ListNumber4">
    <w:name w:val="List Number 4"/>
    <w:basedOn w:val="List4"/>
    <w:rsid w:val="008B73A6"/>
    <w:pPr>
      <w:numPr>
        <w:numId w:val="6"/>
      </w:numPr>
    </w:pPr>
  </w:style>
  <w:style w:type="paragraph" w:styleId="ListNumber5">
    <w:name w:val="List Number 5"/>
    <w:basedOn w:val="List5"/>
    <w:rsid w:val="008B73A6"/>
    <w:pPr>
      <w:numPr>
        <w:numId w:val="7"/>
      </w:numPr>
    </w:pPr>
  </w:style>
  <w:style w:type="paragraph" w:styleId="BlockText">
    <w:name w:val="Block Text"/>
    <w:basedOn w:val="Normal"/>
    <w:rsid w:val="008B7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3A6"/>
    <w:rPr>
      <w:sz w:val="16"/>
      <w:vertAlign w:val="superscript"/>
    </w:rPr>
  </w:style>
  <w:style w:type="character" w:customStyle="1" w:styleId="Symbols">
    <w:name w:val="Symbols"/>
    <w:basedOn w:val="DefaultParagraphFont"/>
    <w:rsid w:val="008B73A6"/>
    <w:rPr>
      <w:rFonts w:ascii="Symbol" w:hAnsi="Symbol"/>
    </w:rPr>
  </w:style>
  <w:style w:type="character" w:customStyle="1" w:styleId="MenuOptions">
    <w:name w:val="Menu Options"/>
    <w:basedOn w:val="DefaultParagraphFont"/>
    <w:rsid w:val="008B7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3A6"/>
    <w:rPr>
      <w:b/>
    </w:rPr>
  </w:style>
  <w:style w:type="character" w:customStyle="1" w:styleId="Underlined">
    <w:name w:val="Underlined"/>
    <w:basedOn w:val="DefaultParagraphFont"/>
    <w:rsid w:val="008B73A6"/>
    <w:rPr>
      <w:u w:val="single"/>
    </w:rPr>
  </w:style>
  <w:style w:type="paragraph" w:customStyle="1" w:styleId="TableBodyTextRight">
    <w:name w:val="Table Body Text Right"/>
    <w:basedOn w:val="TableBodyText"/>
    <w:rsid w:val="008B7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3A6"/>
    <w:rPr>
      <w:sz w:val="18"/>
    </w:rPr>
  </w:style>
  <w:style w:type="paragraph" w:customStyle="1" w:styleId="BodySmallRight">
    <w:name w:val="Body Small Right"/>
    <w:basedOn w:val="BodyTextRight"/>
    <w:rsid w:val="008B73A6"/>
    <w:rPr>
      <w:sz w:val="18"/>
      <w:szCs w:val="18"/>
    </w:rPr>
  </w:style>
  <w:style w:type="paragraph" w:customStyle="1" w:styleId="MarginEdition">
    <w:name w:val="Margin Edition"/>
    <w:basedOn w:val="MarginNote"/>
    <w:rsid w:val="008B7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3A6"/>
    <w:rPr>
      <w:sz w:val="2"/>
      <w:szCs w:val="2"/>
    </w:rPr>
  </w:style>
  <w:style w:type="character" w:customStyle="1" w:styleId="Small">
    <w:name w:val="Small"/>
    <w:basedOn w:val="DefaultParagraphFont"/>
    <w:rsid w:val="008B73A6"/>
    <w:rPr>
      <w:sz w:val="16"/>
    </w:rPr>
  </w:style>
  <w:style w:type="paragraph" w:customStyle="1" w:styleId="WideTable">
    <w:name w:val="Wide Table"/>
    <w:basedOn w:val="Normal"/>
    <w:rsid w:val="008B7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3A6"/>
  </w:style>
  <w:style w:type="paragraph" w:styleId="Quote">
    <w:name w:val="Quote"/>
    <w:basedOn w:val="Heading1"/>
    <w:link w:val="QuoteChar"/>
    <w:qFormat/>
    <w:rsid w:val="008B7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3A6"/>
    <w:pPr>
      <w:pageBreakBefore/>
    </w:pPr>
  </w:style>
  <w:style w:type="paragraph" w:customStyle="1" w:styleId="Border">
    <w:name w:val="Border"/>
    <w:basedOn w:val="Normal"/>
    <w:qFormat/>
    <w:rsid w:val="008B7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3A6"/>
    <w:rPr>
      <w:u w:val="single"/>
    </w:rPr>
  </w:style>
  <w:style w:type="character" w:customStyle="1" w:styleId="BoldandItalics">
    <w:name w:val="Bold and Italics"/>
    <w:qFormat/>
    <w:rsid w:val="008B73A6"/>
    <w:rPr>
      <w:b/>
      <w:i/>
      <w:u w:val="none"/>
    </w:rPr>
  </w:style>
  <w:style w:type="paragraph" w:styleId="BalloonText">
    <w:name w:val="Balloon Text"/>
    <w:basedOn w:val="Normal"/>
    <w:link w:val="BalloonTextChar"/>
    <w:rsid w:val="008B7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3A6"/>
    <w:pPr>
      <w:spacing w:before="0" w:after="0"/>
    </w:pPr>
  </w:style>
  <w:style w:type="paragraph" w:customStyle="1" w:styleId="BodyTextBold">
    <w:name w:val="Body Text Bold"/>
    <w:basedOn w:val="BodyText"/>
    <w:qFormat/>
    <w:rsid w:val="008B73A6"/>
    <w:rPr>
      <w:b/>
    </w:rPr>
  </w:style>
  <w:style w:type="character" w:styleId="Hyperlink">
    <w:name w:val="Hyperlink"/>
    <w:basedOn w:val="DefaultParagraphFont"/>
    <w:uiPriority w:val="99"/>
    <w:unhideWhenUsed/>
    <w:rsid w:val="003F5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4145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CPPSEC3118 Inspect and test cash-in-transit security equipment and rectify faults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