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3D7" w:rsidP="00562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CPPSEC3114 Control security risk situations using firearms</w:t>
      </w:r>
      <w:r>
        <w:fldChar w:fldCharType="end"/>
      </w:r>
    </w:p>
    <w:p w:rsidR="005623D7" w:rsidP="005623D7">
      <w:pPr>
        <w:pStyle w:val="Version"/>
        <w:sectPr w:rsidSect="00A26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6874" w:rsidP="00A26874">
      <w:pPr>
        <w:pStyle w:val="SuperHeading"/>
      </w:pPr>
      <w:r w:rsidRPr="00A26874">
        <w:t>CPPSEC3114 Control security risk situations using firearms</w:t>
      </w:r>
    </w:p>
    <w:p w:rsidR="00000000" w:rsidRPr="00A26874" w:rsidP="00A26874">
      <w:pPr>
        <w:pStyle w:val="Heading1"/>
      </w:pPr>
      <w:bookmarkStart w:id="1" w:name="O_1280507"/>
      <w:bookmarkEnd w:id="1"/>
      <w:r w:rsidRPr="00A268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8"/>
        <w:gridCol w:w="7614"/>
      </w:tblGrid>
      <w:tr w:rsidTr="00A26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Release 2</w:t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874" w:rsidP="00A26874">
            <w:pPr>
              <w:pStyle w:val="BodyText"/>
            </w:pPr>
            <w:r w:rsidRPr="00A26874">
              <w:t>This version first released with CPP Property Services Training Package Version 17.0.</w:t>
            </w:r>
          </w:p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Typographical error corrected in in Knowledge Evidence.</w:t>
            </w:r>
          </w:p>
        </w:tc>
      </w:tr>
      <w:tr w:rsidTr="00A26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Release 1</w:t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874" w:rsidP="00A26874">
            <w:pPr>
              <w:pStyle w:val="BodyText"/>
            </w:pPr>
            <w:r w:rsidRPr="00A26874">
              <w:t>This version first released with CPP Property Service</w:t>
            </w:r>
            <w:r w:rsidRPr="00A26874">
              <w:t>s Training Package Version 7.0.</w:t>
            </w:r>
          </w:p>
          <w:p w:rsidR="00000000" w:rsidRPr="00A26874" w:rsidP="00A26874">
            <w:pPr>
              <w:pStyle w:val="BodyText"/>
            </w:pPr>
            <w:r w:rsidRPr="00A26874">
              <w:t>Supersedes and is equivalent to CPPSEC3008A Control security risk situations using firearms.  Updated to meet the Standards for Training Packages.</w:t>
            </w:r>
          </w:p>
        </w:tc>
      </w:tr>
    </w:tbl>
    <w:p w:rsidR="00000000" w:rsidRPr="00A26874" w:rsidP="00A26874">
      <w:pPr>
        <w:pStyle w:val="BodyText"/>
      </w:pPr>
    </w:p>
    <w:p w:rsidR="00000000" w:rsidRPr="00A26874" w:rsidP="00A26874">
      <w:pPr>
        <w:pStyle w:val="AllowPageBreak"/>
      </w:pPr>
    </w:p>
    <w:p w:rsidR="00000000" w:rsidRPr="00A26874" w:rsidP="00A26874">
      <w:pPr>
        <w:pStyle w:val="Heading1"/>
      </w:pPr>
      <w:bookmarkStart w:id="2" w:name="O_1280506"/>
      <w:bookmarkEnd w:id="2"/>
      <w:r w:rsidRPr="00A26874">
        <w:t>Application</w:t>
      </w:r>
    </w:p>
    <w:p w:rsidR="00000000" w:rsidRPr="00A26874" w:rsidP="005623D7">
      <w:pPr>
        <w:pStyle w:val="BodyText"/>
      </w:pPr>
      <w:r w:rsidRPr="00A26874">
        <w:t>This unit specifies the skills and knowledge</w:t>
      </w:r>
      <w:r w:rsidRPr="00A26874">
        <w:t xml:space="preserve"> required to control security risk situations using a firearm.</w:t>
      </w:r>
    </w:p>
    <w:p w:rsidR="00000000" w:rsidRPr="00A26874" w:rsidP="005623D7">
      <w:pPr>
        <w:pStyle w:val="BodyText"/>
      </w:pPr>
      <w:r w:rsidRPr="00A26874">
        <w:t xml:space="preserve">It includes: </w:t>
      </w:r>
    </w:p>
    <w:p w:rsidR="00000000" w:rsidRPr="00A26874" w:rsidP="00A26874">
      <w:pPr>
        <w:pStyle w:val="ListBullet"/>
      </w:pPr>
      <w:r w:rsidRPr="00A26874">
        <w:t>reviewing and complying with work instructions, procedures, workplace policies and legal rights and responsibilities including workplace health and safety (WHS) to discharge a fi</w:t>
      </w:r>
      <w:r w:rsidRPr="00A26874">
        <w:t>rearm in response to a life-threatening situation within specified legal and strategic limits</w:t>
      </w:r>
    </w:p>
    <w:p w:rsidR="00000000" w:rsidRPr="00A26874" w:rsidP="00A26874">
      <w:pPr>
        <w:pStyle w:val="ListBullet"/>
      </w:pPr>
      <w:r w:rsidRPr="00A26874">
        <w:t>selecting and using protective and communication equipment, firearm and ammunition to meet work instructions</w:t>
      </w:r>
    </w:p>
    <w:p w:rsidR="00000000" w:rsidRPr="00A26874" w:rsidP="00A26874">
      <w:pPr>
        <w:pStyle w:val="ListBullet"/>
      </w:pPr>
      <w:r w:rsidRPr="00A26874">
        <w:t>identifying security threats and assessing the need and opportunity to present a firearm, and formulating response options that allow for changing risk circumstances</w:t>
      </w:r>
    </w:p>
    <w:p w:rsidR="00000000" w:rsidRPr="00A26874" w:rsidP="00A26874">
      <w:pPr>
        <w:pStyle w:val="ListBullet"/>
      </w:pPr>
      <w:r w:rsidRPr="00A26874">
        <w:t>using firearm control and tactical positioning techniques, discharging the firearm with co</w:t>
      </w:r>
      <w:r w:rsidRPr="00A26874">
        <w:t>nsistent accuracy, and unloading, inspecting and storing the firearm after use.</w:t>
      </w:r>
    </w:p>
    <w:p w:rsidR="00000000" w:rsidRPr="00A26874" w:rsidP="005623D7">
      <w:pPr>
        <w:pStyle w:val="BodyText"/>
      </w:pPr>
      <w:r w:rsidRPr="00A26874">
        <w:t>It applies to people working independently or under limited supervision as members of a security team.</w:t>
      </w:r>
    </w:p>
    <w:p w:rsidR="00000000" w:rsidRPr="00A26874" w:rsidP="005623D7">
      <w:pPr>
        <w:pStyle w:val="BodyText"/>
      </w:pPr>
      <w:r w:rsidRPr="00A26874">
        <w:t xml:space="preserve">This unit may form part of the licensing requirements for people engaged </w:t>
      </w:r>
      <w:r w:rsidRPr="00A26874">
        <w:t>in security operations in those states and territories where these are regulated activities.</w:t>
      </w:r>
    </w:p>
    <w:p w:rsidR="00000000" w:rsidRPr="00A26874" w:rsidP="005623D7">
      <w:pPr>
        <w:pStyle w:val="Heading3"/>
      </w:pPr>
      <w:r w:rsidRPr="00A26874">
        <w:rPr>
          <w:rStyle w:val="Underline"/>
        </w:rPr>
        <w:t>Note:</w:t>
      </w:r>
      <w:r w:rsidRPr="00A26874">
        <w:rPr>
          <w:rStyle w:val="Buttons"/>
        </w:rPr>
        <w:t xml:space="preserve">  </w:t>
      </w:r>
    </w:p>
    <w:p w:rsidR="00000000" w:rsidRPr="00A26874" w:rsidP="005623D7">
      <w:pPr>
        <w:pStyle w:val="BodyText"/>
      </w:pPr>
      <w:r w:rsidRPr="00A26874">
        <w:t xml:space="preserve">This unit requires appropriate permits to be obtained to conduct firearms training in some states and territories. </w:t>
      </w:r>
    </w:p>
    <w:p w:rsidR="00000000" w:rsidRPr="00A26874" w:rsidP="005623D7">
      <w:pPr>
        <w:pStyle w:val="BodyText"/>
      </w:pPr>
      <w:r w:rsidRPr="00A26874">
        <w:t>This unit does not result in a firearms</w:t>
      </w:r>
      <w:r w:rsidRPr="00A26874">
        <w:t xml:space="preserve"> licence or permit. Refer to the regulatory requirements of individual states and territories.</w:t>
      </w:r>
    </w:p>
    <w:p w:rsidR="00000000" w:rsidRPr="00A26874" w:rsidP="00A26874">
      <w:pPr>
        <w:pStyle w:val="Heading1"/>
      </w:pPr>
      <w:bookmarkStart w:id="3" w:name="O_1280505"/>
      <w:bookmarkEnd w:id="3"/>
      <w:r w:rsidRPr="00A26874">
        <w:t>Pre-requisite Unit</w:t>
      </w:r>
    </w:p>
    <w:p w:rsidR="00000000" w:rsidRPr="00A26874" w:rsidP="005623D7">
      <w:pPr>
        <w:pStyle w:val="BodyText"/>
      </w:pPr>
      <w:r w:rsidRPr="00A26874">
        <w:t>A learner must have achieved at least one of the three units of competency listed below, or a firearms training course appr</w:t>
      </w:r>
      <w:r w:rsidRPr="00A26874">
        <w:t>oved in the relevant jurisdiction:</w:t>
      </w:r>
    </w:p>
    <w:p w:rsidR="00000000" w:rsidRPr="00A26874" w:rsidP="00A26874">
      <w:pPr>
        <w:pStyle w:val="ListBullet"/>
      </w:pPr>
      <w:r w:rsidRPr="00A26874">
        <w:t>CPPSEC3115 Carry, operate and maintain revolvers for security purposes</w:t>
      </w:r>
    </w:p>
    <w:p w:rsidR="00000000" w:rsidRPr="00A26874" w:rsidP="00A26874">
      <w:pPr>
        <w:pStyle w:val="ListBullet"/>
      </w:pPr>
      <w:r w:rsidRPr="00A26874">
        <w:t>CPPSEC3116 Carry, operate and maintain semi-automatic pistols for security purposes</w:t>
      </w:r>
    </w:p>
    <w:p w:rsidR="00000000" w:rsidRPr="00A26874" w:rsidP="00A26874">
      <w:pPr>
        <w:pStyle w:val="ListBullet"/>
      </w:pPr>
      <w:r w:rsidRPr="00A26874">
        <w:t>CPPSEC3117 Carry, operate and maintain shotguns for security purp</w:t>
      </w:r>
      <w:r w:rsidRPr="00A26874">
        <w:t>oses</w:t>
      </w:r>
    </w:p>
    <w:p w:rsidR="00000000" w:rsidRPr="00A26874" w:rsidP="00A26874">
      <w:pPr>
        <w:pStyle w:val="AllowPageBreak"/>
      </w:pPr>
    </w:p>
    <w:p w:rsidR="00000000" w:rsidRPr="00A26874" w:rsidP="00A26874">
      <w:pPr>
        <w:pStyle w:val="Heading1"/>
      </w:pPr>
      <w:bookmarkStart w:id="4" w:name="O_1280504"/>
      <w:bookmarkEnd w:id="4"/>
      <w:r w:rsidRPr="00A26874">
        <w:t>Unit Sector</w:t>
      </w:r>
    </w:p>
    <w:p w:rsidR="00000000" w:rsidRPr="00A26874" w:rsidP="005623D7">
      <w:pPr>
        <w:pStyle w:val="BodyText"/>
      </w:pPr>
      <w:r w:rsidRPr="00A26874">
        <w:t>Security operations</w:t>
      </w:r>
    </w:p>
    <w:p w:rsidR="00000000" w:rsidRPr="00A26874" w:rsidP="00A26874">
      <w:pPr>
        <w:pStyle w:val="Heading1"/>
      </w:pPr>
      <w:bookmarkStart w:id="5" w:name="O_1280503"/>
      <w:bookmarkEnd w:id="5"/>
      <w:r w:rsidRPr="00A268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A26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Performance criteria describe what needs to be done to demonstrate achievement of the element.</w:t>
            </w:r>
          </w:p>
        </w:tc>
      </w:tr>
      <w:tr w:rsidTr="00A26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1.</w:t>
            </w:r>
            <w:r w:rsidRPr="00A26874">
              <w:tab/>
            </w:r>
            <w:r w:rsidRPr="00A26874">
              <w:t>Prepare for security response using a firearm.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874" w:rsidP="00A26874">
            <w:pPr>
              <w:pStyle w:val="BodyText"/>
            </w:pPr>
            <w:r w:rsidRPr="00A26874">
              <w:t>1.1</w:t>
            </w:r>
            <w:r w:rsidRPr="00A26874">
              <w:tab/>
              <w:t>Review work instructions to ensure compliance with workplace policies and legal rights and responsibilities when using a firearm to respond to a security risk situation.</w:t>
            </w:r>
          </w:p>
          <w:p w:rsidR="00000000" w:rsidRPr="00A26874" w:rsidP="00A26874">
            <w:pPr>
              <w:pStyle w:val="BodyText"/>
            </w:pPr>
            <w:r w:rsidRPr="00A26874">
              <w:t>1.2</w:t>
            </w:r>
            <w:r w:rsidRPr="00A26874">
              <w:tab/>
              <w:t>Select and use protective and c</w:t>
            </w:r>
            <w:r w:rsidRPr="00A26874">
              <w:t>ommunication equipment to meet work instructions and WHS requirements.</w:t>
            </w:r>
          </w:p>
          <w:p w:rsidR="00000000" w:rsidRPr="00A26874" w:rsidP="00A26874">
            <w:pPr>
              <w:pStyle w:val="BodyText"/>
            </w:pPr>
            <w:r w:rsidRPr="00A26874">
              <w:t>1.3</w:t>
            </w:r>
            <w:r w:rsidRPr="00A26874">
              <w:tab/>
              <w:t>Select firearm and conduct pre-operational checks to confirm safe and continuing operation of firearm.</w:t>
            </w:r>
          </w:p>
          <w:p w:rsidR="00000000" w:rsidRPr="00A26874" w:rsidP="00A26874">
            <w:pPr>
              <w:pStyle w:val="BodyText"/>
            </w:pPr>
            <w:r w:rsidRPr="00A26874">
              <w:t>1.4</w:t>
            </w:r>
            <w:r w:rsidRPr="00A26874">
              <w:tab/>
              <w:t>Obtain ammunition appropriate to type of firearm according to manufacturer</w:t>
            </w:r>
            <w:r w:rsidRPr="00A26874">
              <w:t>s’ instructions.</w:t>
            </w:r>
          </w:p>
          <w:p w:rsidR="00000000" w:rsidRPr="00A26874" w:rsidP="00A26874">
            <w:pPr>
              <w:pStyle w:val="BodyText"/>
            </w:pPr>
            <w:r w:rsidRPr="00A26874">
              <w:t>1.5</w:t>
            </w:r>
            <w:r w:rsidRPr="00A26874">
              <w:tab/>
              <w:t>Load firearm with correct ammunition following manufacturers’ specifications.</w:t>
            </w:r>
          </w:p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1.6</w:t>
            </w:r>
            <w:r w:rsidRPr="00A26874">
              <w:tab/>
              <w:t>Carry firearm in a manner that ensures it is secure, protected and accessible for security response.</w:t>
            </w:r>
          </w:p>
        </w:tc>
      </w:tr>
      <w:tr w:rsidTr="00A26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2.</w:t>
            </w:r>
            <w:r w:rsidRPr="00A26874">
              <w:tab/>
              <w:t>Identify need for security response and draw fir</w:t>
            </w:r>
            <w:r w:rsidRPr="00A26874">
              <w:t>earm.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874" w:rsidP="00A26874">
            <w:pPr>
              <w:pStyle w:val="BodyText"/>
            </w:pPr>
            <w:r w:rsidRPr="00A26874">
              <w:t>2.1</w:t>
            </w:r>
            <w:r w:rsidRPr="00A26874">
              <w:tab/>
              <w:t>Identify security threat and assess need and opportunity to present firearm.</w:t>
            </w:r>
          </w:p>
          <w:p w:rsidR="00000000" w:rsidRPr="00A26874" w:rsidP="00A26874">
            <w:pPr>
              <w:pStyle w:val="BodyText"/>
            </w:pPr>
            <w:r w:rsidRPr="00A26874">
              <w:t>2.2</w:t>
            </w:r>
            <w:r w:rsidRPr="00A26874">
              <w:tab/>
              <w:t>Formulate response options that allow for changing risk circumstances.</w:t>
            </w:r>
          </w:p>
          <w:p w:rsidR="00000000" w:rsidRPr="00A26874" w:rsidP="00A26874">
            <w:pPr>
              <w:pStyle w:val="BodyText"/>
            </w:pPr>
            <w:r w:rsidRPr="00A26874">
              <w:t>2.3</w:t>
            </w:r>
            <w:r w:rsidRPr="00A26874">
              <w:tab/>
              <w:t xml:space="preserve">Identify personal safety needs and use communication equipment to request assistance from </w:t>
            </w:r>
            <w:r w:rsidRPr="00A26874">
              <w:t>relevant persons.</w:t>
            </w:r>
          </w:p>
          <w:p w:rsidR="00000000" w:rsidRPr="00A26874" w:rsidP="00A26874">
            <w:pPr>
              <w:pStyle w:val="BodyText"/>
            </w:pPr>
            <w:r w:rsidRPr="00A26874">
              <w:t>2.4</w:t>
            </w:r>
            <w:r w:rsidRPr="00A26874">
              <w:tab/>
              <w:t>Negotiate with subject of threat to defuse conflict, and maintain communication that reflects sensitivity to individual social and cultural differences.</w:t>
            </w:r>
          </w:p>
          <w:p w:rsidR="00000000" w:rsidRPr="00A26874" w:rsidP="00A26874">
            <w:pPr>
              <w:pStyle w:val="BodyText"/>
            </w:pPr>
            <w:r w:rsidRPr="00A26874">
              <w:t>2.5</w:t>
            </w:r>
            <w:r w:rsidRPr="00A26874">
              <w:tab/>
              <w:t xml:space="preserve">Use interpersonal techniques to provide clear warnings and </w:t>
            </w:r>
            <w:r w:rsidRPr="00A26874">
              <w:t xml:space="preserve">instructions that </w:t>
            </w:r>
            <w:r w:rsidRPr="00A26874">
              <w:t>are legally justifiable.</w:t>
            </w:r>
          </w:p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2.6</w:t>
            </w:r>
            <w:r w:rsidRPr="00A26874">
              <w:tab/>
              <w:t>Draw firearm in a positive and controlled manner.</w:t>
            </w:r>
          </w:p>
        </w:tc>
      </w:tr>
      <w:tr w:rsidTr="00A26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3.</w:t>
            </w:r>
            <w:r w:rsidRPr="00A26874">
              <w:tab/>
              <w:t>Evaluate threat and response options and discharge firearm.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874" w:rsidP="00A26874">
            <w:pPr>
              <w:pStyle w:val="BodyText"/>
            </w:pPr>
            <w:r w:rsidRPr="00A26874">
              <w:t>3.1</w:t>
            </w:r>
            <w:r w:rsidRPr="00A26874">
              <w:tab/>
              <w:t>Use personal positioning, stance and grip to maintain control of firearm.</w:t>
            </w:r>
          </w:p>
          <w:p w:rsidR="00000000" w:rsidRPr="00A26874" w:rsidP="00A26874">
            <w:pPr>
              <w:pStyle w:val="BodyText"/>
            </w:pPr>
            <w:r w:rsidRPr="00A26874">
              <w:t>3.2</w:t>
            </w:r>
            <w:r w:rsidRPr="00A26874">
              <w:tab/>
            </w:r>
            <w:r w:rsidRPr="00A26874">
              <w:t>Continually monitor threat to assess risk and evaluate response options.</w:t>
            </w:r>
          </w:p>
          <w:p w:rsidR="00000000" w:rsidRPr="00A26874" w:rsidP="00A26874">
            <w:pPr>
              <w:pStyle w:val="BodyText"/>
            </w:pPr>
            <w:r w:rsidRPr="00A26874">
              <w:t>3.3</w:t>
            </w:r>
            <w:r w:rsidRPr="00A26874">
              <w:tab/>
              <w:t>Select response option that accounts for safety needs of self and others that may be at risk from firearm discharge.</w:t>
            </w:r>
          </w:p>
          <w:p w:rsidR="00000000" w:rsidRPr="00A26874" w:rsidP="00A26874">
            <w:pPr>
              <w:pStyle w:val="BodyText"/>
            </w:pPr>
            <w:r w:rsidRPr="00A26874">
              <w:t>3.4</w:t>
            </w:r>
            <w:r w:rsidRPr="00A26874">
              <w:tab/>
              <w:t>Use fluid tactical positioning to access available cover a</w:t>
            </w:r>
            <w:r w:rsidRPr="00A26874">
              <w:t>nd protection during incident.</w:t>
            </w:r>
          </w:p>
          <w:p w:rsidR="00000000" w:rsidRPr="00A26874" w:rsidP="00A26874">
            <w:pPr>
              <w:pStyle w:val="BodyText"/>
            </w:pPr>
            <w:r w:rsidRPr="00A26874">
              <w:t>3.5</w:t>
            </w:r>
            <w:r w:rsidRPr="00A26874">
              <w:tab/>
              <w:t>Discharge firearm to respond to life-threatening situation when it is the only reasonable option to remove threat within legal and strategic limits.</w:t>
            </w:r>
          </w:p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3.6</w:t>
            </w:r>
            <w:r w:rsidRPr="00A26874">
              <w:tab/>
              <w:t>Maintain consistent accuracy when discharging firearm and react prom</w:t>
            </w:r>
            <w:r w:rsidRPr="00A26874">
              <w:t>ptly to terminate force when threat ceases.</w:t>
            </w:r>
          </w:p>
        </w:tc>
      </w:tr>
      <w:tr w:rsidTr="00A26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874">
            <w:pPr>
              <w:pStyle w:val="BodyText"/>
              <w:rPr>
                <w:lang w:val="en-NZ"/>
              </w:rPr>
            </w:pPr>
            <w:r w:rsidRPr="00A26874">
              <w:t>4.</w:t>
            </w:r>
            <w:r w:rsidRPr="00A26874">
              <w:tab/>
              <w:t>Finalise armed response and complete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874" w:rsidP="00A26874">
            <w:pPr>
              <w:pStyle w:val="BodyText"/>
            </w:pPr>
            <w:r w:rsidRPr="00A26874">
              <w:t>4.1</w:t>
            </w:r>
            <w:r w:rsidRPr="00A26874">
              <w:tab/>
              <w:t>Unload, inspect and store firearm, and report damage or faults.</w:t>
            </w:r>
          </w:p>
          <w:p w:rsidR="00000000" w:rsidRPr="00A26874" w:rsidP="00A26874">
            <w:pPr>
              <w:pStyle w:val="BodyText"/>
            </w:pPr>
            <w:r w:rsidRPr="00A26874">
              <w:t>4.2</w:t>
            </w:r>
            <w:r w:rsidRPr="00A26874">
              <w:tab/>
              <w:t>Review presentation and discharge of firearm against circumstances of incident.</w:t>
            </w:r>
          </w:p>
          <w:p w:rsidR="00000000" w:rsidRPr="00A26874" w:rsidP="00A26874">
            <w:pPr>
              <w:pStyle w:val="BodyText"/>
            </w:pPr>
            <w:r w:rsidRPr="00A26874">
              <w:t>4.3</w:t>
            </w:r>
            <w:r w:rsidRPr="00A26874">
              <w:tab/>
            </w:r>
            <w:r w:rsidRPr="00A26874">
              <w:t>Identify improvements to procedures for future security response using firearms.</w:t>
            </w:r>
          </w:p>
          <w:p w:rsidR="00000000" w:rsidRPr="00A26874" w:rsidP="00A26874">
            <w:pPr>
              <w:pStyle w:val="BodyText"/>
            </w:pPr>
            <w:r w:rsidRPr="00A26874">
              <w:t>4.4</w:t>
            </w:r>
            <w:r w:rsidRPr="00A26874">
              <w:tab/>
              <w:t>Complete and securely maintain operational documentation in accordance with workplace requirements.</w:t>
            </w:r>
          </w:p>
          <w:p w:rsidR="00000000" w:rsidRPr="00A26874" w:rsidP="00A26874">
            <w:pPr>
              <w:pStyle w:val="BodyText"/>
            </w:pPr>
            <w:r w:rsidRPr="00A26874">
              <w:t>4.5</w:t>
            </w:r>
            <w:r w:rsidRPr="00A26874">
              <w:tab/>
              <w:t xml:space="preserve">Recognise effects of stress and manage own well-being using stress </w:t>
            </w:r>
            <w:r w:rsidRPr="00A26874">
              <w:t>management techniques.</w:t>
            </w:r>
          </w:p>
        </w:tc>
      </w:tr>
    </w:tbl>
    <w:p w:rsidR="00000000" w:rsidRPr="00A26874" w:rsidP="00A26874">
      <w:pPr>
        <w:pStyle w:val="BodyText"/>
      </w:pPr>
    </w:p>
    <w:p w:rsidR="00000000" w:rsidRPr="00A26874" w:rsidP="00A26874">
      <w:pPr>
        <w:pStyle w:val="AllowPageBreak"/>
      </w:pPr>
    </w:p>
    <w:p w:rsidR="00000000" w:rsidRPr="00A26874" w:rsidP="00A26874">
      <w:pPr>
        <w:pStyle w:val="Heading1"/>
      </w:pPr>
      <w:bookmarkStart w:id="6" w:name="O_1280502"/>
      <w:bookmarkEnd w:id="6"/>
      <w:r w:rsidRPr="00A26874">
        <w:t>Foundation Skills</w:t>
      </w:r>
    </w:p>
    <w:p w:rsidR="00000000" w:rsidRPr="00A26874" w:rsidP="005623D7">
      <w:pPr>
        <w:pStyle w:val="BodyText"/>
      </w:pPr>
      <w:r w:rsidRPr="00A26874">
        <w:t>This section describes the language, literacy, numeracy and employment skills essential to performance in this unit but not explicit in the performance criteria:</w:t>
      </w:r>
    </w:p>
    <w:p w:rsidR="00000000" w:rsidRPr="00A26874" w:rsidP="00A26874">
      <w:pPr>
        <w:pStyle w:val="ListBullet"/>
      </w:pPr>
      <w:r w:rsidRPr="00A26874">
        <w:t>language skills to:</w:t>
      </w:r>
    </w:p>
    <w:p w:rsidR="00000000" w:rsidRPr="00A26874" w:rsidP="00A26874">
      <w:pPr>
        <w:pStyle w:val="ListBullet2"/>
      </w:pPr>
      <w:r w:rsidRPr="00A26874">
        <w:t>provide instructions and warnings using structure and language to suit the audience and engage minority groups</w:t>
      </w:r>
    </w:p>
    <w:p w:rsidR="00000000" w:rsidRPr="00A26874" w:rsidP="00A26874">
      <w:pPr>
        <w:pStyle w:val="ListBullet2"/>
      </w:pPr>
      <w:r w:rsidRPr="00A26874">
        <w:t>use security industry approved communication terminology, codes and signals</w:t>
      </w:r>
    </w:p>
    <w:p w:rsidR="00000000" w:rsidRPr="00A26874" w:rsidP="00A26874">
      <w:pPr>
        <w:pStyle w:val="ListBullet"/>
      </w:pPr>
      <w:r w:rsidRPr="00A26874">
        <w:t>writing skills to:</w:t>
      </w:r>
    </w:p>
    <w:p w:rsidR="00000000" w:rsidRPr="00A26874" w:rsidP="00A26874">
      <w:pPr>
        <w:pStyle w:val="ListBullet2"/>
      </w:pPr>
      <w:r w:rsidRPr="00A26874">
        <w:t>record and describe incident observations and ac</w:t>
      </w:r>
      <w:r w:rsidRPr="00A26874">
        <w:t>tions</w:t>
      </w:r>
    </w:p>
    <w:p w:rsidR="00000000" w:rsidRPr="00A26874" w:rsidP="00A26874">
      <w:pPr>
        <w:pStyle w:val="ListBullet2"/>
      </w:pPr>
      <w:r w:rsidRPr="00A26874">
        <w:t>complete routine reports and forms</w:t>
      </w:r>
    </w:p>
    <w:p w:rsidR="00000000" w:rsidRPr="00A26874" w:rsidP="00A26874">
      <w:pPr>
        <w:pStyle w:val="ListBullet"/>
      </w:pPr>
      <w:r w:rsidRPr="00A26874">
        <w:t xml:space="preserve">reading skills to interpret: </w:t>
      </w:r>
    </w:p>
    <w:p w:rsidR="00000000" w:rsidRPr="00A26874" w:rsidP="00A26874">
      <w:pPr>
        <w:pStyle w:val="ListBullet2"/>
      </w:pPr>
      <w:r w:rsidRPr="00A26874">
        <w:t>procedures and policies that clarify legal rights and responsibilities</w:t>
      </w:r>
    </w:p>
    <w:p w:rsidR="00000000" w:rsidRPr="00A26874" w:rsidP="00A26874">
      <w:pPr>
        <w:pStyle w:val="ListBullet2"/>
      </w:pPr>
      <w:r w:rsidRPr="00A26874">
        <w:t>technical information contained in manufacturers’ instructions</w:t>
      </w:r>
    </w:p>
    <w:p w:rsidR="00000000" w:rsidRPr="00A26874" w:rsidP="00A26874">
      <w:pPr>
        <w:pStyle w:val="ListBullet"/>
      </w:pPr>
      <w:r w:rsidRPr="00A26874">
        <w:t>speaking and listening skills to:</w:t>
      </w:r>
    </w:p>
    <w:p w:rsidR="00000000" w:rsidRPr="00A26874" w:rsidP="00A26874">
      <w:pPr>
        <w:pStyle w:val="ListBullet2"/>
      </w:pPr>
      <w:r w:rsidRPr="00A26874">
        <w:t>use questions</w:t>
      </w:r>
      <w:r w:rsidRPr="00A26874">
        <w:t xml:space="preserve"> to clarify and verify spoken information</w:t>
      </w:r>
    </w:p>
    <w:p w:rsidR="00000000" w:rsidRPr="00A26874" w:rsidP="00A26874">
      <w:pPr>
        <w:pStyle w:val="ListBullet2"/>
      </w:pPr>
      <w:r w:rsidRPr="00A26874">
        <w:t>use a radio to give clear, sequenced information and request assistance</w:t>
      </w:r>
    </w:p>
    <w:p w:rsidR="00000000" w:rsidRPr="00A26874" w:rsidP="00A26874">
      <w:pPr>
        <w:pStyle w:val="ListBullet"/>
      </w:pPr>
      <w:r w:rsidRPr="00A26874">
        <w:t>numeracy skills to estimate time required to carry out operational tasks</w:t>
      </w:r>
    </w:p>
    <w:p w:rsidR="00000000" w:rsidRPr="00A26874" w:rsidP="00A26874">
      <w:pPr>
        <w:pStyle w:val="ListBullet"/>
      </w:pPr>
      <w:r w:rsidRPr="00A26874">
        <w:t>problem solving skills to:</w:t>
      </w:r>
    </w:p>
    <w:p w:rsidR="00000000" w:rsidRPr="00A26874" w:rsidP="00A26874">
      <w:pPr>
        <w:pStyle w:val="ListBullet2"/>
      </w:pPr>
      <w:r w:rsidRPr="00A26874">
        <w:t>formulate response options to match threat and risk situation</w:t>
      </w:r>
    </w:p>
    <w:p w:rsidR="00000000" w:rsidRPr="00A26874" w:rsidP="00A26874">
      <w:pPr>
        <w:pStyle w:val="ListBullet2"/>
      </w:pPr>
      <w:r w:rsidRPr="00A26874">
        <w:t>evaluate and adjust security response measures to meet changing risk circumstances</w:t>
      </w:r>
    </w:p>
    <w:p w:rsidR="00000000" w:rsidRPr="00A26874" w:rsidP="00A26874">
      <w:pPr>
        <w:pStyle w:val="ListBullet2"/>
      </w:pPr>
      <w:r w:rsidRPr="00A26874">
        <w:t>recognise security risk situations requiring specialist assistance</w:t>
      </w:r>
    </w:p>
    <w:p w:rsidR="00000000" w:rsidRPr="00A26874" w:rsidP="00A26874">
      <w:pPr>
        <w:pStyle w:val="ListBullet"/>
      </w:pPr>
      <w:r w:rsidRPr="00A26874">
        <w:t>teamwork skills to adjust personal communic</w:t>
      </w:r>
      <w:r w:rsidRPr="00A26874">
        <w:t>ation styles in response to the opinions, values and needs of others.</w:t>
      </w:r>
    </w:p>
    <w:p w:rsidR="00000000" w:rsidRPr="00A26874" w:rsidP="00A26874">
      <w:pPr>
        <w:pStyle w:val="AllowPageBreak"/>
      </w:pPr>
    </w:p>
    <w:p w:rsidR="00000000" w:rsidRPr="00A26874" w:rsidP="00A26874">
      <w:pPr>
        <w:pStyle w:val="Heading1"/>
      </w:pPr>
      <w:bookmarkStart w:id="7" w:name="O_1280501"/>
      <w:bookmarkEnd w:id="7"/>
      <w:r w:rsidRPr="00A26874">
        <w:t>Unit Mapping Information</w:t>
      </w:r>
    </w:p>
    <w:p w:rsidR="00000000" w:rsidRPr="00A26874" w:rsidP="005623D7">
      <w:pPr>
        <w:pStyle w:val="BodyText"/>
      </w:pPr>
      <w:r w:rsidRPr="00A26874">
        <w:t>Supersedes and is equivalent to CPPSEC3008A Control security risk situations using firearms.</w:t>
      </w:r>
    </w:p>
    <w:p w:rsidR="00000000" w:rsidRPr="00A26874" w:rsidP="00A26874">
      <w:pPr>
        <w:pStyle w:val="Heading1"/>
      </w:pPr>
      <w:bookmarkStart w:id="8" w:name="O_1280508"/>
      <w:bookmarkEnd w:id="8"/>
      <w:r w:rsidRPr="00A26874">
        <w:t>Links</w:t>
      </w:r>
    </w:p>
    <w:p w:rsidR="00000000" w:rsidRPr="00A26874" w:rsidP="005623D7">
      <w:pPr>
        <w:pStyle w:val="BodyText"/>
      </w:pPr>
      <w:r w:rsidRPr="00A26874">
        <w:t>Companion volumes to thi</w:t>
      </w:r>
      <w:r w:rsidRPr="00A26874">
        <w:t xml:space="preserve">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74F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6874" w:rsidP="00A26874"/>
    <w:sectPr w:rsidSect="00A268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74" w:rsidRPr="005623D7" w:rsidP="00562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D7" w:rsidP="00A26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3D7" w:rsidP="00A26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623D7" w:rsidP="00A26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874" w:rsidRPr="005623D7" w:rsidP="00562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D7" w:rsidRPr="002D2AF8" w:rsidP="00A26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CPPSEC3114 Control security risk situations using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623D7" w:rsidP="00A26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81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342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DCB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874"/>
  </w:style>
  <w:style w:type="character" w:customStyle="1" w:styleId="Heading1Char">
    <w:name w:val="Heading 1 Char"/>
    <w:basedOn w:val="DefaultParagraphFont"/>
    <w:link w:val="Heading1"/>
    <w:rsid w:val="00A26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8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68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A26874"/>
    <w:rPr>
      <w:b/>
    </w:rPr>
  </w:style>
  <w:style w:type="character" w:customStyle="1" w:styleId="Underline">
    <w:name w:val="Underline"/>
    <w:basedOn w:val="DefaultParagraphFont"/>
    <w:qFormat/>
    <w:rsid w:val="00A2687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26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874"/>
    <w:rPr>
      <w:b/>
      <w:spacing w:val="0"/>
    </w:rPr>
  </w:style>
  <w:style w:type="paragraph" w:customStyle="1" w:styleId="SuperTitle">
    <w:name w:val="SuperTitle"/>
    <w:basedOn w:val="Title"/>
    <w:rsid w:val="00A26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874"/>
    <w:rPr>
      <w:i/>
    </w:rPr>
  </w:style>
  <w:style w:type="paragraph" w:styleId="Caption">
    <w:name w:val="caption"/>
    <w:basedOn w:val="BodyText"/>
    <w:next w:val="Normal"/>
    <w:qFormat/>
    <w:rsid w:val="00A26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874"/>
  </w:style>
  <w:style w:type="paragraph" w:styleId="TableofFigures">
    <w:name w:val="table of figures"/>
    <w:basedOn w:val="Normal"/>
    <w:next w:val="Normal"/>
    <w:semiHidden/>
    <w:rsid w:val="00A26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6874"/>
    <w:rPr>
      <w:rFonts w:ascii="Wingdings" w:hAnsi="Wingdings"/>
    </w:rPr>
  </w:style>
  <w:style w:type="paragraph" w:customStyle="1" w:styleId="TableHeading">
    <w:name w:val="Table Heading"/>
    <w:basedOn w:val="HeadingBase"/>
    <w:rsid w:val="00A26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874"/>
    <w:rPr>
      <w:color w:val="0033CC"/>
      <w:u w:val="none"/>
    </w:rPr>
  </w:style>
  <w:style w:type="paragraph" w:customStyle="1" w:styleId="BodyTextRight">
    <w:name w:val="Body Text Right"/>
    <w:basedOn w:val="BodyText"/>
    <w:rsid w:val="00A26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874"/>
    <w:rPr>
      <w:sz w:val="32"/>
    </w:rPr>
  </w:style>
  <w:style w:type="paragraph" w:customStyle="1" w:styleId="HeadingProcedure">
    <w:name w:val="Heading Procedure"/>
    <w:basedOn w:val="HeadingBase"/>
    <w:next w:val="Normal"/>
    <w:rsid w:val="00A26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874"/>
    <w:pPr>
      <w:spacing w:before="60" w:after="60"/>
    </w:pPr>
  </w:style>
  <w:style w:type="paragraph" w:styleId="ListContinue">
    <w:name w:val="List Continue"/>
    <w:basedOn w:val="List"/>
    <w:rsid w:val="00A26874"/>
    <w:pPr>
      <w:ind w:firstLine="0"/>
    </w:pPr>
  </w:style>
  <w:style w:type="paragraph" w:customStyle="1" w:styleId="ListNote">
    <w:name w:val="List Note"/>
    <w:basedOn w:val="List"/>
    <w:rsid w:val="00A26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874"/>
    <w:rPr>
      <w:rFonts w:ascii="Courier New" w:hAnsi="Courier New"/>
    </w:rPr>
  </w:style>
  <w:style w:type="paragraph" w:customStyle="1" w:styleId="NoteBullet">
    <w:name w:val="Note Bullet"/>
    <w:basedOn w:val="Note"/>
    <w:rsid w:val="00A26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6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874"/>
    <w:rPr>
      <w:b/>
      <w:smallCaps/>
    </w:rPr>
  </w:style>
  <w:style w:type="paragraph" w:customStyle="1" w:styleId="TableListNumber">
    <w:name w:val="Table List Number"/>
    <w:basedOn w:val="ListNumber"/>
    <w:rsid w:val="00A26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874"/>
    <w:pPr>
      <w:numPr>
        <w:numId w:val="9"/>
      </w:numPr>
    </w:pPr>
  </w:style>
  <w:style w:type="paragraph" w:customStyle="1" w:styleId="ListAlpha2">
    <w:name w:val="List Alpha 2"/>
    <w:basedOn w:val="List2"/>
    <w:rsid w:val="00A26874"/>
    <w:pPr>
      <w:numPr>
        <w:numId w:val="8"/>
      </w:numPr>
    </w:pPr>
  </w:style>
  <w:style w:type="paragraph" w:styleId="List2">
    <w:name w:val="List 2"/>
    <w:basedOn w:val="BodyText"/>
    <w:rsid w:val="00A26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874"/>
    <w:pPr>
      <w:numPr>
        <w:numId w:val="4"/>
      </w:numPr>
    </w:pPr>
  </w:style>
  <w:style w:type="paragraph" w:styleId="ListContinue2">
    <w:name w:val="List Continue 2"/>
    <w:basedOn w:val="List2"/>
    <w:rsid w:val="00A26874"/>
    <w:pPr>
      <w:ind w:firstLine="0"/>
    </w:pPr>
  </w:style>
  <w:style w:type="paragraph" w:styleId="ListContinue3">
    <w:name w:val="List Continue 3"/>
    <w:basedOn w:val="List3"/>
    <w:rsid w:val="00A26874"/>
    <w:pPr>
      <w:ind w:left="1021" w:firstLine="0"/>
    </w:pPr>
  </w:style>
  <w:style w:type="paragraph" w:styleId="ListContinue4">
    <w:name w:val="List Continue 4"/>
    <w:basedOn w:val="List4"/>
    <w:rsid w:val="00A26874"/>
    <w:pPr>
      <w:ind w:firstLine="0"/>
    </w:pPr>
  </w:style>
  <w:style w:type="paragraph" w:styleId="ListContinue5">
    <w:name w:val="List Continue 5"/>
    <w:basedOn w:val="List5"/>
    <w:rsid w:val="00A26874"/>
    <w:pPr>
      <w:ind w:firstLine="0"/>
    </w:pPr>
  </w:style>
  <w:style w:type="paragraph" w:styleId="ListNumber3">
    <w:name w:val="List Number 3"/>
    <w:basedOn w:val="List3"/>
    <w:rsid w:val="00A26874"/>
    <w:pPr>
      <w:numPr>
        <w:numId w:val="5"/>
      </w:numPr>
    </w:pPr>
  </w:style>
  <w:style w:type="paragraph" w:styleId="ListNumber4">
    <w:name w:val="List Number 4"/>
    <w:basedOn w:val="List4"/>
    <w:rsid w:val="00A26874"/>
    <w:pPr>
      <w:numPr>
        <w:numId w:val="6"/>
      </w:numPr>
    </w:pPr>
  </w:style>
  <w:style w:type="paragraph" w:styleId="ListNumber5">
    <w:name w:val="List Number 5"/>
    <w:basedOn w:val="List5"/>
    <w:rsid w:val="00A26874"/>
    <w:pPr>
      <w:numPr>
        <w:numId w:val="7"/>
      </w:numPr>
    </w:pPr>
  </w:style>
  <w:style w:type="paragraph" w:styleId="BlockText">
    <w:name w:val="Block Text"/>
    <w:basedOn w:val="Normal"/>
    <w:rsid w:val="00A26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874"/>
    <w:rPr>
      <w:sz w:val="16"/>
      <w:vertAlign w:val="superscript"/>
    </w:rPr>
  </w:style>
  <w:style w:type="character" w:customStyle="1" w:styleId="Symbols">
    <w:name w:val="Symbols"/>
    <w:basedOn w:val="DefaultParagraphFont"/>
    <w:rsid w:val="00A26874"/>
    <w:rPr>
      <w:rFonts w:ascii="Symbol" w:hAnsi="Symbol"/>
    </w:rPr>
  </w:style>
  <w:style w:type="character" w:customStyle="1" w:styleId="MenuOptions">
    <w:name w:val="Menu Options"/>
    <w:basedOn w:val="DefaultParagraphFont"/>
    <w:rsid w:val="00A26874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A26874"/>
    <w:rPr>
      <w:u w:val="single"/>
    </w:rPr>
  </w:style>
  <w:style w:type="paragraph" w:customStyle="1" w:styleId="TableBodyTextRight">
    <w:name w:val="Table Body Text Right"/>
    <w:basedOn w:val="TableBodyText"/>
    <w:rsid w:val="00A26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874"/>
    <w:rPr>
      <w:sz w:val="18"/>
    </w:rPr>
  </w:style>
  <w:style w:type="paragraph" w:customStyle="1" w:styleId="BodySmallRight">
    <w:name w:val="Body Small Right"/>
    <w:basedOn w:val="BodyTextRight"/>
    <w:rsid w:val="00A26874"/>
    <w:rPr>
      <w:sz w:val="18"/>
      <w:szCs w:val="18"/>
    </w:rPr>
  </w:style>
  <w:style w:type="paragraph" w:customStyle="1" w:styleId="MarginEdition">
    <w:name w:val="Margin Edition"/>
    <w:basedOn w:val="MarginNote"/>
    <w:rsid w:val="00A26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874"/>
    <w:rPr>
      <w:sz w:val="2"/>
      <w:szCs w:val="2"/>
    </w:rPr>
  </w:style>
  <w:style w:type="character" w:customStyle="1" w:styleId="Small">
    <w:name w:val="Small"/>
    <w:basedOn w:val="DefaultParagraphFont"/>
    <w:rsid w:val="00A26874"/>
    <w:rPr>
      <w:sz w:val="16"/>
    </w:rPr>
  </w:style>
  <w:style w:type="paragraph" w:customStyle="1" w:styleId="WideTable">
    <w:name w:val="Wide Table"/>
    <w:basedOn w:val="Normal"/>
    <w:rsid w:val="00A26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874"/>
  </w:style>
  <w:style w:type="paragraph" w:styleId="Quote">
    <w:name w:val="Quote"/>
    <w:basedOn w:val="Heading1"/>
    <w:link w:val="QuoteChar"/>
    <w:qFormat/>
    <w:rsid w:val="00A26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874"/>
    <w:pPr>
      <w:pageBreakBefore/>
    </w:pPr>
  </w:style>
  <w:style w:type="paragraph" w:customStyle="1" w:styleId="Border">
    <w:name w:val="Border"/>
    <w:basedOn w:val="Normal"/>
    <w:qFormat/>
    <w:rsid w:val="00A26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26874"/>
    <w:rPr>
      <w:b/>
      <w:i/>
      <w:u w:val="none"/>
    </w:rPr>
  </w:style>
  <w:style w:type="paragraph" w:styleId="BalloonText">
    <w:name w:val="Balloon Text"/>
    <w:basedOn w:val="Normal"/>
    <w:link w:val="BalloonTextChar"/>
    <w:rsid w:val="00A26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874"/>
    <w:pPr>
      <w:spacing w:before="0" w:after="0"/>
    </w:pPr>
  </w:style>
  <w:style w:type="paragraph" w:customStyle="1" w:styleId="BodyTextBold">
    <w:name w:val="Body Text Bold"/>
    <w:basedOn w:val="BodyText"/>
    <w:qFormat/>
    <w:rsid w:val="00A26874"/>
    <w:rPr>
      <w:b/>
    </w:rPr>
  </w:style>
  <w:style w:type="character" w:styleId="Hyperlink">
    <w:name w:val="Hyperlink"/>
    <w:basedOn w:val="DefaultParagraphFont"/>
    <w:uiPriority w:val="99"/>
    <w:unhideWhenUsed/>
    <w:rsid w:val="00562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5863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CPPSEC3114 Control security risk situations using firearms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