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CC2" w:rsidP="004B5CC2">
      <w:pPr>
        <w:pStyle w:val="Title"/>
      </w:pPr>
      <w:r>
        <w:fldChar w:fldCharType="begin"/>
      </w:r>
      <w:r>
        <w:instrText xml:space="preserve"> TITLE   \* MERGEFORMAT </w:instrText>
      </w:r>
      <w:r>
        <w:fldChar w:fldCharType="separate"/>
      </w:r>
      <w:r>
        <w:t>Assessment Requirements for CPPSEC3110 Control persons using batons</w:t>
      </w:r>
      <w:r>
        <w:fldChar w:fldCharType="end"/>
      </w:r>
    </w:p>
    <w:p w:rsidR="004B5CC2" w:rsidP="004B5CC2">
      <w:pPr>
        <w:pStyle w:val="Version"/>
        <w:sectPr w:rsidSect="00D372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24F" w:rsidP="00D3724F">
      <w:pPr>
        <w:pStyle w:val="SuperHeading"/>
      </w:pPr>
      <w:r w:rsidRPr="00D3724F">
        <w:t>Assessment Requirements for CPPSEC3110 Control persons using batons</w:t>
      </w:r>
    </w:p>
    <w:p w:rsidR="00000000" w:rsidRPr="00D3724F" w:rsidP="00D3724F">
      <w:pPr>
        <w:pStyle w:val="Heading1"/>
      </w:pPr>
      <w:bookmarkStart w:id="1" w:name="O_1009108"/>
      <w:bookmarkEnd w:id="1"/>
      <w:r w:rsidRPr="00D3724F">
        <w:t>Modification History</w:t>
      </w:r>
    </w:p>
    <w:p w:rsidR="00000000" w:rsidRPr="00D3724F" w:rsidP="004B5CC2">
      <w:r w:rsidRPr="00D3724F">
        <w:t>Release 1.</w:t>
      </w:r>
    </w:p>
    <w:p w:rsidR="00000000" w:rsidRPr="00D3724F" w:rsidP="004B5CC2">
      <w:r w:rsidRPr="00D3724F">
        <w:t>Supersedes and is equivalent to CPPSEC3014A Control persons using baton.</w:t>
      </w:r>
    </w:p>
    <w:p w:rsidR="00000000" w:rsidRPr="00D3724F" w:rsidP="004B5CC2">
      <w:r w:rsidRPr="00D3724F">
        <w:t>Updated to meet the Standards for Training Packages.</w:t>
      </w:r>
    </w:p>
    <w:p w:rsidR="00000000" w:rsidRPr="00D3724F" w:rsidP="004B5CC2">
      <w:r w:rsidRPr="00D3724F">
        <w:t>This version first released with CPP Property Services Training Package Version 7.0.</w:t>
      </w:r>
    </w:p>
    <w:p w:rsidR="00000000" w:rsidRPr="00D3724F" w:rsidP="00D3724F">
      <w:pPr>
        <w:pStyle w:val="Heading1"/>
      </w:pPr>
      <w:bookmarkStart w:id="2" w:name="O_1009111"/>
      <w:bookmarkEnd w:id="2"/>
      <w:r w:rsidRPr="00D3724F">
        <w:t>Performance Evidence</w:t>
      </w:r>
    </w:p>
    <w:p w:rsidR="00000000" w:rsidRPr="00D3724F" w:rsidP="004B5CC2">
      <w:pPr>
        <w:pStyle w:val="BodyText"/>
      </w:pPr>
      <w:r w:rsidRPr="00D3724F">
        <w:t>To demonstrate competency in this unit, a person must control persons using batons in three different threat situations involving p</w:t>
      </w:r>
      <w:r w:rsidRPr="00D3724F">
        <w:t>ersons holding weapons.</w:t>
      </w:r>
    </w:p>
    <w:p w:rsidR="00000000" w:rsidRPr="00D3724F" w:rsidP="004B5CC2">
      <w:pPr>
        <w:pStyle w:val="BodyText"/>
      </w:pPr>
      <w:r w:rsidRPr="00D3724F">
        <w:t>In doing this, the person must meet the performance criteria for this unit.</w:t>
      </w:r>
    </w:p>
    <w:p w:rsidR="00000000" w:rsidRPr="00D3724F" w:rsidP="00D3724F">
      <w:pPr>
        <w:pStyle w:val="Heading1"/>
      </w:pPr>
      <w:bookmarkStart w:id="3" w:name="O_1009110"/>
      <w:bookmarkEnd w:id="3"/>
      <w:r w:rsidRPr="00D3724F">
        <w:t>Knowledge Evidence</w:t>
      </w:r>
    </w:p>
    <w:p w:rsidR="00000000" w:rsidRPr="00D3724F" w:rsidP="004B5CC2">
      <w:pPr>
        <w:pStyle w:val="BodyText"/>
      </w:pPr>
      <w:r w:rsidRPr="00D3724F">
        <w:t>To be competent in this unit, a person must demonstrate knowledge of:</w:t>
      </w:r>
    </w:p>
    <w:p w:rsidR="00000000" w:rsidRPr="00D3724F" w:rsidP="00D3724F">
      <w:pPr>
        <w:pStyle w:val="ListBullet"/>
      </w:pPr>
      <w:r w:rsidRPr="00D3724F">
        <w:t>standard operating procedures and workplace pol</w:t>
      </w:r>
      <w:r w:rsidRPr="00D3724F">
        <w:t>icies that ensure compliance with legislative and regulatory requirements when controlling persons using batons:</w:t>
      </w:r>
    </w:p>
    <w:p w:rsidR="00000000" w:rsidRPr="00D3724F" w:rsidP="00D3724F">
      <w:pPr>
        <w:pStyle w:val="ListBullet2"/>
      </w:pPr>
      <w:r w:rsidRPr="00D3724F">
        <w:t>anti-discrimination and diversity</w:t>
      </w:r>
    </w:p>
    <w:p w:rsidR="00000000" w:rsidRPr="00D3724F" w:rsidP="00D3724F">
      <w:pPr>
        <w:pStyle w:val="ListBullet2"/>
      </w:pPr>
      <w:r w:rsidRPr="00D3724F">
        <w:t>apprehension, arrest and restraint of persons</w:t>
      </w:r>
    </w:p>
    <w:p w:rsidR="00000000" w:rsidRPr="00D3724F" w:rsidP="00D3724F">
      <w:pPr>
        <w:pStyle w:val="ListBullet2"/>
      </w:pPr>
      <w:r w:rsidRPr="00D3724F">
        <w:t>duty of care</w:t>
      </w:r>
    </w:p>
    <w:p w:rsidR="00000000" w:rsidRPr="00D3724F" w:rsidP="00D3724F">
      <w:pPr>
        <w:pStyle w:val="ListBullet2"/>
      </w:pPr>
      <w:r w:rsidRPr="00D3724F">
        <w:t>licensing requirements and limits of own authority</w:t>
      </w:r>
    </w:p>
    <w:p w:rsidR="00000000" w:rsidRPr="00D3724F" w:rsidP="00D3724F">
      <w:pPr>
        <w:pStyle w:val="ListBullet2"/>
      </w:pPr>
      <w:r w:rsidRPr="00D3724F">
        <w:t>trespass and the removal of persons</w:t>
      </w:r>
    </w:p>
    <w:p w:rsidR="00000000" w:rsidRPr="00D3724F" w:rsidP="00D3724F">
      <w:pPr>
        <w:pStyle w:val="ListBullet2"/>
      </w:pPr>
      <w:r w:rsidRPr="00D3724F">
        <w:t>use of force</w:t>
      </w:r>
    </w:p>
    <w:p w:rsidR="00000000" w:rsidRPr="00D3724F" w:rsidP="00D3724F">
      <w:pPr>
        <w:pStyle w:val="ListBullet2"/>
      </w:pPr>
      <w:r w:rsidRPr="00D3724F">
        <w:t>workplace health and safety (WHS)</w:t>
      </w:r>
    </w:p>
    <w:p w:rsidR="00000000" w:rsidRPr="00D3724F" w:rsidP="00D3724F">
      <w:pPr>
        <w:pStyle w:val="ListBullet"/>
      </w:pPr>
      <w:r w:rsidRPr="00D3724F">
        <w:t>approved communication terminology, call signs and radio channels used in the security industry</w:t>
      </w:r>
    </w:p>
    <w:p w:rsidR="00000000" w:rsidRPr="00D3724F" w:rsidP="00D3724F">
      <w:pPr>
        <w:pStyle w:val="ListBullet"/>
      </w:pPr>
      <w:r w:rsidRPr="00D3724F">
        <w:t>arrest and control techni</w:t>
      </w:r>
      <w:r w:rsidRPr="00D3724F">
        <w:t>ques using batons</w:t>
      </w:r>
    </w:p>
    <w:p w:rsidR="00000000" w:rsidRPr="00D3724F" w:rsidP="00D3724F">
      <w:pPr>
        <w:pStyle w:val="ListBullet"/>
      </w:pPr>
      <w:r w:rsidRPr="00D3724F">
        <w:t>basic negotiation techniques</w:t>
      </w:r>
    </w:p>
    <w:p w:rsidR="00000000" w:rsidRPr="00D3724F" w:rsidP="00D3724F">
      <w:pPr>
        <w:pStyle w:val="ListBullet"/>
      </w:pPr>
      <w:r w:rsidRPr="00D3724F">
        <w:t>blocking techniques using batons</w:t>
      </w:r>
    </w:p>
    <w:p w:rsidR="00000000" w:rsidRPr="00D3724F" w:rsidP="00D3724F">
      <w:pPr>
        <w:pStyle w:val="ListBullet"/>
      </w:pPr>
      <w:r w:rsidRPr="00D3724F">
        <w:t>first aid procedures and their application</w:t>
      </w:r>
    </w:p>
    <w:p w:rsidR="00000000" w:rsidRPr="00D3724F" w:rsidP="00D3724F">
      <w:pPr>
        <w:pStyle w:val="ListBullet"/>
      </w:pPr>
      <w:r w:rsidRPr="00D3724F">
        <w:t>methods of restraint and associated effects, including signs of positional asphyxiation</w:t>
      </w:r>
    </w:p>
    <w:p w:rsidR="00000000" w:rsidRPr="00D3724F" w:rsidP="00D3724F">
      <w:pPr>
        <w:pStyle w:val="ListBullet"/>
      </w:pPr>
      <w:r w:rsidRPr="00D3724F">
        <w:t>procedures for communicating with emergency s</w:t>
      </w:r>
      <w:r w:rsidRPr="00D3724F">
        <w:t>ervices personnel</w:t>
      </w:r>
    </w:p>
    <w:p w:rsidR="00000000" w:rsidRPr="00D3724F" w:rsidP="00D3724F">
      <w:pPr>
        <w:pStyle w:val="ListBullet"/>
      </w:pPr>
      <w:r w:rsidRPr="00D3724F">
        <w:t>procedures for effecting an arrest</w:t>
      </w:r>
    </w:p>
    <w:p w:rsidR="00000000" w:rsidRPr="00D3724F" w:rsidP="00D3724F">
      <w:pPr>
        <w:pStyle w:val="ListBullet"/>
      </w:pPr>
      <w:r w:rsidRPr="00D3724F">
        <w:t>process of dynamic risk assessment and how it is applied</w:t>
      </w:r>
    </w:p>
    <w:p w:rsidR="00000000" w:rsidRPr="00D3724F" w:rsidP="00D3724F">
      <w:pPr>
        <w:pStyle w:val="ListBullet"/>
      </w:pPr>
      <w:r w:rsidRPr="00D3724F">
        <w:t>response options using batons that are within specified legal limits</w:t>
      </w:r>
    </w:p>
    <w:p w:rsidR="00000000" w:rsidRPr="00D3724F" w:rsidP="00D3724F">
      <w:pPr>
        <w:pStyle w:val="ListBullet"/>
      </w:pPr>
      <w:r w:rsidRPr="00D3724F">
        <w:t>signs that a person may be suffering from emotional or physical distress</w:t>
      </w:r>
    </w:p>
    <w:p w:rsidR="00000000" w:rsidRPr="00D3724F" w:rsidP="00D3724F">
      <w:pPr>
        <w:pStyle w:val="ListBullet"/>
      </w:pPr>
      <w:r w:rsidRPr="00D3724F">
        <w:t>signs that a person may be suffering from mental illness</w:t>
      </w:r>
    </w:p>
    <w:p w:rsidR="00000000" w:rsidRPr="00D3724F" w:rsidP="00D3724F">
      <w:pPr>
        <w:pStyle w:val="ListBullet"/>
      </w:pPr>
      <w:r w:rsidRPr="00D3724F">
        <w:t>signs that a person may be under the influence of intoxicating substances</w:t>
      </w:r>
    </w:p>
    <w:p w:rsidR="00000000" w:rsidRPr="00D3724F" w:rsidP="00D3724F">
      <w:pPr>
        <w:pStyle w:val="ListBullet"/>
      </w:pPr>
      <w:r w:rsidRPr="00D3724F">
        <w:t>stances and grips to be adopted when using baton</w:t>
      </w:r>
    </w:p>
    <w:p w:rsidR="00000000" w:rsidRPr="00D3724F" w:rsidP="00D3724F">
      <w:pPr>
        <w:pStyle w:val="ListBullet"/>
      </w:pPr>
      <w:r w:rsidRPr="00D3724F">
        <w:t>target (strike) areas of the body (hands, arms, legs and feet)</w:t>
      </w:r>
    </w:p>
    <w:p w:rsidR="00000000" w:rsidRPr="00D3724F" w:rsidP="00D3724F">
      <w:pPr>
        <w:pStyle w:val="ListBullet"/>
      </w:pPr>
      <w:r w:rsidRPr="00D3724F">
        <w:t>techniques fo</w:t>
      </w:r>
      <w:r w:rsidRPr="00D3724F">
        <w:t>r drawing batons</w:t>
      </w:r>
    </w:p>
    <w:p w:rsidR="00000000" w:rsidRPr="00D3724F" w:rsidP="00D3724F">
      <w:pPr>
        <w:pStyle w:val="ListBullet"/>
      </w:pPr>
      <w:r w:rsidRPr="00D3724F">
        <w:t>types and uses of personal protective equipment (PPE) required when using batons</w:t>
      </w:r>
    </w:p>
    <w:p w:rsidR="00000000" w:rsidRPr="00D3724F" w:rsidP="00D3724F">
      <w:pPr>
        <w:pStyle w:val="ListBullet"/>
      </w:pPr>
      <w:r w:rsidRPr="00D3724F">
        <w:t>types of batons and holds and grips associated with each</w:t>
      </w:r>
    </w:p>
    <w:p w:rsidR="00000000" w:rsidRPr="00D3724F" w:rsidP="00D3724F">
      <w:pPr>
        <w:pStyle w:val="ListBullet"/>
      </w:pPr>
      <w:r w:rsidRPr="00D3724F">
        <w:t>types of injuries that can be incurred from baton strike including fractures, shock and bleeding</w:t>
      </w:r>
    </w:p>
    <w:p w:rsidR="00000000" w:rsidRPr="00D3724F" w:rsidP="00D3724F">
      <w:pPr>
        <w:pStyle w:val="ListBullet"/>
      </w:pPr>
      <w:r w:rsidRPr="00D3724F">
        <w:t>unde</w:t>
      </w:r>
      <w:r w:rsidRPr="00D3724F">
        <w:t>rstanding of the force model</w:t>
      </w:r>
    </w:p>
    <w:p w:rsidR="00000000" w:rsidRPr="00D3724F" w:rsidP="00D3724F">
      <w:pPr>
        <w:pStyle w:val="ListBullet"/>
      </w:pPr>
      <w:r w:rsidRPr="00D3724F">
        <w:t>vital areas of the body and reasons they are to be avoided (head, neck, throat, spine, tailbone, chest, kidney and liver, clavicle and collar bone)</w:t>
      </w:r>
    </w:p>
    <w:p w:rsidR="00000000" w:rsidRPr="00D3724F" w:rsidP="00D3724F">
      <w:pPr>
        <w:pStyle w:val="ListBullet"/>
      </w:pPr>
      <w:r w:rsidRPr="00D3724F">
        <w:t>ways in which social and cultural differences may be expressed.</w:t>
      </w:r>
    </w:p>
    <w:p w:rsidR="00000000" w:rsidRPr="00D3724F" w:rsidP="00D3724F">
      <w:pPr>
        <w:pStyle w:val="AllowPageBreak"/>
      </w:pPr>
    </w:p>
    <w:p w:rsidR="00000000" w:rsidRPr="00D3724F" w:rsidP="00D3724F">
      <w:pPr>
        <w:pStyle w:val="Heading1"/>
      </w:pPr>
      <w:bookmarkStart w:id="4" w:name="O_1009109"/>
      <w:bookmarkEnd w:id="4"/>
      <w:r w:rsidRPr="00D3724F">
        <w:t>Assessment Conditions</w:t>
      </w:r>
    </w:p>
    <w:p w:rsidR="00000000" w:rsidRPr="00D3724F" w:rsidP="004B5CC2">
      <w:pPr>
        <w:pStyle w:val="BodyText"/>
      </w:pPr>
      <w:r w:rsidRPr="00D3724F">
        <w:t>Assessors must satisfy the requirements for assessors contained in the Standards for Registered Training Organisations (RTOs).  All individuals engaged by a licensed RTO for security licensing purposes must hold both a security tr</w:t>
      </w:r>
      <w:r w:rsidRPr="00D3724F">
        <w:t>ainer’s licence (where such a licence exists within the relevant jurisdiction) and a security operative licence that authorises the security activities about which the individual is training/assessing.  Regulators may impose other assessor conditions to me</w:t>
      </w:r>
      <w:r w:rsidRPr="00D3724F">
        <w:t>et jurisdictional assessment requirements.</w:t>
      </w:r>
    </w:p>
    <w:p w:rsidR="00000000" w:rsidRPr="00D3724F" w:rsidP="004B5CC2">
      <w:pPr>
        <w:pStyle w:val="BodyText"/>
      </w:pPr>
      <w:r w:rsidRPr="00D3724F">
        <w:t>Assessment of performance must be undertaken in a simulated workplace environment. Tasks are to be performed to the level of proficiency and within the time limits that would be expected in a workplace.</w:t>
      </w:r>
    </w:p>
    <w:p w:rsidR="00000000" w:rsidRPr="00D3724F" w:rsidP="004B5CC2">
      <w:pPr>
        <w:pStyle w:val="BodyText"/>
      </w:pPr>
      <w:r w:rsidRPr="00D3724F">
        <w:t>The assess</w:t>
      </w:r>
      <w:r w:rsidRPr="00D3724F">
        <w:t>ment of performance evidence must be done by direct observation of the learner by an assessor, either by an assessor observing the learner physically or by an assessor observing the learner via audio and visual media.</w:t>
      </w:r>
    </w:p>
    <w:p w:rsidR="00000000" w:rsidRPr="00D3724F" w:rsidP="004B5CC2">
      <w:pPr>
        <w:pStyle w:val="BodyText"/>
      </w:pPr>
      <w:r w:rsidRPr="00D3724F">
        <w:t xml:space="preserve">Assessment of performance evidence is </w:t>
      </w:r>
      <w:r w:rsidRPr="00D3724F">
        <w:t xml:space="preserve">only valid where the learner has been assessed performing the role of a security officer. </w:t>
      </w:r>
    </w:p>
    <w:p w:rsidR="00000000" w:rsidRPr="00D3724F" w:rsidP="004B5CC2">
      <w:pPr>
        <w:pStyle w:val="BodyText"/>
      </w:pPr>
      <w:r w:rsidRPr="00D3724F">
        <w:t>Assessors are responsible for ensuring that the person demonstrating competency has access to:</w:t>
      </w:r>
    </w:p>
    <w:p w:rsidR="00000000" w:rsidRPr="00D3724F" w:rsidP="00D3724F">
      <w:pPr>
        <w:pStyle w:val="ListBullet"/>
      </w:pPr>
      <w:r w:rsidRPr="00D3724F">
        <w:t>specifications of assessment tasks to control persons using batons</w:t>
      </w:r>
    </w:p>
    <w:p w:rsidR="00000000" w:rsidRPr="00D3724F" w:rsidP="00D3724F">
      <w:pPr>
        <w:pStyle w:val="ListBullet"/>
      </w:pPr>
      <w:r w:rsidRPr="00D3724F">
        <w:t>appropriate documents, materials, equipment and personal protective equipment (PPE) currently used in industry including:</w:t>
      </w:r>
    </w:p>
    <w:p w:rsidR="00000000" w:rsidRPr="00D3724F" w:rsidP="00D3724F">
      <w:pPr>
        <w:pStyle w:val="ListBullet2"/>
      </w:pPr>
      <w:r w:rsidRPr="00D3724F">
        <w:t>a baton</w:t>
      </w:r>
    </w:p>
    <w:p w:rsidR="00000000" w:rsidRPr="00D3724F" w:rsidP="00D3724F">
      <w:pPr>
        <w:pStyle w:val="ListBullet2"/>
      </w:pPr>
      <w:r w:rsidRPr="00D3724F">
        <w:t>weapon props to enable achievement of the performance evidence</w:t>
      </w:r>
    </w:p>
    <w:p w:rsidR="00000000" w:rsidRPr="00D3724F" w:rsidP="00D3724F">
      <w:pPr>
        <w:pStyle w:val="ListBullet"/>
      </w:pPr>
      <w:r w:rsidRPr="00D3724F">
        <w:t xml:space="preserve">standard operating procedures and workplace policies related </w:t>
      </w:r>
      <w:r w:rsidRPr="00D3724F">
        <w:t>to the security work role and which specify requirements for complying with industry legislation and regulations.</w:t>
      </w:r>
    </w:p>
    <w:p w:rsidR="00000000" w:rsidRPr="00D3724F" w:rsidP="00D3724F">
      <w:pPr>
        <w:pStyle w:val="AllowPageBreak"/>
      </w:pPr>
    </w:p>
    <w:p w:rsidR="00000000" w:rsidRPr="00D3724F" w:rsidP="00D3724F">
      <w:pPr>
        <w:pStyle w:val="Heading1"/>
      </w:pPr>
      <w:bookmarkStart w:id="5" w:name="O_1009107"/>
      <w:bookmarkEnd w:id="5"/>
      <w:r w:rsidRPr="00D3724F">
        <w:t>Links</w:t>
      </w:r>
    </w:p>
    <w:p w:rsidR="00000000" w:rsidRPr="00D3724F" w:rsidP="004B5CC2">
      <w:pPr>
        <w:pStyle w:val="BodyText"/>
      </w:pPr>
      <w:r w:rsidRPr="00D3724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529B8">
        <w:rPr>
          <w:rStyle w:val="Hyperlink"/>
        </w:rPr>
        <w:t>https://vetnet.gov.au/Pages/TrainingDocs.aspx?q=6f3f9672-30e8-4835-b348-205dfcf13d9b</w:t>
      </w:r>
      <w:r>
        <w:fldChar w:fldCharType="end"/>
      </w:r>
    </w:p>
    <w:p w:rsidR="00000000" w:rsidRPr="00D3724F" w:rsidP="00D3724F"/>
    <w:sectPr w:rsidSect="00D372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4F" w:rsidRPr="004B5CC2" w:rsidP="004B5C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C2" w:rsidP="00D372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5CC2" w:rsidP="00D372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B5CC2" w:rsidP="00D372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724F" w:rsidRPr="004B5CC2" w:rsidP="004B5C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2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C2" w:rsidRPr="002D2AF8" w:rsidP="00D3724F">
    <w:pPr>
      <w:pStyle w:val="Header"/>
      <w:framePr w:wrap="around"/>
    </w:pPr>
    <w:r>
      <w:fldChar w:fldCharType="begin"/>
    </w:r>
    <w:r>
      <w:instrText xml:space="preserve"> TITLE   \* MERGEFORMAT </w:instrText>
    </w:r>
    <w:r>
      <w:fldChar w:fldCharType="separate"/>
    </w:r>
    <w:r>
      <w:t>Assessment Requirements for CPPSEC3110 Control persons using batons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B5CC2" w:rsidP="00D372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C20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56A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2096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2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24F"/>
    <w:pPr>
      <w:spacing w:before="360" w:after="60"/>
      <w:outlineLvl w:val="0"/>
    </w:pPr>
    <w:rPr>
      <w:sz w:val="32"/>
    </w:rPr>
  </w:style>
  <w:style w:type="paragraph" w:styleId="Heading2">
    <w:name w:val="heading 2"/>
    <w:basedOn w:val="HeadingBase"/>
    <w:next w:val="BodyText"/>
    <w:link w:val="Heading2Char"/>
    <w:qFormat/>
    <w:rsid w:val="00D3724F"/>
    <w:pPr>
      <w:keepLines/>
      <w:spacing w:before="240" w:after="120"/>
      <w:outlineLvl w:val="1"/>
    </w:pPr>
    <w:rPr>
      <w:sz w:val="28"/>
      <w:szCs w:val="40"/>
    </w:rPr>
  </w:style>
  <w:style w:type="paragraph" w:styleId="Heading3">
    <w:name w:val="heading 3"/>
    <w:basedOn w:val="HeadingBase"/>
    <w:next w:val="BodyText"/>
    <w:link w:val="Heading3Char"/>
    <w:qFormat/>
    <w:rsid w:val="00D3724F"/>
    <w:pPr>
      <w:spacing w:before="180" w:after="120"/>
      <w:outlineLvl w:val="2"/>
    </w:pPr>
    <w:rPr>
      <w:spacing w:val="-10"/>
      <w:kern w:val="32"/>
    </w:rPr>
  </w:style>
  <w:style w:type="paragraph" w:styleId="Heading4">
    <w:name w:val="heading 4"/>
    <w:basedOn w:val="HeadingBase"/>
    <w:next w:val="BodyText"/>
    <w:link w:val="Heading4Char"/>
    <w:qFormat/>
    <w:rsid w:val="00D3724F"/>
    <w:pPr>
      <w:spacing w:before="160" w:after="120"/>
      <w:outlineLvl w:val="3"/>
    </w:pPr>
    <w:rPr>
      <w:sz w:val="22"/>
    </w:rPr>
  </w:style>
  <w:style w:type="paragraph" w:styleId="Heading5">
    <w:name w:val="heading 5"/>
    <w:basedOn w:val="HeadingBase"/>
    <w:next w:val="Normal"/>
    <w:link w:val="Heading5Char"/>
    <w:qFormat/>
    <w:rsid w:val="00D3724F"/>
    <w:pPr>
      <w:spacing w:before="80"/>
      <w:outlineLvl w:val="4"/>
    </w:pPr>
    <w:rPr>
      <w:color w:val="918585"/>
      <w:sz w:val="20"/>
    </w:rPr>
  </w:style>
  <w:style w:type="paragraph" w:styleId="Heading6">
    <w:name w:val="heading 6"/>
    <w:basedOn w:val="HeadingBase"/>
    <w:next w:val="Normal"/>
    <w:link w:val="Heading6Char"/>
    <w:qFormat/>
    <w:rsid w:val="00D3724F"/>
    <w:pPr>
      <w:spacing w:before="60"/>
      <w:outlineLvl w:val="5"/>
    </w:pPr>
    <w:rPr>
      <w:color w:val="918585"/>
      <w:sz w:val="20"/>
    </w:rPr>
  </w:style>
  <w:style w:type="paragraph" w:styleId="Heading7">
    <w:name w:val="heading 7"/>
    <w:basedOn w:val="Normal"/>
    <w:next w:val="Normal"/>
    <w:link w:val="Heading7Char"/>
    <w:qFormat/>
    <w:rsid w:val="00D3724F"/>
    <w:pPr>
      <w:ind w:left="720"/>
      <w:outlineLvl w:val="6"/>
    </w:pPr>
    <w:rPr>
      <w:i/>
    </w:rPr>
  </w:style>
  <w:style w:type="paragraph" w:styleId="Heading8">
    <w:name w:val="heading 8"/>
    <w:basedOn w:val="Normal"/>
    <w:next w:val="Normal"/>
    <w:link w:val="Heading8Char"/>
    <w:qFormat/>
    <w:rsid w:val="00D3724F"/>
    <w:pPr>
      <w:ind w:left="720"/>
      <w:outlineLvl w:val="7"/>
    </w:pPr>
    <w:rPr>
      <w:i/>
    </w:rPr>
  </w:style>
  <w:style w:type="paragraph" w:styleId="Heading9">
    <w:name w:val="heading 9"/>
    <w:basedOn w:val="Normal"/>
    <w:next w:val="Normal"/>
    <w:link w:val="Heading9Char"/>
    <w:qFormat/>
    <w:rsid w:val="00D3724F"/>
    <w:pPr>
      <w:ind w:left="720"/>
      <w:outlineLvl w:val="8"/>
    </w:pPr>
    <w:rPr>
      <w:i/>
    </w:rPr>
  </w:style>
  <w:style w:type="character" w:default="1" w:styleId="DefaultParagraphFont">
    <w:name w:val="Default Paragraph Font"/>
    <w:uiPriority w:val="1"/>
    <w:unhideWhenUsed/>
    <w:rsid w:val="00D372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24F"/>
  </w:style>
  <w:style w:type="character" w:customStyle="1" w:styleId="Heading1Char">
    <w:name w:val="Heading 1 Char"/>
    <w:basedOn w:val="DefaultParagraphFont"/>
    <w:link w:val="Heading1"/>
    <w:rsid w:val="00D3724F"/>
    <w:rPr>
      <w:rFonts w:ascii="Times New Roman" w:eastAsia="Times New Roman" w:hAnsi="Times New Roman" w:cs="Times New Roman"/>
      <w:b/>
      <w:sz w:val="32"/>
      <w:szCs w:val="20"/>
      <w:lang w:eastAsia="en-US"/>
    </w:rPr>
  </w:style>
  <w:style w:type="paragraph" w:styleId="BodyText">
    <w:name w:val="Body Text"/>
    <w:basedOn w:val="Normal"/>
    <w:link w:val="BodyTextChar"/>
    <w:rsid w:val="00D372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724F"/>
    <w:rPr>
      <w:rFonts w:ascii="Times New Roman" w:eastAsia="Times New Roman" w:hAnsi="Times New Roman" w:cs="Times New Roman"/>
      <w:sz w:val="24"/>
      <w:lang w:eastAsia="en-US"/>
    </w:rPr>
  </w:style>
  <w:style w:type="paragraph" w:styleId="ListBullet">
    <w:name w:val="List Bullet"/>
    <w:basedOn w:val="List"/>
    <w:rsid w:val="00D3724F"/>
    <w:pPr>
      <w:numPr>
        <w:numId w:val="12"/>
      </w:numPr>
      <w:tabs>
        <w:tab w:val="clear" w:pos="340"/>
      </w:tabs>
      <w:spacing w:before="40" w:after="40"/>
    </w:pPr>
  </w:style>
  <w:style w:type="paragraph" w:styleId="ListBullet2">
    <w:name w:val="List Bullet 2"/>
    <w:basedOn w:val="List2"/>
    <w:rsid w:val="00D3724F"/>
    <w:pPr>
      <w:numPr>
        <w:numId w:val="13"/>
      </w:numPr>
      <w:tabs>
        <w:tab w:val="clear" w:pos="680"/>
      </w:tabs>
    </w:pPr>
  </w:style>
  <w:style w:type="paragraph" w:customStyle="1" w:styleId="SuperHeading">
    <w:name w:val="SuperHeading"/>
    <w:basedOn w:val="Normal"/>
    <w:rsid w:val="00D3724F"/>
    <w:pPr>
      <w:spacing w:before="240" w:after="120"/>
      <w:outlineLvl w:val="0"/>
    </w:pPr>
    <w:rPr>
      <w:rFonts w:ascii="Times New Roman" w:hAnsi="Times New Roman"/>
      <w:b/>
      <w:sz w:val="32"/>
    </w:rPr>
  </w:style>
  <w:style w:type="paragraph" w:customStyle="1" w:styleId="AllowPageBreak">
    <w:name w:val="AllowPageBreak"/>
    <w:rsid w:val="00D372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72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2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2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2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2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2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2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24F"/>
    <w:rPr>
      <w:rFonts w:ascii="Courier New" w:eastAsia="Times New Roman" w:hAnsi="Courier New" w:cs="Times New Roman"/>
      <w:i/>
      <w:szCs w:val="20"/>
      <w:lang w:eastAsia="en-US"/>
    </w:rPr>
  </w:style>
  <w:style w:type="paragraph" w:customStyle="1" w:styleId="HeadingBase">
    <w:name w:val="Heading Base"/>
    <w:rsid w:val="00D372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24F"/>
    <w:pPr>
      <w:tabs>
        <w:tab w:val="right" w:leader="dot" w:pos="9072"/>
      </w:tabs>
      <w:ind w:left="567"/>
    </w:pPr>
    <w:rPr>
      <w:szCs w:val="22"/>
    </w:rPr>
  </w:style>
  <w:style w:type="paragraph" w:customStyle="1" w:styleId="TOCBase">
    <w:name w:val="TOC Base"/>
    <w:rsid w:val="00D372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24F"/>
    <w:pPr>
      <w:tabs>
        <w:tab w:val="right" w:leader="dot" w:pos="9072"/>
      </w:tabs>
      <w:spacing w:before="40" w:after="40"/>
      <w:ind w:left="284"/>
    </w:pPr>
    <w:rPr>
      <w:rFonts w:ascii="Times New Roman" w:hAnsi="Times New Roman"/>
    </w:rPr>
  </w:style>
  <w:style w:type="paragraph" w:styleId="TOC1">
    <w:name w:val="toc 1"/>
    <w:basedOn w:val="TOCBase"/>
    <w:next w:val="Normal"/>
    <w:rsid w:val="00D372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2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24F"/>
    <w:rPr>
      <w:rFonts w:ascii="Times New Roman" w:eastAsia="Times New Roman" w:hAnsi="Times New Roman" w:cs="Times New Roman"/>
      <w:sz w:val="16"/>
      <w:lang w:eastAsia="en-US"/>
    </w:rPr>
  </w:style>
  <w:style w:type="paragraph" w:styleId="Title">
    <w:name w:val="Title"/>
    <w:basedOn w:val="HeadingBase"/>
    <w:link w:val="TitleChar"/>
    <w:qFormat/>
    <w:rsid w:val="00D3724F"/>
    <w:pPr>
      <w:spacing w:before="5040"/>
      <w:jc w:val="center"/>
    </w:pPr>
    <w:rPr>
      <w:sz w:val="48"/>
      <w:szCs w:val="72"/>
      <w:lang w:val="en-US"/>
    </w:rPr>
  </w:style>
  <w:style w:type="character" w:customStyle="1" w:styleId="TitleChar">
    <w:name w:val="Title Char"/>
    <w:basedOn w:val="DefaultParagraphFont"/>
    <w:link w:val="Title"/>
    <w:rsid w:val="00D372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24F"/>
    <w:pPr>
      <w:tabs>
        <w:tab w:val="left" w:pos="3600"/>
        <w:tab w:val="left" w:pos="3958"/>
      </w:tabs>
    </w:pPr>
  </w:style>
  <w:style w:type="paragraph" w:styleId="List">
    <w:name w:val="List"/>
    <w:basedOn w:val="BodyText"/>
    <w:next w:val="BodyText"/>
    <w:rsid w:val="00D3724F"/>
    <w:pPr>
      <w:tabs>
        <w:tab w:val="left" w:pos="340"/>
      </w:tabs>
      <w:spacing w:before="60" w:after="60"/>
      <w:ind w:left="340" w:hanging="340"/>
    </w:pPr>
  </w:style>
  <w:style w:type="paragraph" w:customStyle="1" w:styleId="Note">
    <w:name w:val="Note"/>
    <w:basedOn w:val="BodyText"/>
    <w:rsid w:val="00D372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724F"/>
    <w:rPr>
      <w:b/>
      <w:spacing w:val="0"/>
    </w:rPr>
  </w:style>
  <w:style w:type="paragraph" w:customStyle="1" w:styleId="SuperTitle">
    <w:name w:val="SuperTitle"/>
    <w:basedOn w:val="Title"/>
    <w:rsid w:val="00D3724F"/>
    <w:pPr>
      <w:framePr w:wrap="auto" w:hAnchor="text" w:y="6049"/>
    </w:pPr>
    <w:rPr>
      <w:color w:val="000000"/>
      <w:sz w:val="40"/>
    </w:rPr>
  </w:style>
  <w:style w:type="paragraph" w:customStyle="1" w:styleId="TOCTitle">
    <w:name w:val="TOCTitle"/>
    <w:basedOn w:val="Heading1"/>
    <w:rsid w:val="00D3724F"/>
    <w:pPr>
      <w:spacing w:after="240"/>
      <w:jc w:val="center"/>
      <w:outlineLvl w:val="9"/>
    </w:pPr>
    <w:rPr>
      <w:caps/>
    </w:rPr>
  </w:style>
  <w:style w:type="paragraph" w:customStyle="1" w:styleId="Version">
    <w:name w:val="Version"/>
    <w:rsid w:val="00D372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724F"/>
    <w:pPr>
      <w:keepNext w:val="0"/>
      <w:tabs>
        <w:tab w:val="right" w:pos="4176"/>
      </w:tabs>
      <w:ind w:left="198" w:hanging="198"/>
    </w:pPr>
    <w:rPr>
      <w:rFonts w:ascii="Garamond" w:hAnsi="Garamond"/>
    </w:rPr>
  </w:style>
  <w:style w:type="paragraph" w:styleId="IndexHeading">
    <w:name w:val="index heading"/>
    <w:basedOn w:val="Normal"/>
    <w:next w:val="Index1"/>
    <w:semiHidden/>
    <w:rsid w:val="00D3724F"/>
    <w:pPr>
      <w:spacing w:before="120" w:after="120"/>
    </w:pPr>
    <w:rPr>
      <w:rFonts w:ascii="Arial" w:hAnsi="Arial"/>
      <w:b/>
      <w:color w:val="918585"/>
      <w:sz w:val="24"/>
    </w:rPr>
  </w:style>
  <w:style w:type="paragraph" w:styleId="Header">
    <w:name w:val="header"/>
    <w:basedOn w:val="Normal"/>
    <w:link w:val="HeaderChar"/>
    <w:rsid w:val="00D372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24F"/>
    <w:rPr>
      <w:rFonts w:ascii="Times New Roman" w:eastAsia="Times New Roman" w:hAnsi="Times New Roman" w:cs="Times New Roman"/>
      <w:sz w:val="16"/>
      <w:szCs w:val="20"/>
      <w:lang w:val="en-GB" w:eastAsia="en-US"/>
    </w:rPr>
  </w:style>
  <w:style w:type="paragraph" w:customStyle="1" w:styleId="Chapter">
    <w:name w:val="Chapter"/>
    <w:basedOn w:val="Normal"/>
    <w:rsid w:val="00D3724F"/>
    <w:pPr>
      <w:spacing w:before="240"/>
    </w:pPr>
    <w:rPr>
      <w:rFonts w:ascii="Times New Roman" w:hAnsi="Times New Roman"/>
      <w:smallCaps/>
      <w:spacing w:val="80"/>
      <w:sz w:val="28"/>
    </w:rPr>
  </w:style>
  <w:style w:type="paragraph" w:customStyle="1" w:styleId="InChapter">
    <w:name w:val="InChapter"/>
    <w:basedOn w:val="Heading3"/>
    <w:rsid w:val="00D3724F"/>
    <w:pPr>
      <w:spacing w:after="240"/>
      <w:outlineLvl w:val="9"/>
    </w:pPr>
    <w:rPr>
      <w:noProof/>
    </w:rPr>
  </w:style>
  <w:style w:type="paragraph" w:styleId="Index2">
    <w:name w:val="index 2"/>
    <w:basedOn w:val="Normal"/>
    <w:next w:val="Normal"/>
    <w:semiHidden/>
    <w:rsid w:val="00D3724F"/>
    <w:pPr>
      <w:tabs>
        <w:tab w:val="right" w:pos="4176"/>
      </w:tabs>
      <w:ind w:left="568" w:hanging="284"/>
    </w:pPr>
    <w:rPr>
      <w:rFonts w:ascii="Garamond" w:hAnsi="Garamond"/>
    </w:rPr>
  </w:style>
  <w:style w:type="paragraph" w:customStyle="1" w:styleId="Byline">
    <w:name w:val="Byline"/>
    <w:rsid w:val="00D372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24F"/>
    <w:pPr>
      <w:tabs>
        <w:tab w:val="clear" w:pos="3600"/>
        <w:tab w:val="clear" w:pos="3958"/>
      </w:tabs>
      <w:jc w:val="right"/>
    </w:pPr>
  </w:style>
  <w:style w:type="character" w:styleId="Emphasis">
    <w:name w:val="Emphasis"/>
    <w:basedOn w:val="DefaultParagraphFont"/>
    <w:qFormat/>
    <w:rsid w:val="00D3724F"/>
    <w:rPr>
      <w:i/>
    </w:rPr>
  </w:style>
  <w:style w:type="paragraph" w:styleId="Caption">
    <w:name w:val="caption"/>
    <w:basedOn w:val="BodyText"/>
    <w:next w:val="Normal"/>
    <w:qFormat/>
    <w:rsid w:val="00D3724F"/>
    <w:pPr>
      <w:framePr w:w="2268" w:hSpace="181" w:vSpace="181" w:wrap="around" w:vAnchor="text" w:hAnchor="page" w:x="1135" w:y="285" w:anchorLock="1"/>
    </w:pPr>
    <w:rPr>
      <w:i/>
    </w:rPr>
  </w:style>
  <w:style w:type="paragraph" w:customStyle="1" w:styleId="MiniTOCTitle">
    <w:name w:val="MiniTOCTitle"/>
    <w:basedOn w:val="Heading4"/>
    <w:rsid w:val="00D3724F"/>
    <w:pPr>
      <w:spacing w:before="240"/>
      <w:outlineLvl w:val="9"/>
    </w:pPr>
    <w:rPr>
      <w:noProof/>
      <w:sz w:val="24"/>
    </w:rPr>
  </w:style>
  <w:style w:type="paragraph" w:customStyle="1" w:styleId="MiniTOCItem">
    <w:name w:val="MiniTOCItem"/>
    <w:basedOn w:val="ListBullet"/>
    <w:rsid w:val="00D3724F"/>
    <w:pPr>
      <w:numPr>
        <w:numId w:val="0"/>
      </w:numPr>
      <w:tabs>
        <w:tab w:val="right" w:leader="dot" w:pos="6521"/>
      </w:tabs>
      <w:spacing w:before="0" w:after="0"/>
    </w:pPr>
  </w:style>
  <w:style w:type="paragraph" w:customStyle="1" w:styleId="TOFTitle">
    <w:name w:val="TOFTitle"/>
    <w:basedOn w:val="TOCTitle"/>
    <w:rsid w:val="00D3724F"/>
  </w:style>
  <w:style w:type="paragraph" w:styleId="TableofFigures">
    <w:name w:val="table of figures"/>
    <w:basedOn w:val="Normal"/>
    <w:next w:val="Normal"/>
    <w:semiHidden/>
    <w:rsid w:val="00D3724F"/>
    <w:pPr>
      <w:tabs>
        <w:tab w:val="right" w:leader="dot" w:pos="9072"/>
      </w:tabs>
      <w:ind w:left="970" w:hanging="403"/>
    </w:pPr>
    <w:rPr>
      <w:rFonts w:ascii="Times New Roman" w:hAnsi="Times New Roman"/>
      <w:b/>
    </w:rPr>
  </w:style>
  <w:style w:type="paragraph" w:styleId="ListNumber">
    <w:name w:val="List Number"/>
    <w:basedOn w:val="List"/>
    <w:rsid w:val="00D3724F"/>
    <w:pPr>
      <w:numPr>
        <w:numId w:val="15"/>
      </w:numPr>
      <w:tabs>
        <w:tab w:val="clear" w:pos="340"/>
      </w:tabs>
    </w:pPr>
  </w:style>
  <w:style w:type="character" w:customStyle="1" w:styleId="WingdingSymbols">
    <w:name w:val="Wingding Symbols"/>
    <w:rsid w:val="00D3724F"/>
    <w:rPr>
      <w:rFonts w:ascii="Wingdings" w:hAnsi="Wingdings"/>
    </w:rPr>
  </w:style>
  <w:style w:type="paragraph" w:customStyle="1" w:styleId="TableHeading">
    <w:name w:val="Table Heading"/>
    <w:basedOn w:val="HeadingBase"/>
    <w:rsid w:val="00D3724F"/>
    <w:pPr>
      <w:keepLines/>
      <w:pBdr>
        <w:bottom w:val="single" w:sz="6" w:space="1" w:color="918585"/>
      </w:pBdr>
      <w:spacing w:before="240"/>
    </w:pPr>
  </w:style>
  <w:style w:type="character" w:customStyle="1" w:styleId="HotSpot">
    <w:name w:val="HotSpot"/>
    <w:rsid w:val="00D3724F"/>
    <w:rPr>
      <w:color w:val="0033CC"/>
      <w:u w:val="none"/>
    </w:rPr>
  </w:style>
  <w:style w:type="paragraph" w:customStyle="1" w:styleId="BodyTextRight">
    <w:name w:val="Body Text Right"/>
    <w:basedOn w:val="BodyText"/>
    <w:rsid w:val="00D3724F"/>
    <w:pPr>
      <w:spacing w:before="0" w:after="0"/>
      <w:jc w:val="right"/>
    </w:pPr>
  </w:style>
  <w:style w:type="paragraph" w:styleId="Index3">
    <w:name w:val="index 3"/>
    <w:basedOn w:val="ListNumber2"/>
    <w:next w:val="Normal"/>
    <w:semiHidden/>
    <w:rsid w:val="00D3724F"/>
    <w:pPr>
      <w:numPr>
        <w:numId w:val="0"/>
      </w:numPr>
      <w:tabs>
        <w:tab w:val="right" w:leader="dot" w:pos="4176"/>
      </w:tabs>
    </w:pPr>
  </w:style>
  <w:style w:type="paragraph" w:styleId="ListNumber2">
    <w:name w:val="List Number 2"/>
    <w:basedOn w:val="List2"/>
    <w:rsid w:val="00D3724F"/>
    <w:pPr>
      <w:numPr>
        <w:numId w:val="10"/>
      </w:numPr>
      <w:tabs>
        <w:tab w:val="clear" w:pos="1060"/>
      </w:tabs>
    </w:pPr>
  </w:style>
  <w:style w:type="paragraph" w:customStyle="1" w:styleId="MarginNote">
    <w:name w:val="Margin Note"/>
    <w:basedOn w:val="BodyText"/>
    <w:rsid w:val="00D372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2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2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24F"/>
    <w:rPr>
      <w:sz w:val="32"/>
    </w:rPr>
  </w:style>
  <w:style w:type="paragraph" w:customStyle="1" w:styleId="HeadingProcedure">
    <w:name w:val="Heading Procedure"/>
    <w:basedOn w:val="HeadingBase"/>
    <w:next w:val="Normal"/>
    <w:rsid w:val="00D3724F"/>
    <w:pPr>
      <w:tabs>
        <w:tab w:val="left" w:pos="0"/>
      </w:tabs>
      <w:spacing w:before="120" w:after="60"/>
    </w:pPr>
    <w:rPr>
      <w:i/>
      <w:color w:val="918585"/>
      <w:sz w:val="22"/>
    </w:rPr>
  </w:style>
  <w:style w:type="paragraph" w:customStyle="1" w:styleId="TableBodyText">
    <w:name w:val="Table Body Text"/>
    <w:basedOn w:val="BodyText"/>
    <w:rsid w:val="00D3724F"/>
    <w:pPr>
      <w:spacing w:before="60" w:after="60"/>
    </w:pPr>
  </w:style>
  <w:style w:type="paragraph" w:styleId="ListContinue">
    <w:name w:val="List Continue"/>
    <w:basedOn w:val="List"/>
    <w:rsid w:val="00D3724F"/>
    <w:pPr>
      <w:ind w:firstLine="0"/>
    </w:pPr>
  </w:style>
  <w:style w:type="paragraph" w:customStyle="1" w:styleId="ListNote">
    <w:name w:val="List Note"/>
    <w:basedOn w:val="List"/>
    <w:rsid w:val="00D3724F"/>
    <w:pPr>
      <w:pBdr>
        <w:top w:val="single" w:sz="6" w:space="2" w:color="918585"/>
        <w:bottom w:val="single" w:sz="6" w:space="2" w:color="918585"/>
      </w:pBdr>
      <w:tabs>
        <w:tab w:val="left" w:pos="1021"/>
      </w:tabs>
      <w:ind w:firstLine="0"/>
    </w:pPr>
  </w:style>
  <w:style w:type="paragraph" w:customStyle="1" w:styleId="Warning">
    <w:name w:val="Warning"/>
    <w:basedOn w:val="BodyText"/>
    <w:rsid w:val="00D3724F"/>
    <w:pPr>
      <w:shd w:val="clear" w:color="auto" w:fill="D9D9D9"/>
      <w:tabs>
        <w:tab w:val="left" w:pos="992"/>
      </w:tabs>
      <w:ind w:left="119" w:right="119"/>
    </w:pPr>
    <w:rPr>
      <w:sz w:val="20"/>
    </w:rPr>
  </w:style>
  <w:style w:type="paragraph" w:customStyle="1" w:styleId="MarginIcons">
    <w:name w:val="Margin Icons"/>
    <w:basedOn w:val="BodyText"/>
    <w:rsid w:val="00D372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24F"/>
    <w:rPr>
      <w:rFonts w:ascii="Courier New" w:hAnsi="Courier New"/>
    </w:rPr>
  </w:style>
  <w:style w:type="paragraph" w:customStyle="1" w:styleId="NoteBullet">
    <w:name w:val="Note Bullet"/>
    <w:basedOn w:val="Note"/>
    <w:rsid w:val="00D3724F"/>
    <w:pPr>
      <w:tabs>
        <w:tab w:val="clear" w:pos="680"/>
      </w:tabs>
      <w:spacing w:before="60" w:after="60"/>
    </w:pPr>
  </w:style>
  <w:style w:type="paragraph" w:customStyle="1" w:styleId="SubHeading2">
    <w:name w:val="SubHeading2"/>
    <w:basedOn w:val="HeadingBase"/>
    <w:rsid w:val="00D3724F"/>
    <w:pPr>
      <w:spacing w:before="240" w:after="60"/>
    </w:pPr>
    <w:rPr>
      <w:sz w:val="20"/>
    </w:rPr>
  </w:style>
  <w:style w:type="paragraph" w:customStyle="1" w:styleId="SubHeading1">
    <w:name w:val="SubHeading1"/>
    <w:basedOn w:val="HeadingBase"/>
    <w:rsid w:val="00D3724F"/>
    <w:pPr>
      <w:spacing w:before="240" w:after="60"/>
    </w:pPr>
    <w:rPr>
      <w:color w:val="918585"/>
      <w:sz w:val="22"/>
    </w:rPr>
  </w:style>
  <w:style w:type="paragraph" w:customStyle="1" w:styleId="SideHeading">
    <w:name w:val="Side Heading"/>
    <w:basedOn w:val="HeadingBase"/>
    <w:rsid w:val="00D372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24F"/>
    <w:pPr>
      <w:tabs>
        <w:tab w:val="num" w:pos="360"/>
      </w:tabs>
    </w:pPr>
  </w:style>
  <w:style w:type="paragraph" w:styleId="PlainText">
    <w:name w:val="Plain Text"/>
    <w:basedOn w:val="Normal"/>
    <w:link w:val="PlainTextChar"/>
    <w:rsid w:val="00D3724F"/>
    <w:rPr>
      <w:sz w:val="20"/>
    </w:rPr>
  </w:style>
  <w:style w:type="character" w:customStyle="1" w:styleId="PlainTextChar">
    <w:name w:val="Plain Text Char"/>
    <w:basedOn w:val="DefaultParagraphFont"/>
    <w:link w:val="PlainText"/>
    <w:rsid w:val="00D3724F"/>
    <w:rPr>
      <w:rFonts w:ascii="Courier New" w:eastAsia="Times New Roman" w:hAnsi="Courier New" w:cs="Times New Roman"/>
      <w:sz w:val="20"/>
      <w:szCs w:val="20"/>
      <w:lang w:eastAsia="en-US"/>
    </w:rPr>
  </w:style>
  <w:style w:type="character" w:customStyle="1" w:styleId="MenuOption">
    <w:name w:val="Menu Option"/>
    <w:basedOn w:val="DefaultParagraphFont"/>
    <w:rsid w:val="00D3724F"/>
    <w:rPr>
      <w:b/>
      <w:smallCaps/>
    </w:rPr>
  </w:style>
  <w:style w:type="paragraph" w:customStyle="1" w:styleId="TableListNumber">
    <w:name w:val="Table List Number"/>
    <w:basedOn w:val="ListNumber"/>
    <w:rsid w:val="00D3724F"/>
    <w:pPr>
      <w:numPr>
        <w:numId w:val="0"/>
      </w:numPr>
    </w:pPr>
  </w:style>
  <w:style w:type="paragraph" w:styleId="TOC4">
    <w:name w:val="toc 4"/>
    <w:basedOn w:val="TOCBase"/>
    <w:next w:val="Normal"/>
    <w:semiHidden/>
    <w:rsid w:val="00D3724F"/>
    <w:pPr>
      <w:tabs>
        <w:tab w:val="right" w:leader="dot" w:pos="9071"/>
      </w:tabs>
      <w:ind w:left="1701"/>
    </w:pPr>
  </w:style>
  <w:style w:type="paragraph" w:customStyle="1" w:styleId="ListAlpha">
    <w:name w:val="List Alpha"/>
    <w:basedOn w:val="List"/>
    <w:rsid w:val="00D3724F"/>
    <w:pPr>
      <w:numPr>
        <w:numId w:val="9"/>
      </w:numPr>
    </w:pPr>
  </w:style>
  <w:style w:type="paragraph" w:customStyle="1" w:styleId="ListAlpha2">
    <w:name w:val="List Alpha 2"/>
    <w:basedOn w:val="List2"/>
    <w:rsid w:val="00D3724F"/>
    <w:pPr>
      <w:numPr>
        <w:numId w:val="8"/>
      </w:numPr>
    </w:pPr>
  </w:style>
  <w:style w:type="paragraph" w:styleId="List2">
    <w:name w:val="List 2"/>
    <w:basedOn w:val="BodyText"/>
    <w:rsid w:val="00D3724F"/>
    <w:pPr>
      <w:tabs>
        <w:tab w:val="left" w:pos="680"/>
      </w:tabs>
      <w:spacing w:before="60" w:after="60"/>
      <w:ind w:left="680" w:hanging="340"/>
    </w:pPr>
  </w:style>
  <w:style w:type="paragraph" w:styleId="List3">
    <w:name w:val="List 3"/>
    <w:basedOn w:val="BodyText"/>
    <w:rsid w:val="00D3724F"/>
    <w:pPr>
      <w:tabs>
        <w:tab w:val="left" w:pos="1021"/>
      </w:tabs>
      <w:spacing w:before="60" w:after="60"/>
      <w:ind w:left="1020" w:hanging="340"/>
    </w:pPr>
  </w:style>
  <w:style w:type="paragraph" w:styleId="List4">
    <w:name w:val="List 4"/>
    <w:basedOn w:val="BodyText"/>
    <w:rsid w:val="00D3724F"/>
    <w:pPr>
      <w:tabs>
        <w:tab w:val="left" w:pos="1361"/>
      </w:tabs>
      <w:spacing w:before="60" w:after="60"/>
      <w:ind w:left="1361" w:hanging="340"/>
    </w:pPr>
  </w:style>
  <w:style w:type="paragraph" w:styleId="List5">
    <w:name w:val="List 5"/>
    <w:basedOn w:val="BodyText"/>
    <w:rsid w:val="00D3724F"/>
    <w:pPr>
      <w:tabs>
        <w:tab w:val="left" w:pos="1701"/>
      </w:tabs>
      <w:spacing w:before="60" w:after="60"/>
      <w:ind w:left="1701" w:hanging="340"/>
    </w:pPr>
  </w:style>
  <w:style w:type="paragraph" w:styleId="ListBullet3">
    <w:name w:val="List Bullet 3"/>
    <w:basedOn w:val="List3"/>
    <w:rsid w:val="00D3724F"/>
    <w:pPr>
      <w:numPr>
        <w:numId w:val="14"/>
      </w:numPr>
      <w:tabs>
        <w:tab w:val="clear" w:pos="1021"/>
      </w:tabs>
      <w:ind w:left="1037" w:hanging="357"/>
    </w:pPr>
  </w:style>
  <w:style w:type="paragraph" w:styleId="ListBullet4">
    <w:name w:val="List Bullet 4"/>
    <w:basedOn w:val="List4"/>
    <w:rsid w:val="00D3724F"/>
    <w:pPr>
      <w:numPr>
        <w:numId w:val="3"/>
      </w:numPr>
      <w:tabs>
        <w:tab w:val="clear" w:pos="1361"/>
      </w:tabs>
    </w:pPr>
  </w:style>
  <w:style w:type="paragraph" w:styleId="ListBullet5">
    <w:name w:val="List Bullet 5"/>
    <w:basedOn w:val="List5"/>
    <w:rsid w:val="00D3724F"/>
    <w:pPr>
      <w:numPr>
        <w:numId w:val="4"/>
      </w:numPr>
    </w:pPr>
  </w:style>
  <w:style w:type="paragraph" w:styleId="ListContinue2">
    <w:name w:val="List Continue 2"/>
    <w:basedOn w:val="List2"/>
    <w:rsid w:val="00D3724F"/>
    <w:pPr>
      <w:ind w:firstLine="0"/>
    </w:pPr>
  </w:style>
  <w:style w:type="paragraph" w:styleId="ListContinue3">
    <w:name w:val="List Continue 3"/>
    <w:basedOn w:val="List3"/>
    <w:rsid w:val="00D3724F"/>
    <w:pPr>
      <w:ind w:left="1021" w:firstLine="0"/>
    </w:pPr>
  </w:style>
  <w:style w:type="paragraph" w:styleId="ListContinue4">
    <w:name w:val="List Continue 4"/>
    <w:basedOn w:val="List4"/>
    <w:rsid w:val="00D3724F"/>
    <w:pPr>
      <w:ind w:firstLine="0"/>
    </w:pPr>
  </w:style>
  <w:style w:type="paragraph" w:styleId="ListContinue5">
    <w:name w:val="List Continue 5"/>
    <w:basedOn w:val="List5"/>
    <w:rsid w:val="00D3724F"/>
    <w:pPr>
      <w:ind w:firstLine="0"/>
    </w:pPr>
  </w:style>
  <w:style w:type="paragraph" w:styleId="ListNumber3">
    <w:name w:val="List Number 3"/>
    <w:basedOn w:val="List3"/>
    <w:rsid w:val="00D3724F"/>
    <w:pPr>
      <w:numPr>
        <w:numId w:val="5"/>
      </w:numPr>
    </w:pPr>
  </w:style>
  <w:style w:type="paragraph" w:styleId="ListNumber4">
    <w:name w:val="List Number 4"/>
    <w:basedOn w:val="List4"/>
    <w:rsid w:val="00D3724F"/>
    <w:pPr>
      <w:numPr>
        <w:numId w:val="6"/>
      </w:numPr>
    </w:pPr>
  </w:style>
  <w:style w:type="paragraph" w:styleId="ListNumber5">
    <w:name w:val="List Number 5"/>
    <w:basedOn w:val="List5"/>
    <w:rsid w:val="00D3724F"/>
    <w:pPr>
      <w:numPr>
        <w:numId w:val="7"/>
      </w:numPr>
    </w:pPr>
  </w:style>
  <w:style w:type="paragraph" w:styleId="BlockText">
    <w:name w:val="Block Text"/>
    <w:basedOn w:val="Normal"/>
    <w:rsid w:val="00D3724F"/>
    <w:pPr>
      <w:spacing w:after="120"/>
      <w:ind w:left="1440" w:right="1440"/>
    </w:pPr>
  </w:style>
  <w:style w:type="character" w:customStyle="1" w:styleId="Subscript">
    <w:name w:val="Subscript"/>
    <w:basedOn w:val="DefaultParagraphFont"/>
    <w:rsid w:val="00D3724F"/>
    <w:rPr>
      <w:sz w:val="16"/>
      <w:vertAlign w:val="subscript"/>
    </w:rPr>
  </w:style>
  <w:style w:type="character" w:customStyle="1" w:styleId="Superscript">
    <w:name w:val="Superscript"/>
    <w:basedOn w:val="DefaultParagraphFont"/>
    <w:rsid w:val="00D3724F"/>
    <w:rPr>
      <w:sz w:val="16"/>
      <w:vertAlign w:val="superscript"/>
    </w:rPr>
  </w:style>
  <w:style w:type="character" w:customStyle="1" w:styleId="Symbols">
    <w:name w:val="Symbols"/>
    <w:basedOn w:val="DefaultParagraphFont"/>
    <w:rsid w:val="00D3724F"/>
    <w:rPr>
      <w:rFonts w:ascii="Symbol" w:hAnsi="Symbol"/>
    </w:rPr>
  </w:style>
  <w:style w:type="character" w:customStyle="1" w:styleId="MenuOptions">
    <w:name w:val="Menu Options"/>
    <w:basedOn w:val="DefaultParagraphFont"/>
    <w:rsid w:val="00D3724F"/>
    <w:rPr>
      <w:rFonts w:ascii="Arial Narrow" w:hAnsi="Arial Narrow"/>
      <w:smallCaps/>
    </w:rPr>
  </w:style>
  <w:style w:type="character" w:customStyle="1" w:styleId="Buttons">
    <w:name w:val="Buttons"/>
    <w:basedOn w:val="DefaultParagraphFont"/>
    <w:rsid w:val="00D3724F"/>
    <w:rPr>
      <w:b/>
    </w:rPr>
  </w:style>
  <w:style w:type="character" w:customStyle="1" w:styleId="Underlined">
    <w:name w:val="Underlined"/>
    <w:basedOn w:val="DefaultParagraphFont"/>
    <w:rsid w:val="00D3724F"/>
    <w:rPr>
      <w:u w:val="single"/>
    </w:rPr>
  </w:style>
  <w:style w:type="paragraph" w:customStyle="1" w:styleId="TableBodyTextRight">
    <w:name w:val="Table Body Text Right"/>
    <w:basedOn w:val="TableBodyText"/>
    <w:rsid w:val="00D3724F"/>
    <w:pPr>
      <w:widowControl w:val="0"/>
      <w:autoSpaceDE w:val="0"/>
      <w:autoSpaceDN w:val="0"/>
      <w:adjustRightInd w:val="0"/>
      <w:jc w:val="right"/>
    </w:pPr>
    <w:rPr>
      <w:rFonts w:cs="Arial"/>
      <w:szCs w:val="18"/>
    </w:rPr>
  </w:style>
  <w:style w:type="paragraph" w:customStyle="1" w:styleId="CopyrightText">
    <w:name w:val="Copyright Text"/>
    <w:basedOn w:val="BodyText"/>
    <w:rsid w:val="00D3724F"/>
    <w:rPr>
      <w:sz w:val="18"/>
    </w:rPr>
  </w:style>
  <w:style w:type="paragraph" w:customStyle="1" w:styleId="BodySmallRight">
    <w:name w:val="Body Small Right"/>
    <w:basedOn w:val="BodyTextRight"/>
    <w:rsid w:val="00D3724F"/>
    <w:rPr>
      <w:sz w:val="18"/>
      <w:szCs w:val="18"/>
    </w:rPr>
  </w:style>
  <w:style w:type="paragraph" w:customStyle="1" w:styleId="MarginEdition">
    <w:name w:val="Margin Edition"/>
    <w:basedOn w:val="MarginNote"/>
    <w:rsid w:val="00D3724F"/>
    <w:pPr>
      <w:spacing w:before="0" w:after="0"/>
    </w:pPr>
    <w:rPr>
      <w:rFonts w:ascii="Times New Roman" w:hAnsi="Times New Roman"/>
      <w:color w:val="999999"/>
    </w:rPr>
  </w:style>
  <w:style w:type="paragraph" w:customStyle="1" w:styleId="Spacer">
    <w:name w:val="Spacer"/>
    <w:basedOn w:val="Normal"/>
    <w:rsid w:val="00D3724F"/>
    <w:rPr>
      <w:sz w:val="2"/>
      <w:szCs w:val="2"/>
    </w:rPr>
  </w:style>
  <w:style w:type="character" w:customStyle="1" w:styleId="Small">
    <w:name w:val="Small"/>
    <w:basedOn w:val="DefaultParagraphFont"/>
    <w:rsid w:val="00D3724F"/>
    <w:rPr>
      <w:sz w:val="16"/>
    </w:rPr>
  </w:style>
  <w:style w:type="paragraph" w:customStyle="1" w:styleId="WideTable">
    <w:name w:val="Wide Table"/>
    <w:basedOn w:val="Normal"/>
    <w:rsid w:val="00D3724F"/>
    <w:pPr>
      <w:ind w:left="-1418"/>
    </w:pPr>
    <w:rPr>
      <w:sz w:val="2"/>
      <w:szCs w:val="2"/>
    </w:rPr>
  </w:style>
  <w:style w:type="character" w:styleId="PageNumber">
    <w:name w:val="page number"/>
    <w:basedOn w:val="DefaultParagraphFont"/>
    <w:rsid w:val="00D3724F"/>
  </w:style>
  <w:style w:type="paragraph" w:styleId="Quote">
    <w:name w:val="Quote"/>
    <w:basedOn w:val="Heading1"/>
    <w:link w:val="QuoteChar"/>
    <w:qFormat/>
    <w:rsid w:val="00D3724F"/>
    <w:rPr>
      <w:b w:val="0"/>
      <w:sz w:val="72"/>
      <w:szCs w:val="72"/>
      <w:lang w:val="en-NZ"/>
    </w:rPr>
  </w:style>
  <w:style w:type="character" w:customStyle="1" w:styleId="QuoteChar">
    <w:name w:val="Quote Char"/>
    <w:basedOn w:val="DefaultParagraphFont"/>
    <w:link w:val="Quote"/>
    <w:rsid w:val="00D372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24F"/>
    <w:pPr>
      <w:pageBreakBefore/>
    </w:pPr>
  </w:style>
  <w:style w:type="paragraph" w:customStyle="1" w:styleId="Border">
    <w:name w:val="Border"/>
    <w:basedOn w:val="Normal"/>
    <w:qFormat/>
    <w:rsid w:val="00D372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24F"/>
    <w:rPr>
      <w:b/>
      <w:bCs/>
      <w:i/>
      <w:iCs/>
      <w:color w:val="auto"/>
    </w:rPr>
  </w:style>
  <w:style w:type="paragraph" w:styleId="IntenseQuote">
    <w:name w:val="Intense Quote"/>
    <w:basedOn w:val="Normal"/>
    <w:next w:val="Normal"/>
    <w:link w:val="IntenseQuoteChar"/>
    <w:uiPriority w:val="30"/>
    <w:qFormat/>
    <w:rsid w:val="00D372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2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24F"/>
    <w:rPr>
      <w:smallCaps/>
      <w:color w:val="auto"/>
      <w:u w:val="single"/>
    </w:rPr>
  </w:style>
  <w:style w:type="character" w:styleId="IntenseReference">
    <w:name w:val="Intense Reference"/>
    <w:basedOn w:val="DefaultParagraphFont"/>
    <w:uiPriority w:val="32"/>
    <w:qFormat/>
    <w:rsid w:val="00D3724F"/>
    <w:rPr>
      <w:b/>
      <w:bCs/>
      <w:smallCaps/>
      <w:color w:val="auto"/>
      <w:spacing w:val="5"/>
      <w:u w:val="single"/>
    </w:rPr>
  </w:style>
  <w:style w:type="paragraph" w:customStyle="1" w:styleId="2ColumnHeading">
    <w:name w:val="2Column Heading"/>
    <w:basedOn w:val="BodyText"/>
    <w:qFormat/>
    <w:rsid w:val="00D3724F"/>
    <w:pPr>
      <w:spacing w:after="60"/>
      <w:ind w:left="-2268"/>
    </w:pPr>
    <w:rPr>
      <w:b/>
    </w:rPr>
  </w:style>
  <w:style w:type="paragraph" w:customStyle="1" w:styleId="Heading1TOC">
    <w:name w:val="Heading1 TOC"/>
    <w:basedOn w:val="Normal"/>
    <w:qFormat/>
    <w:rsid w:val="00D3724F"/>
    <w:pPr>
      <w:spacing w:before="240" w:after="120"/>
    </w:pPr>
    <w:rPr>
      <w:rFonts w:ascii="Times New Roman" w:hAnsi="Times New Roman"/>
      <w:b/>
      <w:sz w:val="32"/>
    </w:rPr>
  </w:style>
  <w:style w:type="paragraph" w:customStyle="1" w:styleId="Heading2TOC">
    <w:name w:val="Heading2 TOC"/>
    <w:basedOn w:val="Normal"/>
    <w:qFormat/>
    <w:rsid w:val="00D3724F"/>
    <w:pPr>
      <w:spacing w:before="240" w:after="60"/>
    </w:pPr>
    <w:rPr>
      <w:rFonts w:ascii="Times New Roman" w:hAnsi="Times New Roman"/>
      <w:b/>
      <w:sz w:val="28"/>
    </w:rPr>
  </w:style>
  <w:style w:type="character" w:customStyle="1" w:styleId="Underline">
    <w:name w:val="Underline"/>
    <w:basedOn w:val="DefaultParagraphFont"/>
    <w:qFormat/>
    <w:rsid w:val="00D3724F"/>
    <w:rPr>
      <w:u w:val="single"/>
    </w:rPr>
  </w:style>
  <w:style w:type="character" w:customStyle="1" w:styleId="BoldandItalics">
    <w:name w:val="Bold and Italics"/>
    <w:qFormat/>
    <w:rsid w:val="00D3724F"/>
    <w:rPr>
      <w:b/>
      <w:i/>
      <w:u w:val="none"/>
    </w:rPr>
  </w:style>
  <w:style w:type="paragraph" w:styleId="BalloonText">
    <w:name w:val="Balloon Text"/>
    <w:basedOn w:val="Normal"/>
    <w:link w:val="BalloonTextChar"/>
    <w:rsid w:val="00D3724F"/>
    <w:rPr>
      <w:rFonts w:ascii="Tahoma" w:hAnsi="Tahoma" w:cs="Tahoma"/>
      <w:sz w:val="16"/>
      <w:szCs w:val="16"/>
    </w:rPr>
  </w:style>
  <w:style w:type="character" w:customStyle="1" w:styleId="BalloonTextChar">
    <w:name w:val="Balloon Text Char"/>
    <w:basedOn w:val="DefaultParagraphFont"/>
    <w:link w:val="BalloonText"/>
    <w:rsid w:val="00D372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2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72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24F"/>
    <w:rPr>
      <w:b/>
      <w:color w:val="660033"/>
      <w:spacing w:val="0"/>
    </w:rPr>
  </w:style>
  <w:style w:type="paragraph" w:customStyle="1" w:styleId="Nameditemlist">
    <w:name w:val="Named item list"/>
    <w:basedOn w:val="BodyText"/>
    <w:qFormat/>
    <w:rsid w:val="00D3724F"/>
    <w:pPr>
      <w:tabs>
        <w:tab w:val="left" w:pos="2835"/>
      </w:tabs>
      <w:ind w:left="2835" w:hanging="2835"/>
    </w:pPr>
  </w:style>
  <w:style w:type="paragraph" w:customStyle="1" w:styleId="BodyTextnopadding">
    <w:name w:val="Body Text no padding"/>
    <w:basedOn w:val="BodyText"/>
    <w:qFormat/>
    <w:rsid w:val="00D3724F"/>
    <w:pPr>
      <w:spacing w:before="0" w:after="0"/>
    </w:pPr>
  </w:style>
  <w:style w:type="paragraph" w:customStyle="1" w:styleId="BodyTextBold">
    <w:name w:val="Body Text Bold"/>
    <w:basedOn w:val="BodyText"/>
    <w:qFormat/>
    <w:rsid w:val="00D3724F"/>
    <w:rPr>
      <w:b/>
    </w:rPr>
  </w:style>
  <w:style w:type="character" w:styleId="Hyperlink">
    <w:name w:val="Hyperlink"/>
    <w:basedOn w:val="DefaultParagraphFont"/>
    <w:uiPriority w:val="99"/>
    <w:unhideWhenUsed/>
    <w:rsid w:val="004B5C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3854</Characters>
  <Application>Microsoft Office Word</Application>
  <DocSecurity>0</DocSecurity>
  <Lines>85</Lines>
  <Paragraphs>66</Paragraphs>
  <ScaleCrop>false</ScaleCrop>
  <Company>Author-it Software Corporation Ltd.</Company>
  <LinksUpToDate>false</LinksUpToDate>
  <CharactersWithSpaces>4420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CPPSEC3110 Control persons using batons</dc:title>
  <dc:subject>Approved</dc:subject>
  <dc:creator>Artibus Innovation</dc:creator>
  <cp:keywords>Release: 1</cp:keywords>
  <dc:description>Review Date: 12 April 2008</dc:description>
  <cp:lastModifiedBy>HSD_TPCMSd.prod</cp:lastModifiedBy>
  <cp:revision>3</cp:revision>
  <dcterms:created xsi:type="dcterms:W3CDTF">2022-12-19T06:21:00Z</dcterms:created>
  <dcterms:modified xsi:type="dcterms:W3CDTF">2022-12-19T06:21:00Z</dcterms:modified>
</cp:coreProperties>
</file>