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5E3B" w:rsidP="00475E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CPPSEC3045 Assess security equipment and systems to specify required modifications</w:t>
      </w:r>
      <w:r>
        <w:fldChar w:fldCharType="end"/>
      </w:r>
    </w:p>
    <w:p w:rsidR="00475E3B" w:rsidP="00475E3B">
      <w:pPr>
        <w:pStyle w:val="Version"/>
        <w:sectPr w:rsidSect="001000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028" w:rsidP="00100028">
      <w:pPr>
        <w:pStyle w:val="SuperHeading"/>
      </w:pPr>
      <w:r w:rsidRPr="00100028">
        <w:t>CPPSEC3045 Assess security equipment and systems to specify required modifications</w:t>
      </w:r>
    </w:p>
    <w:p w:rsidR="00000000" w:rsidRPr="00100028" w:rsidP="00100028">
      <w:pPr>
        <w:pStyle w:val="Heading1"/>
      </w:pPr>
      <w:bookmarkStart w:id="1" w:name="O_1053211"/>
      <w:bookmarkEnd w:id="1"/>
      <w:r w:rsidRPr="001000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00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028" w:rsidP="00100028">
            <w:pPr>
              <w:pStyle w:val="BodyText"/>
            </w:pPr>
            <w:r w:rsidRPr="00100028">
              <w:t>This version first released with CPP Property Services Training Package Release 9.0.</w:t>
            </w:r>
          </w:p>
          <w:p w:rsidR="00000000" w:rsidRPr="00100028" w:rsidP="00100028">
            <w:pPr>
              <w:pStyle w:val="BodyText"/>
            </w:pPr>
            <w:r w:rsidRPr="00100028">
              <w:t>Supersedes and is equivalent to CPPSEC3045A Determine security equipment and system modifications. Updated to meet the Standards for Training Packages.</w:t>
            </w:r>
          </w:p>
        </w:tc>
      </w:tr>
    </w:tbl>
    <w:p w:rsidR="00000000" w:rsidRPr="00100028" w:rsidP="00100028">
      <w:pPr>
        <w:pStyle w:val="BodyText"/>
      </w:pPr>
    </w:p>
    <w:p w:rsidR="00000000" w:rsidRPr="00100028" w:rsidP="00100028">
      <w:pPr>
        <w:pStyle w:val="AllowPageBreak"/>
      </w:pPr>
    </w:p>
    <w:p w:rsidR="00000000" w:rsidRPr="00100028" w:rsidP="00100028">
      <w:pPr>
        <w:pStyle w:val="Heading1"/>
      </w:pPr>
      <w:bookmarkStart w:id="2" w:name="O_1053217"/>
      <w:bookmarkEnd w:id="2"/>
      <w:r w:rsidRPr="00100028">
        <w:t>Application</w:t>
      </w:r>
    </w:p>
    <w:p w:rsidR="00000000" w:rsidRPr="00100028" w:rsidP="00475E3B">
      <w:pPr>
        <w:pStyle w:val="BodyText"/>
      </w:pPr>
      <w:r w:rsidRPr="00100028">
        <w:t>This unit specifies the skills and knowledge required to assess securit</w:t>
      </w:r>
      <w:r w:rsidRPr="00100028">
        <w:t>y equipment and systems to specify modifications required to meet changed operational requirements. It includes assessing security equipment and system functions and capabilities, proposing feasible modifications and adjusting system schematics, specificat</w:t>
      </w:r>
      <w:r w:rsidRPr="00100028">
        <w:t>ions and configurations accordingly.</w:t>
      </w:r>
    </w:p>
    <w:p w:rsidR="00000000" w:rsidRPr="00100028" w:rsidP="00475E3B">
      <w:pPr>
        <w:pStyle w:val="BodyText"/>
      </w:pPr>
      <w:r w:rsidRPr="00100028">
        <w:t>A person working at this level would be expected to take responsibility for organising and completing tasks assigned to them without close supervision.</w:t>
      </w:r>
    </w:p>
    <w:p w:rsidR="00000000" w:rsidRPr="00100028" w:rsidP="00475E3B">
      <w:pPr>
        <w:pStyle w:val="BodyText"/>
      </w:pPr>
      <w:r w:rsidRPr="00100028">
        <w:t>Licensing, legislative or certification requirements apply to advis</w:t>
      </w:r>
      <w:r w:rsidRPr="00100028">
        <w:t>ing on, supplying, installing, maintaining, monitoring, repairing and servicing security equipment in some states and territories.  For further information, check with the relevant regulatory authority.</w:t>
      </w:r>
    </w:p>
    <w:p w:rsidR="00000000" w:rsidRPr="00100028" w:rsidP="00100028">
      <w:pPr>
        <w:pStyle w:val="Heading1"/>
      </w:pPr>
      <w:bookmarkStart w:id="3" w:name="O_1053216"/>
      <w:bookmarkEnd w:id="3"/>
      <w:r w:rsidRPr="00100028">
        <w:t>Pre-requisite Unit</w:t>
      </w:r>
    </w:p>
    <w:p w:rsidR="00000000" w:rsidRPr="00100028" w:rsidP="00475E3B">
      <w:pPr>
        <w:pStyle w:val="BodyText"/>
      </w:pPr>
      <w:r w:rsidRPr="00100028">
        <w:t>None.</w:t>
      </w:r>
    </w:p>
    <w:p w:rsidR="00000000" w:rsidRPr="00100028" w:rsidP="00100028">
      <w:pPr>
        <w:pStyle w:val="Heading1"/>
      </w:pPr>
      <w:bookmarkStart w:id="4" w:name="O_1053215"/>
      <w:bookmarkEnd w:id="4"/>
      <w:r w:rsidRPr="00100028">
        <w:t>Unit Sector</w:t>
      </w:r>
    </w:p>
    <w:p w:rsidR="00000000" w:rsidRPr="00100028" w:rsidP="00475E3B">
      <w:pPr>
        <w:pStyle w:val="BodyText"/>
      </w:pPr>
      <w:r w:rsidRPr="00100028">
        <w:t>Technical</w:t>
      </w:r>
    </w:p>
    <w:p w:rsidR="00000000" w:rsidRPr="00100028" w:rsidP="00100028">
      <w:pPr>
        <w:pStyle w:val="Heading1"/>
      </w:pPr>
      <w:bookmarkStart w:id="5" w:name="O_1053214"/>
      <w:bookmarkEnd w:id="5"/>
      <w:r w:rsidRPr="001000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00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Performance criteria describe what needs to be done to demonstrate achievement of the element.</w:t>
            </w:r>
          </w:p>
        </w:tc>
      </w:tr>
      <w:tr w:rsidTr="00100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Assess security equipment and system functions and capabilities.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Review work instructions to confirm client objectives, timeframes and budget constraints for security equipment and system modifications.</w:t>
            </w:r>
          </w:p>
        </w:tc>
      </w:tr>
      <w:tr w:rsidTr="00100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Review and follow workplace policies and p</w:t>
            </w:r>
            <w:r w:rsidRPr="00100028">
              <w:t xml:space="preserve">rocedures including work health and safety (WHS) when carrying </w:t>
            </w:r>
            <w:r w:rsidRPr="00100028">
              <w:t>out work tasks.</w:t>
            </w:r>
          </w:p>
        </w:tc>
      </w:tr>
      <w:tr w:rsidTr="00100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Review security equipment and system specifications and standards to clarify normal operational functions and performance parameters.</w:t>
            </w:r>
          </w:p>
        </w:tc>
      </w:tr>
      <w:tr w:rsidTr="00100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Review historical information and operational data for security equipment and system to clarify current operational functions and capabilities.</w:t>
            </w:r>
          </w:p>
        </w:tc>
      </w:tr>
      <w:tr w:rsidTr="00100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Review security equipment and system specifications to identify modification capabilities according to ma</w:t>
            </w:r>
            <w:r w:rsidRPr="00100028">
              <w:t>nufacturers’ instructions.</w:t>
            </w:r>
          </w:p>
        </w:tc>
      </w:tr>
      <w:tr w:rsidTr="00100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</w:p>
        </w:tc>
      </w:tr>
      <w:tr w:rsidTr="00100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Formulate security equipment and system modifications.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Conduct research to identify design concepts and options for security equipment and system to meet changed operational requirements.</w:t>
            </w:r>
          </w:p>
        </w:tc>
      </w:tr>
      <w:tr w:rsidTr="00100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Evaluate identified options and select preferred modifications to satisfy client requirements.</w:t>
            </w:r>
          </w:p>
        </w:tc>
      </w:tr>
      <w:tr w:rsidTr="00100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Adjust security equipment and system schematics, specifications and configurations to clearly and accurately detail planned modifications.</w:t>
            </w:r>
          </w:p>
        </w:tc>
      </w:tr>
      <w:tr w:rsidTr="00100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Check proposed modifications and confirm compliance with legislative requirements.</w:t>
            </w:r>
          </w:p>
        </w:tc>
      </w:tr>
      <w:tr w:rsidTr="00100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</w:p>
        </w:tc>
      </w:tr>
      <w:tr w:rsidTr="00100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Document recommended security equipment and system modifications.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Use information technology to clearly and accurately document recommended security equipment and system modifications within agreed timeframes.</w:t>
            </w:r>
          </w:p>
        </w:tc>
      </w:tr>
      <w:tr w:rsidTr="00100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Seek feedback on recommendations and make required adjustments to obtain client acceptance of proposed mo</w:t>
            </w:r>
            <w:r w:rsidRPr="00100028">
              <w:t>difications.</w:t>
            </w:r>
          </w:p>
        </w:tc>
      </w:tr>
      <w:tr w:rsidTr="00100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28">
            <w:pPr>
              <w:pStyle w:val="BodyText"/>
              <w:rPr>
                <w:lang w:val="en-NZ"/>
              </w:rPr>
            </w:pPr>
            <w:r w:rsidRPr="0010002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028" w:rsidP="00100028">
            <w:pPr>
              <w:pStyle w:val="BodyText"/>
            </w:pPr>
            <w:r w:rsidRPr="00100028">
              <w:t>Complete and securely store documentation in a manner that facilitates future retrieval and maintains confidentiality according to workplace and regulatory requirements.</w:t>
            </w:r>
          </w:p>
        </w:tc>
      </w:tr>
    </w:tbl>
    <w:p w:rsidR="00000000" w:rsidRPr="00100028" w:rsidP="00100028">
      <w:pPr>
        <w:pStyle w:val="BodyText"/>
      </w:pPr>
    </w:p>
    <w:p w:rsidR="00000000" w:rsidRPr="00100028" w:rsidP="00100028">
      <w:pPr>
        <w:pStyle w:val="AllowPageBreak"/>
      </w:pPr>
    </w:p>
    <w:p w:rsidR="00000000" w:rsidRPr="00100028" w:rsidP="00100028">
      <w:pPr>
        <w:pStyle w:val="Heading1"/>
      </w:pPr>
      <w:bookmarkStart w:id="6" w:name="O_1053213"/>
      <w:bookmarkEnd w:id="6"/>
      <w:r w:rsidRPr="00100028">
        <w:t>Foundation Skills</w:t>
      </w:r>
    </w:p>
    <w:p w:rsidR="00000000" w:rsidRPr="00100028" w:rsidP="00475E3B">
      <w:pPr>
        <w:pStyle w:val="BodyText"/>
      </w:pPr>
      <w:r w:rsidRPr="00100028">
        <w:t>As well as the foundation skills explicit in the performance criteria of this unit, candidates require:</w:t>
      </w:r>
    </w:p>
    <w:p w:rsidR="00000000" w:rsidRPr="00100028" w:rsidP="00100028">
      <w:pPr>
        <w:pStyle w:val="ListBullet"/>
      </w:pPr>
      <w:r w:rsidRPr="00100028">
        <w:t>oral communication skills to use questioning and active listening when seeking feedback from clients</w:t>
      </w:r>
    </w:p>
    <w:p w:rsidR="00000000" w:rsidRPr="00100028" w:rsidP="00100028">
      <w:pPr>
        <w:pStyle w:val="ListBullet"/>
      </w:pPr>
      <w:r w:rsidRPr="00100028">
        <w:t>reading skills to interpret key requirements of:</w:t>
      </w:r>
    </w:p>
    <w:p w:rsidR="00000000" w:rsidRPr="00100028" w:rsidP="00100028">
      <w:pPr>
        <w:pStyle w:val="ListBullet2"/>
      </w:pPr>
      <w:r w:rsidRPr="00100028">
        <w:t>drawing and drafting symbols</w:t>
      </w:r>
    </w:p>
    <w:p w:rsidR="00000000" w:rsidRPr="00100028" w:rsidP="00100028">
      <w:pPr>
        <w:pStyle w:val="ListBullet2"/>
      </w:pPr>
      <w:r w:rsidRPr="00100028">
        <w:t>plans, drawings and specifications in diagrammatic and schematic formats</w:t>
      </w:r>
    </w:p>
    <w:p w:rsidR="00000000" w:rsidRPr="00100028" w:rsidP="00100028">
      <w:pPr>
        <w:pStyle w:val="ListBullet2"/>
      </w:pPr>
      <w:r w:rsidRPr="00100028">
        <w:t>Australian standards and manufacturers’ instructions</w:t>
      </w:r>
    </w:p>
    <w:p w:rsidR="00000000" w:rsidRPr="00100028" w:rsidP="00100028">
      <w:pPr>
        <w:pStyle w:val="ListBullet"/>
      </w:pPr>
      <w:r w:rsidRPr="00100028">
        <w:t>writing skills to draw plans and schematics when adjusting specifications and configurations.</w:t>
      </w:r>
    </w:p>
    <w:p w:rsidR="00000000" w:rsidRPr="00100028" w:rsidP="00100028">
      <w:pPr>
        <w:pStyle w:val="AllowPageBreak"/>
      </w:pPr>
    </w:p>
    <w:p w:rsidR="00000000" w:rsidRPr="00100028" w:rsidP="00100028">
      <w:pPr>
        <w:pStyle w:val="Heading1"/>
      </w:pPr>
      <w:bookmarkStart w:id="7" w:name="O_1053212"/>
      <w:bookmarkEnd w:id="7"/>
      <w:r w:rsidRPr="00100028">
        <w:t>Unit Mapping Information</w:t>
      </w:r>
    </w:p>
    <w:p w:rsidR="00000000" w:rsidRPr="00100028" w:rsidP="00475E3B">
      <w:pPr>
        <w:pStyle w:val="BodyText"/>
      </w:pPr>
      <w:r w:rsidRPr="00100028">
        <w:t>Supersedes and equivalent to CPPSEC3045A Determine security equipment and system modifications.</w:t>
      </w:r>
    </w:p>
    <w:p w:rsidR="00000000" w:rsidRPr="00100028" w:rsidP="00100028">
      <w:pPr>
        <w:pStyle w:val="Heading1"/>
      </w:pPr>
      <w:bookmarkStart w:id="8" w:name="O_1053205"/>
      <w:bookmarkEnd w:id="8"/>
      <w:r w:rsidRPr="00100028">
        <w:t>Links</w:t>
      </w:r>
    </w:p>
    <w:p w:rsidR="00000000" w:rsidRPr="00100028" w:rsidP="00475E3B">
      <w:pPr>
        <w:pStyle w:val="BodyText"/>
      </w:pPr>
      <w:r w:rsidRPr="0010002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0061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00028" w:rsidP="00100028"/>
    <w:sectPr w:rsidSect="001000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0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028" w:rsidRPr="00475E3B" w:rsidP="00475E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0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E3B" w:rsidP="001000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5E3B" w:rsidP="001000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75E3B" w:rsidP="001000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0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E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028" w:rsidRPr="00475E3B" w:rsidP="00475E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0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E3B" w:rsidRPr="002D2AF8" w:rsidP="001000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CPPSEC3045 Assess security equipment and systems to specify required modifications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75E3B" w:rsidP="001000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7046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F021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EEE3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0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0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0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0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0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0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0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0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0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0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0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028"/>
  </w:style>
  <w:style w:type="character" w:customStyle="1" w:styleId="Heading1Char">
    <w:name w:val="Heading 1 Char"/>
    <w:basedOn w:val="DefaultParagraphFont"/>
    <w:link w:val="Heading1"/>
    <w:rsid w:val="001000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0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0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00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00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00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0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00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0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0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0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0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0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0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0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0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0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0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0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0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0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0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00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0028"/>
    <w:rPr>
      <w:b/>
      <w:spacing w:val="0"/>
    </w:rPr>
  </w:style>
  <w:style w:type="paragraph" w:customStyle="1" w:styleId="SuperTitle">
    <w:name w:val="SuperTitle"/>
    <w:basedOn w:val="Title"/>
    <w:rsid w:val="001000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0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0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00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0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0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0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0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0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0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0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0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0028"/>
    <w:rPr>
      <w:i/>
    </w:rPr>
  </w:style>
  <w:style w:type="paragraph" w:styleId="Caption">
    <w:name w:val="caption"/>
    <w:basedOn w:val="BodyText"/>
    <w:next w:val="Normal"/>
    <w:qFormat/>
    <w:rsid w:val="001000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0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0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028"/>
  </w:style>
  <w:style w:type="paragraph" w:styleId="TableofFigures">
    <w:name w:val="table of figures"/>
    <w:basedOn w:val="Normal"/>
    <w:next w:val="Normal"/>
    <w:semiHidden/>
    <w:rsid w:val="001000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0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0028"/>
    <w:rPr>
      <w:rFonts w:ascii="Wingdings" w:hAnsi="Wingdings"/>
    </w:rPr>
  </w:style>
  <w:style w:type="paragraph" w:customStyle="1" w:styleId="TableHeading">
    <w:name w:val="Table Heading"/>
    <w:basedOn w:val="HeadingBase"/>
    <w:rsid w:val="001000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028"/>
    <w:rPr>
      <w:color w:val="0033CC"/>
      <w:u w:val="none"/>
    </w:rPr>
  </w:style>
  <w:style w:type="paragraph" w:customStyle="1" w:styleId="BodyTextRight">
    <w:name w:val="Body Text Right"/>
    <w:basedOn w:val="BodyText"/>
    <w:rsid w:val="001000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0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0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0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0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0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028"/>
    <w:rPr>
      <w:sz w:val="32"/>
    </w:rPr>
  </w:style>
  <w:style w:type="paragraph" w:customStyle="1" w:styleId="HeadingProcedure">
    <w:name w:val="Heading Procedure"/>
    <w:basedOn w:val="HeadingBase"/>
    <w:next w:val="Normal"/>
    <w:rsid w:val="001000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028"/>
    <w:pPr>
      <w:spacing w:before="60" w:after="60"/>
    </w:pPr>
  </w:style>
  <w:style w:type="paragraph" w:styleId="ListContinue">
    <w:name w:val="List Continue"/>
    <w:basedOn w:val="List"/>
    <w:rsid w:val="00100028"/>
    <w:pPr>
      <w:ind w:firstLine="0"/>
    </w:pPr>
  </w:style>
  <w:style w:type="paragraph" w:customStyle="1" w:styleId="ListNote">
    <w:name w:val="List Note"/>
    <w:basedOn w:val="List"/>
    <w:rsid w:val="001000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0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0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028"/>
    <w:rPr>
      <w:rFonts w:ascii="Courier New" w:hAnsi="Courier New"/>
    </w:rPr>
  </w:style>
  <w:style w:type="paragraph" w:customStyle="1" w:styleId="NoteBullet">
    <w:name w:val="Note Bullet"/>
    <w:basedOn w:val="Note"/>
    <w:rsid w:val="001000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0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0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0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0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00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0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028"/>
    <w:rPr>
      <w:b/>
      <w:smallCaps/>
    </w:rPr>
  </w:style>
  <w:style w:type="paragraph" w:customStyle="1" w:styleId="TableListNumber">
    <w:name w:val="Table List Number"/>
    <w:basedOn w:val="ListNumber"/>
    <w:rsid w:val="001000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0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028"/>
    <w:pPr>
      <w:numPr>
        <w:numId w:val="9"/>
      </w:numPr>
    </w:pPr>
  </w:style>
  <w:style w:type="paragraph" w:customStyle="1" w:styleId="ListAlpha2">
    <w:name w:val="List Alpha 2"/>
    <w:basedOn w:val="List2"/>
    <w:rsid w:val="00100028"/>
    <w:pPr>
      <w:numPr>
        <w:numId w:val="8"/>
      </w:numPr>
    </w:pPr>
  </w:style>
  <w:style w:type="paragraph" w:styleId="List2">
    <w:name w:val="List 2"/>
    <w:basedOn w:val="BodyText"/>
    <w:rsid w:val="001000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0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0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0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0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0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0028"/>
    <w:pPr>
      <w:numPr>
        <w:numId w:val="4"/>
      </w:numPr>
    </w:pPr>
  </w:style>
  <w:style w:type="paragraph" w:styleId="ListContinue2">
    <w:name w:val="List Continue 2"/>
    <w:basedOn w:val="List2"/>
    <w:rsid w:val="00100028"/>
    <w:pPr>
      <w:ind w:firstLine="0"/>
    </w:pPr>
  </w:style>
  <w:style w:type="paragraph" w:styleId="ListContinue3">
    <w:name w:val="List Continue 3"/>
    <w:basedOn w:val="List3"/>
    <w:rsid w:val="00100028"/>
    <w:pPr>
      <w:ind w:left="1021" w:firstLine="0"/>
    </w:pPr>
  </w:style>
  <w:style w:type="paragraph" w:styleId="ListContinue4">
    <w:name w:val="List Continue 4"/>
    <w:basedOn w:val="List4"/>
    <w:rsid w:val="00100028"/>
    <w:pPr>
      <w:ind w:firstLine="0"/>
    </w:pPr>
  </w:style>
  <w:style w:type="paragraph" w:styleId="ListContinue5">
    <w:name w:val="List Continue 5"/>
    <w:basedOn w:val="List5"/>
    <w:rsid w:val="00100028"/>
    <w:pPr>
      <w:ind w:firstLine="0"/>
    </w:pPr>
  </w:style>
  <w:style w:type="paragraph" w:styleId="ListNumber3">
    <w:name w:val="List Number 3"/>
    <w:basedOn w:val="List3"/>
    <w:rsid w:val="00100028"/>
    <w:pPr>
      <w:numPr>
        <w:numId w:val="5"/>
      </w:numPr>
    </w:pPr>
  </w:style>
  <w:style w:type="paragraph" w:styleId="ListNumber4">
    <w:name w:val="List Number 4"/>
    <w:basedOn w:val="List4"/>
    <w:rsid w:val="00100028"/>
    <w:pPr>
      <w:numPr>
        <w:numId w:val="6"/>
      </w:numPr>
    </w:pPr>
  </w:style>
  <w:style w:type="paragraph" w:styleId="ListNumber5">
    <w:name w:val="List Number 5"/>
    <w:basedOn w:val="List5"/>
    <w:rsid w:val="00100028"/>
    <w:pPr>
      <w:numPr>
        <w:numId w:val="7"/>
      </w:numPr>
    </w:pPr>
  </w:style>
  <w:style w:type="paragraph" w:styleId="BlockText">
    <w:name w:val="Block Text"/>
    <w:basedOn w:val="Normal"/>
    <w:rsid w:val="001000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0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028"/>
    <w:rPr>
      <w:sz w:val="16"/>
      <w:vertAlign w:val="superscript"/>
    </w:rPr>
  </w:style>
  <w:style w:type="character" w:customStyle="1" w:styleId="Symbols">
    <w:name w:val="Symbols"/>
    <w:basedOn w:val="DefaultParagraphFont"/>
    <w:rsid w:val="00100028"/>
    <w:rPr>
      <w:rFonts w:ascii="Symbol" w:hAnsi="Symbol"/>
    </w:rPr>
  </w:style>
  <w:style w:type="character" w:customStyle="1" w:styleId="MenuOptions">
    <w:name w:val="Menu Options"/>
    <w:basedOn w:val="DefaultParagraphFont"/>
    <w:rsid w:val="001000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028"/>
    <w:rPr>
      <w:b/>
    </w:rPr>
  </w:style>
  <w:style w:type="character" w:customStyle="1" w:styleId="Underlined">
    <w:name w:val="Underlined"/>
    <w:basedOn w:val="DefaultParagraphFont"/>
    <w:rsid w:val="00100028"/>
    <w:rPr>
      <w:u w:val="single"/>
    </w:rPr>
  </w:style>
  <w:style w:type="paragraph" w:customStyle="1" w:styleId="TableBodyTextRight">
    <w:name w:val="Table Body Text Right"/>
    <w:basedOn w:val="TableBodyText"/>
    <w:rsid w:val="001000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028"/>
    <w:rPr>
      <w:sz w:val="18"/>
    </w:rPr>
  </w:style>
  <w:style w:type="paragraph" w:customStyle="1" w:styleId="BodySmallRight">
    <w:name w:val="Body Small Right"/>
    <w:basedOn w:val="BodyTextRight"/>
    <w:rsid w:val="00100028"/>
    <w:rPr>
      <w:sz w:val="18"/>
      <w:szCs w:val="18"/>
    </w:rPr>
  </w:style>
  <w:style w:type="paragraph" w:customStyle="1" w:styleId="MarginEdition">
    <w:name w:val="Margin Edition"/>
    <w:basedOn w:val="MarginNote"/>
    <w:rsid w:val="001000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028"/>
    <w:rPr>
      <w:sz w:val="2"/>
      <w:szCs w:val="2"/>
    </w:rPr>
  </w:style>
  <w:style w:type="character" w:customStyle="1" w:styleId="Small">
    <w:name w:val="Small"/>
    <w:basedOn w:val="DefaultParagraphFont"/>
    <w:rsid w:val="00100028"/>
    <w:rPr>
      <w:sz w:val="16"/>
    </w:rPr>
  </w:style>
  <w:style w:type="paragraph" w:customStyle="1" w:styleId="WideTable">
    <w:name w:val="Wide Table"/>
    <w:basedOn w:val="Normal"/>
    <w:rsid w:val="001000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028"/>
  </w:style>
  <w:style w:type="paragraph" w:styleId="Quote">
    <w:name w:val="Quote"/>
    <w:basedOn w:val="Heading1"/>
    <w:link w:val="QuoteChar"/>
    <w:qFormat/>
    <w:rsid w:val="001000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0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028"/>
    <w:pPr>
      <w:pageBreakBefore/>
    </w:pPr>
  </w:style>
  <w:style w:type="paragraph" w:customStyle="1" w:styleId="Border">
    <w:name w:val="Border"/>
    <w:basedOn w:val="Normal"/>
    <w:qFormat/>
    <w:rsid w:val="001000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0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0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0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0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0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0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0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0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028"/>
    <w:rPr>
      <w:u w:val="single"/>
    </w:rPr>
  </w:style>
  <w:style w:type="character" w:customStyle="1" w:styleId="BoldandItalics">
    <w:name w:val="Bold and Italics"/>
    <w:qFormat/>
    <w:rsid w:val="00100028"/>
    <w:rPr>
      <w:b/>
      <w:i/>
      <w:u w:val="none"/>
    </w:rPr>
  </w:style>
  <w:style w:type="paragraph" w:styleId="BalloonText">
    <w:name w:val="Balloon Text"/>
    <w:basedOn w:val="Normal"/>
    <w:link w:val="BalloonTextChar"/>
    <w:rsid w:val="00100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0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0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0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0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0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028"/>
    <w:pPr>
      <w:spacing w:before="0" w:after="0"/>
    </w:pPr>
  </w:style>
  <w:style w:type="paragraph" w:customStyle="1" w:styleId="BodyTextBold">
    <w:name w:val="Body Text Bold"/>
    <w:basedOn w:val="BodyText"/>
    <w:qFormat/>
    <w:rsid w:val="00100028"/>
    <w:rPr>
      <w:b/>
    </w:rPr>
  </w:style>
  <w:style w:type="character" w:styleId="Hyperlink">
    <w:name w:val="Hyperlink"/>
    <w:basedOn w:val="DefaultParagraphFont"/>
    <w:uiPriority w:val="99"/>
    <w:unhideWhenUsed/>
    <w:rsid w:val="00475E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3741</Characters>
  <Application>Microsoft Office Word</Application>
  <DocSecurity>0</DocSecurity>
  <Lines>149</Lines>
  <Paragraphs>71</Paragraphs>
  <ScaleCrop>false</ScaleCrop>
  <Company>Author-it Software Corporation Ltd.</Company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CPPSEC3045 Assess security equipment and systems to specify required modifications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2022-12-19T05:56:00Z</dcterms:created>
  <dcterms:modified xsi:type="dcterms:W3CDTF">2022-12-19T05:56:00Z</dcterms:modified>
</cp:coreProperties>
</file>