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6D7" w:rsidP="00FE66D7">
      <w:pPr>
        <w:pStyle w:val="Title"/>
      </w:pPr>
      <w:r>
        <w:fldChar w:fldCharType="begin"/>
      </w:r>
      <w:r>
        <w:instrText xml:space="preserve"> TITLE   \* MERGEFORMAT </w:instrText>
      </w:r>
      <w:r>
        <w:fldChar w:fldCharType="separate"/>
      </w:r>
      <w:r>
        <w:t>CPPSEC3044 Conduct routine service of electronic locks and locking systems</w:t>
      </w:r>
      <w:r>
        <w:fldChar w:fldCharType="end"/>
      </w:r>
    </w:p>
    <w:p w:rsidR="00FE66D7" w:rsidP="00FE66D7">
      <w:pPr>
        <w:pStyle w:val="Version"/>
        <w:sectPr w:rsidSect="00875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AC8" w:rsidP="00875AC8">
      <w:pPr>
        <w:pStyle w:val="SuperHeading"/>
      </w:pPr>
      <w:r w:rsidRPr="00875AC8">
        <w:t>CPPSEC3044 Conduct routine service of electronic locks and locking systems</w:t>
      </w:r>
    </w:p>
    <w:p w:rsidR="00000000" w:rsidRPr="00875AC8" w:rsidP="00875AC8">
      <w:pPr>
        <w:pStyle w:val="Heading1"/>
      </w:pPr>
      <w:bookmarkStart w:id="1" w:name="O_1053194"/>
      <w:bookmarkEnd w:id="1"/>
      <w:r w:rsidRPr="00875AC8">
        <w:t>Modification History</w:t>
      </w:r>
    </w:p>
    <w:tbl>
      <w:tblPr>
        <w:tblW w:w="0" w:type="auto"/>
        <w:tblLayout w:type="fixed"/>
        <w:tblCellMar>
          <w:left w:w="62" w:type="dxa"/>
          <w:right w:w="62" w:type="dxa"/>
        </w:tblCellMar>
        <w:tblLook w:val="0000"/>
      </w:tblPr>
      <w:tblGrid>
        <w:gridCol w:w="1128"/>
        <w:gridCol w:w="7944"/>
      </w:tblGrid>
      <w:tr w:rsidTr="00875A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Release 1</w:t>
            </w:r>
          </w:p>
        </w:tc>
        <w:tc>
          <w:tcPr>
            <w:tcW w:w="7944" w:type="dxa"/>
            <w:tcBorders>
              <w:top w:val="nil"/>
              <w:left w:val="nil"/>
              <w:bottom w:val="nil"/>
              <w:right w:val="nil"/>
            </w:tcBorders>
            <w:tcMar>
              <w:top w:w="0" w:type="dxa"/>
              <w:left w:w="62" w:type="dxa"/>
              <w:bottom w:w="0" w:type="dxa"/>
              <w:right w:w="62" w:type="dxa"/>
            </w:tcMar>
          </w:tcPr>
          <w:p w:rsidR="00000000" w:rsidRPr="00875AC8" w:rsidP="00875AC8">
            <w:pPr>
              <w:pStyle w:val="BodyText"/>
            </w:pPr>
            <w:r w:rsidRPr="00875AC8">
              <w:t>This version first released with CPP Property Services Training Package Release 9.0.</w:t>
            </w:r>
          </w:p>
          <w:p w:rsidR="00000000" w:rsidRPr="00875AC8" w:rsidP="00875AC8">
            <w:pPr>
              <w:pStyle w:val="BodyText"/>
            </w:pPr>
            <w:r w:rsidRPr="00875AC8">
              <w:t>Supersedes and is equivalent to CPPSEC3044A Maintain and repair mechanical lock and locking system. Updated to meet the Standards for Training Packages.</w:t>
            </w:r>
          </w:p>
        </w:tc>
      </w:tr>
    </w:tbl>
    <w:p w:rsidR="00000000" w:rsidRPr="00875AC8" w:rsidP="00875AC8">
      <w:pPr>
        <w:pStyle w:val="BodyText"/>
      </w:pPr>
    </w:p>
    <w:p w:rsidR="00000000" w:rsidRPr="00875AC8" w:rsidP="00875AC8">
      <w:pPr>
        <w:pStyle w:val="AllowPageBreak"/>
      </w:pPr>
    </w:p>
    <w:p w:rsidR="00000000" w:rsidRPr="00875AC8" w:rsidP="00875AC8">
      <w:pPr>
        <w:pStyle w:val="Heading1"/>
      </w:pPr>
      <w:bookmarkStart w:id="2" w:name="O_1053200"/>
      <w:bookmarkEnd w:id="2"/>
      <w:r w:rsidRPr="00875AC8">
        <w:t>Application</w:t>
      </w:r>
    </w:p>
    <w:p w:rsidR="00000000" w:rsidRPr="00875AC8" w:rsidP="00FE66D7">
      <w:pPr>
        <w:pStyle w:val="BodyText"/>
      </w:pPr>
      <w:r w:rsidRPr="00875AC8">
        <w:t>This unit specifies the skills and knowledge required to conduct routi</w:t>
      </w:r>
      <w:r w:rsidRPr="00875AC8">
        <w:t>ne servicing to maintain a range of electronic locks and locking systems. It includes identifying damage, friction, sticking or component wear, and making required repairs to ensure the correct operation of electronic locks and locking systems.</w:t>
      </w:r>
    </w:p>
    <w:p w:rsidR="00000000" w:rsidRPr="00875AC8" w:rsidP="00FE66D7">
      <w:pPr>
        <w:pStyle w:val="BodyText"/>
      </w:pPr>
      <w:r w:rsidRPr="00875AC8">
        <w:t>A person wo</w:t>
      </w:r>
      <w:r w:rsidRPr="00875AC8">
        <w:t>rking at this level would be expected to take responsibility for organising and completing tasks assigned to them without close supervision.</w:t>
      </w:r>
    </w:p>
    <w:p w:rsidR="00000000" w:rsidRPr="00875AC8" w:rsidP="00FE66D7">
      <w:pPr>
        <w:pStyle w:val="BodyText"/>
      </w:pPr>
      <w:r w:rsidRPr="00875AC8">
        <w:t>Licensing, legislative or certification requirements apply to advising on, supplying, installing, maintaining, moni</w:t>
      </w:r>
      <w:r w:rsidRPr="00875AC8">
        <w:t>toring, repairing and servicing security equipment in some states and territories.  For further information, check with the relevant regulatory authority.</w:t>
      </w:r>
    </w:p>
    <w:p w:rsidR="00000000" w:rsidRPr="00875AC8" w:rsidP="00875AC8">
      <w:pPr>
        <w:pStyle w:val="Heading1"/>
      </w:pPr>
      <w:bookmarkStart w:id="3" w:name="O_1053199"/>
      <w:bookmarkEnd w:id="3"/>
      <w:r w:rsidRPr="00875AC8">
        <w:t>Pre-requisite Unit</w:t>
      </w:r>
    </w:p>
    <w:p w:rsidR="00000000" w:rsidRPr="00875AC8" w:rsidP="00FE66D7">
      <w:pPr>
        <w:pStyle w:val="BodyText"/>
      </w:pPr>
      <w:r w:rsidRPr="00875AC8">
        <w:t>None.</w:t>
      </w:r>
    </w:p>
    <w:p w:rsidR="00000000" w:rsidRPr="00875AC8" w:rsidP="00875AC8">
      <w:pPr>
        <w:pStyle w:val="Heading1"/>
      </w:pPr>
      <w:bookmarkStart w:id="4" w:name="O_1053198"/>
      <w:bookmarkEnd w:id="4"/>
      <w:r w:rsidRPr="00875AC8">
        <w:t>Unit Sector</w:t>
      </w:r>
    </w:p>
    <w:p w:rsidR="00000000" w:rsidRPr="00875AC8" w:rsidP="00FE66D7">
      <w:pPr>
        <w:pStyle w:val="BodyText"/>
      </w:pPr>
      <w:r w:rsidRPr="00875AC8">
        <w:t>Technical</w:t>
      </w:r>
    </w:p>
    <w:p w:rsidR="00000000" w:rsidRPr="00875AC8" w:rsidP="00875AC8">
      <w:pPr>
        <w:pStyle w:val="Heading1"/>
      </w:pPr>
      <w:bookmarkStart w:id="5" w:name="O_1053197"/>
      <w:bookmarkEnd w:id="5"/>
      <w:r w:rsidRPr="00875AC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75AC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Performance criteria describe what needs to be done to demonstrate achievement of the element.</w:t>
            </w:r>
          </w:p>
        </w:tc>
      </w:tr>
      <w:tr w:rsidTr="00875A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1</w:t>
            </w:r>
          </w:p>
        </w:tc>
        <w:tc>
          <w:tcPr>
            <w:tcW w:w="2357" w:type="dxa"/>
            <w:vMerge w:val="restart"/>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Prepare to service electronic locks and locking systems.</w:t>
            </w: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1.1</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Review work instructions to confirm client and site requirements and routine service timeframes.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1.2</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 xml:space="preserve">Confirm type of electronic lock and locking system to be serviced and specific maintenance requirements in </w:t>
            </w:r>
            <w:r w:rsidRPr="00875AC8">
              <w:t>consultation with relevant persons.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1.3</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Review and follow workplace policies and procedures including work health and safety (WHS) when carrying out work tasks.</w:t>
            </w:r>
          </w:p>
        </w:tc>
      </w:tr>
      <w:tr w:rsidTr="00875A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5AC8">
            <w:pPr>
              <w:pStyle w:val="BodyText"/>
              <w:rPr>
                <w:lang w:val="en-NZ"/>
              </w:rPr>
            </w:pPr>
          </w:p>
        </w:tc>
      </w:tr>
      <w:tr w:rsidTr="00875A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2</w:t>
            </w:r>
          </w:p>
        </w:tc>
        <w:tc>
          <w:tcPr>
            <w:tcW w:w="2357" w:type="dxa"/>
            <w:vMerge w:val="restart"/>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2.1</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Plan and prioritise work tasks allowing sufficient time to meet work instructions.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2.2</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Select and organise required materials, tools and equipment including personal protective equipment and check for safe and correct operation.</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2.3</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Arrange access to electronic lock and locking system in consultation with relevant persons.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2.4</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Identify</w:t>
            </w:r>
            <w:r w:rsidRPr="00875AC8">
              <w:t xml:space="preserve"> hazards in the work area and apply risk control measures.</w:t>
            </w:r>
          </w:p>
        </w:tc>
      </w:tr>
      <w:tr w:rsidTr="00875A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5AC8">
            <w:pPr>
              <w:pStyle w:val="BodyText"/>
              <w:rPr>
                <w:lang w:val="en-NZ"/>
              </w:rPr>
            </w:pPr>
          </w:p>
        </w:tc>
      </w:tr>
      <w:tr w:rsidTr="00875A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3</w:t>
            </w:r>
          </w:p>
        </w:tc>
        <w:tc>
          <w:tcPr>
            <w:tcW w:w="2357" w:type="dxa"/>
            <w:vMerge w:val="restart"/>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Carry out routine service procedures on electronic lock and locking system.</w:t>
            </w: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3.1</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Use safe work practices when conducting routine service procedures according to WHS requirements.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3.2</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Access electronic lock and locking system requiring servicing with minimal disruption to services and others in the work area.</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3.3</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Inspect and check electronic lock and locking system to identify damage, friction, sticking or component wear.</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3.4</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Perf</w:t>
            </w:r>
            <w:r w:rsidRPr="00875AC8">
              <w:t>orm routine service procedures on electronic lock and locking system following manufacturers’ instructions and WHS requirements.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3.5</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Identify and adjust common faults and replace worn keys to ensure correct operation of electronic lock and locking system.</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3.6</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Identify complex fault or repair requirements and report to relevant persons for specialist attention.</w:t>
            </w:r>
          </w:p>
        </w:tc>
      </w:tr>
      <w:tr w:rsidTr="00875AC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5AC8">
            <w:pPr>
              <w:pStyle w:val="BodyText"/>
              <w:rPr>
                <w:lang w:val="en-NZ"/>
              </w:rPr>
            </w:pPr>
          </w:p>
        </w:tc>
      </w:tr>
      <w:tr w:rsidTr="00875AC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4</w:t>
            </w:r>
          </w:p>
        </w:tc>
        <w:tc>
          <w:tcPr>
            <w:tcW w:w="2357" w:type="dxa"/>
            <w:vMerge w:val="restart"/>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Finalise routine service and complete documentation.</w:t>
            </w: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4.1</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Check serviced lock and locking system and confirm correct operation.</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4.2</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Notify completion of work to relevant persons.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4.3</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Complete routine service documentation detailing service procedures, repairs undertaken and identified faults according to workplace requirements.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4.4</w:t>
            </w:r>
          </w:p>
        </w:tc>
        <w:tc>
          <w:tcPr>
            <w:tcW w:w="5659"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Check tools and equipment for faults, wear or damage and rectify or report problems.</w:t>
            </w:r>
          </w:p>
        </w:tc>
      </w:tr>
      <w:tr w:rsidTr="00875AC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4.5</w:t>
            </w:r>
          </w:p>
        </w:tc>
        <w:tc>
          <w:tcPr>
            <w:tcW w:w="5659" w:type="dxa"/>
            <w:tcBorders>
              <w:top w:val="nil"/>
              <w:left w:val="nil"/>
              <w:bottom w:val="nil"/>
              <w:right w:val="nil"/>
            </w:tcBorders>
            <w:tcMar>
              <w:top w:w="0" w:type="dxa"/>
              <w:left w:w="62" w:type="dxa"/>
              <w:bottom w:w="0" w:type="dxa"/>
              <w:right w:w="62" w:type="dxa"/>
            </w:tcMar>
          </w:tcPr>
          <w:p w:rsidR="00000000" w:rsidRPr="00875AC8" w:rsidP="00875AC8">
            <w:pPr>
              <w:pStyle w:val="BodyText"/>
            </w:pPr>
            <w:r w:rsidRPr="00875AC8">
              <w:t>Restore wo</w:t>
            </w:r>
            <w:r w:rsidRPr="00875AC8">
              <w:t>rk area to original condition and remove waste caused by routine service tasks.</w:t>
            </w:r>
          </w:p>
        </w:tc>
      </w:tr>
    </w:tbl>
    <w:p w:rsidR="00000000" w:rsidRPr="00875AC8" w:rsidP="00875AC8">
      <w:pPr>
        <w:pStyle w:val="BodyText"/>
      </w:pPr>
    </w:p>
    <w:p w:rsidR="00000000" w:rsidRPr="00875AC8" w:rsidP="00875AC8">
      <w:pPr>
        <w:pStyle w:val="AllowPageBreak"/>
      </w:pPr>
    </w:p>
    <w:p w:rsidR="00000000" w:rsidRPr="00875AC8" w:rsidP="00875AC8">
      <w:pPr>
        <w:pStyle w:val="Heading1"/>
      </w:pPr>
      <w:bookmarkStart w:id="6" w:name="O_1053196"/>
      <w:bookmarkEnd w:id="6"/>
      <w:r w:rsidRPr="00875AC8">
        <w:t>Foundation Skills</w:t>
      </w:r>
    </w:p>
    <w:p w:rsidR="00000000" w:rsidRPr="00875AC8" w:rsidP="00FE66D7">
      <w:pPr>
        <w:pStyle w:val="BodyText"/>
      </w:pPr>
      <w:r w:rsidRPr="00875AC8">
        <w:t>As well as the foundation skills explicit in the performance criteria of this unit, candidates require:</w:t>
      </w:r>
    </w:p>
    <w:p w:rsidR="00000000" w:rsidRPr="00875AC8" w:rsidP="00875AC8">
      <w:pPr>
        <w:pStyle w:val="ListBullet"/>
      </w:pPr>
      <w:r w:rsidRPr="00875AC8">
        <w:t xml:space="preserve">reading skills to interpret key </w:t>
      </w:r>
      <w:r w:rsidRPr="00875AC8">
        <w:t>requirements of:</w:t>
      </w:r>
    </w:p>
    <w:p w:rsidR="00000000" w:rsidRPr="00875AC8" w:rsidP="00875AC8">
      <w:pPr>
        <w:pStyle w:val="ListBullet2"/>
      </w:pPr>
      <w:r w:rsidRPr="00875AC8">
        <w:t>plans and specifications when locating electronic locks and locking systems requiring servicing</w:t>
      </w:r>
    </w:p>
    <w:p w:rsidR="00000000" w:rsidRPr="00875AC8" w:rsidP="00875AC8">
      <w:pPr>
        <w:pStyle w:val="ListBullet2"/>
      </w:pPr>
      <w:r w:rsidRPr="00875AC8">
        <w:t>manufacturers’ instructions</w:t>
      </w:r>
    </w:p>
    <w:p w:rsidR="00000000" w:rsidRPr="00875AC8" w:rsidP="00875AC8">
      <w:pPr>
        <w:pStyle w:val="ListBullet"/>
      </w:pPr>
      <w:r w:rsidRPr="00875AC8">
        <w:t>numeracy skills to:</w:t>
      </w:r>
    </w:p>
    <w:p w:rsidR="00000000" w:rsidRPr="00875AC8" w:rsidP="00875AC8">
      <w:pPr>
        <w:pStyle w:val="ListBullet2"/>
      </w:pPr>
      <w:r w:rsidRPr="00875AC8">
        <w:t>measure and calculate volumes, consumption and servicing requirements</w:t>
      </w:r>
    </w:p>
    <w:p w:rsidR="00000000" w:rsidRPr="00875AC8" w:rsidP="00875AC8">
      <w:pPr>
        <w:pStyle w:val="ListBullet2"/>
      </w:pPr>
      <w:r w:rsidRPr="00875AC8">
        <w:t>read and interpret a multimeter.</w:t>
      </w:r>
    </w:p>
    <w:p w:rsidR="00000000" w:rsidRPr="00875AC8" w:rsidP="00875AC8">
      <w:pPr>
        <w:pStyle w:val="AllowPageBreak"/>
      </w:pPr>
    </w:p>
    <w:p w:rsidR="00000000" w:rsidRPr="00875AC8" w:rsidP="00875AC8">
      <w:pPr>
        <w:pStyle w:val="Heading1"/>
      </w:pPr>
      <w:bookmarkStart w:id="7" w:name="O_1053195"/>
      <w:bookmarkEnd w:id="7"/>
      <w:r w:rsidRPr="00875AC8">
        <w:t>Unit Mapping Information</w:t>
      </w:r>
    </w:p>
    <w:p w:rsidR="00000000" w:rsidRPr="00875AC8" w:rsidP="00FE66D7">
      <w:pPr>
        <w:pStyle w:val="BodyText"/>
      </w:pPr>
      <w:r w:rsidRPr="00875AC8">
        <w:t>Supersedes and equivalent to CPPSEC3044A Maintain and repair mechanical lock and locking system.</w:t>
      </w:r>
    </w:p>
    <w:p w:rsidR="00000000" w:rsidRPr="00875AC8" w:rsidP="00875AC8">
      <w:pPr>
        <w:pStyle w:val="Heading1"/>
      </w:pPr>
      <w:bookmarkStart w:id="8" w:name="O_1053188"/>
      <w:bookmarkEnd w:id="8"/>
      <w:r w:rsidRPr="00875AC8">
        <w:t>Links</w:t>
      </w:r>
    </w:p>
    <w:p w:rsidR="00000000" w:rsidRPr="00875AC8" w:rsidP="00FE66D7">
      <w:pPr>
        <w:pStyle w:val="BodyText"/>
      </w:pPr>
      <w:r w:rsidRPr="00875AC8">
        <w:t xml:space="preserve">Companion volumes to this training package are available </w:t>
      </w:r>
      <w:r w:rsidRPr="00875AC8">
        <w:t xml:space="preserve">at the VETNet website - </w:t>
      </w:r>
      <w:r>
        <w:fldChar w:fldCharType="begin"/>
      </w:r>
      <w:r>
        <w:instrText xml:space="preserve"> HYPERLINK "https://vetnet.gov.au/Pages/TrainingDocs.aspx?q=6f3f9672-30e8-4835-b348-205dfcf13d9b" </w:instrText>
      </w:r>
      <w:r>
        <w:fldChar w:fldCharType="separate"/>
      </w:r>
      <w:r w:rsidRPr="006C2449">
        <w:rPr>
          <w:rStyle w:val="Hyperlink"/>
        </w:rPr>
        <w:t>https://vetnet.gov.au/Pages/TrainingDocs.aspx?q=6f3f9672-30e8-4835-b348-205dfcf13d9b</w:t>
      </w:r>
      <w:r>
        <w:fldChar w:fldCharType="end"/>
      </w:r>
    </w:p>
    <w:p w:rsidR="00000000" w:rsidRPr="00875AC8" w:rsidP="00FE66D7">
      <w:pPr>
        <w:pStyle w:val="BodyText"/>
        <w:sectPr w:rsidSect="00875AC8">
          <w:headerReference w:type="default" r:id="rId10"/>
          <w:footerReference w:type="default" r:id="rId11"/>
          <w:pgSz w:w="11908" w:h="16833"/>
          <w:pgMar w:top="1702" w:right="1418" w:bottom="1702" w:left="1418" w:header="992" w:footer="992" w:gutter="0"/>
          <w:cols w:space="720"/>
          <w:noEndnote/>
          <w:docGrid w:linePitch="299"/>
        </w:sectPr>
      </w:pPr>
    </w:p>
    <w:p w:rsidR="00000000" w:rsidRPr="00875AC8" w:rsidP="00875AC8">
      <w:pPr>
        <w:pStyle w:val="SuperHeading"/>
      </w:pPr>
      <w:r w:rsidRPr="00875AC8">
        <w:t xml:space="preserve">Assessment </w:t>
      </w:r>
      <w:r w:rsidRPr="00875AC8">
        <w:t>Requirements for CPPSEC3044 Conduct routine service of electronic locks and locking systems</w:t>
      </w:r>
    </w:p>
    <w:p w:rsidR="00000000" w:rsidRPr="00875AC8" w:rsidP="00875AC8">
      <w:pPr>
        <w:pStyle w:val="Heading1"/>
      </w:pPr>
      <w:bookmarkStart w:id="9" w:name="O_1053190"/>
      <w:bookmarkEnd w:id="9"/>
      <w:r w:rsidRPr="00875AC8">
        <w:t>Modification History</w:t>
      </w:r>
    </w:p>
    <w:tbl>
      <w:tblPr>
        <w:tblW w:w="0" w:type="auto"/>
        <w:tblLayout w:type="fixed"/>
        <w:tblCellMar>
          <w:left w:w="62" w:type="dxa"/>
          <w:right w:w="62" w:type="dxa"/>
        </w:tblCellMar>
        <w:tblLook w:val="0000"/>
      </w:tblPr>
      <w:tblGrid>
        <w:gridCol w:w="1128"/>
        <w:gridCol w:w="7944"/>
      </w:tblGrid>
      <w:tr w:rsidTr="00875AC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75AC8">
            <w:pPr>
              <w:pStyle w:val="BodyText"/>
              <w:rPr>
                <w:lang w:val="en-NZ"/>
              </w:rPr>
            </w:pPr>
            <w:r w:rsidRPr="00875AC8">
              <w:t>Release 1</w:t>
            </w:r>
          </w:p>
        </w:tc>
        <w:tc>
          <w:tcPr>
            <w:tcW w:w="7944" w:type="dxa"/>
            <w:tcBorders>
              <w:top w:val="nil"/>
              <w:left w:val="nil"/>
              <w:bottom w:val="nil"/>
              <w:right w:val="nil"/>
            </w:tcBorders>
            <w:tcMar>
              <w:top w:w="0" w:type="dxa"/>
              <w:left w:w="62" w:type="dxa"/>
              <w:bottom w:w="0" w:type="dxa"/>
              <w:right w:w="62" w:type="dxa"/>
            </w:tcMar>
          </w:tcPr>
          <w:p w:rsidR="00000000" w:rsidRPr="00875AC8" w:rsidP="00875AC8">
            <w:pPr>
              <w:pStyle w:val="BodyText"/>
            </w:pPr>
            <w:r w:rsidRPr="00875AC8">
              <w:t>This version first released with CPP Property Services Training Package Release 9.0.</w:t>
            </w:r>
          </w:p>
          <w:p w:rsidR="00000000" w:rsidRPr="00875AC8" w:rsidP="00875AC8">
            <w:pPr>
              <w:pStyle w:val="BodyText"/>
            </w:pPr>
            <w:r w:rsidRPr="00875AC8">
              <w:t>Supersedes and is equivalent t</w:t>
            </w:r>
            <w:r w:rsidRPr="00875AC8">
              <w:t>o CPPSEC3044A Maintain and repair mechanical lock and locking system. Updated to meet the Standards for Training Packages.</w:t>
            </w:r>
          </w:p>
        </w:tc>
      </w:tr>
    </w:tbl>
    <w:p w:rsidR="00000000" w:rsidRPr="00875AC8" w:rsidP="00875AC8">
      <w:pPr>
        <w:pStyle w:val="BodyText"/>
      </w:pPr>
    </w:p>
    <w:p w:rsidR="00000000" w:rsidRPr="00875AC8" w:rsidP="00875AC8">
      <w:pPr>
        <w:pStyle w:val="AllowPageBreak"/>
      </w:pPr>
    </w:p>
    <w:p w:rsidR="00000000" w:rsidRPr="00875AC8" w:rsidP="00875AC8">
      <w:pPr>
        <w:pStyle w:val="Heading1"/>
      </w:pPr>
      <w:bookmarkStart w:id="10" w:name="O_1053193"/>
      <w:bookmarkEnd w:id="10"/>
      <w:r w:rsidRPr="00875AC8">
        <w:t>Performance Evidence</w:t>
      </w:r>
    </w:p>
    <w:p w:rsidR="00000000" w:rsidRPr="00875AC8" w:rsidP="00FE66D7">
      <w:pPr>
        <w:pStyle w:val="BodyText"/>
      </w:pPr>
      <w:r w:rsidRPr="00875AC8">
        <w:t>To demonstrate competency, a candidate must meet the performance criteria of this unit by c</w:t>
      </w:r>
      <w:r w:rsidRPr="00875AC8">
        <w:t>onducting routine servicing of three different electronic locks and locking systems and complete routine service documentation.</w:t>
      </w:r>
    </w:p>
    <w:p w:rsidR="00000000" w:rsidRPr="00875AC8" w:rsidP="00875AC8">
      <w:pPr>
        <w:pStyle w:val="Heading1"/>
      </w:pPr>
      <w:bookmarkStart w:id="11" w:name="O_1053192"/>
      <w:bookmarkEnd w:id="11"/>
      <w:r w:rsidRPr="00875AC8">
        <w:t>Knowledge Evidence</w:t>
      </w:r>
    </w:p>
    <w:p w:rsidR="00000000" w:rsidRPr="00875AC8" w:rsidP="00FE66D7">
      <w:pPr>
        <w:pStyle w:val="BodyText"/>
      </w:pPr>
      <w:r w:rsidRPr="00875AC8">
        <w:t>To be competent in this unit, a candidate must demonstrate knowledge of:</w:t>
      </w:r>
    </w:p>
    <w:p w:rsidR="00000000" w:rsidRPr="00875AC8" w:rsidP="00875AC8">
      <w:pPr>
        <w:pStyle w:val="ListBullet"/>
      </w:pPr>
      <w:r w:rsidRPr="00875AC8">
        <w:t>workplace polici</w:t>
      </w:r>
      <w:r w:rsidRPr="00875AC8">
        <w:t>es and procedures that ensure compliance with legislative and regulatory requirements when conducting routine servicing of electronic locks and locking systems:</w:t>
      </w:r>
    </w:p>
    <w:p w:rsidR="00000000" w:rsidRPr="00875AC8" w:rsidP="00875AC8">
      <w:pPr>
        <w:pStyle w:val="ListBullet2"/>
      </w:pPr>
      <w:r w:rsidRPr="00875AC8">
        <w:t>licensing requirements and limits of own authority</w:t>
      </w:r>
    </w:p>
    <w:p w:rsidR="00000000" w:rsidRPr="00875AC8" w:rsidP="00875AC8">
      <w:pPr>
        <w:pStyle w:val="ListBullet2"/>
      </w:pPr>
      <w:r w:rsidRPr="00875AC8">
        <w:t>privacy requirements</w:t>
      </w:r>
    </w:p>
    <w:p w:rsidR="00000000" w:rsidRPr="00875AC8" w:rsidP="00875AC8">
      <w:pPr>
        <w:pStyle w:val="ListBullet2"/>
      </w:pPr>
      <w:r w:rsidRPr="00875AC8">
        <w:t>reporting and documentation</w:t>
      </w:r>
    </w:p>
    <w:p w:rsidR="00000000" w:rsidRPr="00875AC8" w:rsidP="00875AC8">
      <w:pPr>
        <w:pStyle w:val="ListBullet2"/>
      </w:pPr>
      <w:r w:rsidRPr="00875AC8">
        <w:t>requirements for complying with Australian Communications and Media Authority cabling rules</w:t>
      </w:r>
    </w:p>
    <w:p w:rsidR="00000000" w:rsidRPr="00875AC8" w:rsidP="00875AC8">
      <w:pPr>
        <w:pStyle w:val="ListBullet2"/>
      </w:pPr>
      <w:r w:rsidRPr="00875AC8">
        <w:t>work health and safety</w:t>
      </w:r>
    </w:p>
    <w:p w:rsidR="00000000" w:rsidRPr="00875AC8" w:rsidP="00875AC8">
      <w:pPr>
        <w:pStyle w:val="ListBullet"/>
      </w:pPr>
      <w:r w:rsidRPr="00875AC8">
        <w:t>documentation to be completed when conducting routine servicing of electronic locks and locking systems to ensur</w:t>
      </w:r>
      <w:r w:rsidRPr="00875AC8">
        <w:t>e compliance with licensing and warranty requirements</w:t>
      </w:r>
    </w:p>
    <w:p w:rsidR="00000000" w:rsidRPr="00875AC8" w:rsidP="00875AC8">
      <w:pPr>
        <w:pStyle w:val="ListBullet"/>
      </w:pPr>
      <w:r w:rsidRPr="00875AC8">
        <w:t>maintenance procedures for a range of electronic locks and locking systems and repairs permitted within scope of own role, authority and competence</w:t>
      </w:r>
    </w:p>
    <w:p w:rsidR="00000000" w:rsidRPr="00875AC8" w:rsidP="00875AC8">
      <w:pPr>
        <w:pStyle w:val="ListBullet"/>
      </w:pPr>
      <w:r w:rsidRPr="00875AC8">
        <w:t>procedures for disassembling and reassembling electron</w:t>
      </w:r>
      <w:r w:rsidRPr="00875AC8">
        <w:t>ic locks and locking systems</w:t>
      </w:r>
    </w:p>
    <w:p w:rsidR="00000000" w:rsidRPr="00875AC8" w:rsidP="00875AC8">
      <w:pPr>
        <w:pStyle w:val="ListBullet"/>
      </w:pPr>
      <w:r w:rsidRPr="00875AC8">
        <w:t>signs of damage, friction, sticking and component wear and worn keys associated with electronic locks and locking systems</w:t>
      </w:r>
    </w:p>
    <w:p w:rsidR="00000000" w:rsidRPr="00875AC8" w:rsidP="00875AC8">
      <w:pPr>
        <w:pStyle w:val="ListBullet"/>
      </w:pPr>
      <w:r w:rsidRPr="00875AC8">
        <w:t>techniques for recognising routine and complex faults and malfunctions in a range of electronic locks and</w:t>
      </w:r>
      <w:r w:rsidRPr="00875AC8">
        <w:t xml:space="preserve"> locking systems</w:t>
      </w:r>
    </w:p>
    <w:p w:rsidR="00000000" w:rsidRPr="00875AC8" w:rsidP="00875AC8">
      <w:pPr>
        <w:pStyle w:val="ListBullet"/>
      </w:pPr>
      <w:r w:rsidRPr="00875AC8">
        <w:t>tools and equipment including personal protective equipment (PPE) used when conducting routine servicing of electronic locks and locking systems</w:t>
      </w:r>
    </w:p>
    <w:p w:rsidR="00000000" w:rsidRPr="00875AC8" w:rsidP="00875AC8">
      <w:pPr>
        <w:pStyle w:val="ListBullet"/>
      </w:pPr>
      <w:r w:rsidRPr="00875AC8">
        <w:t>types, features and operating principles of a range of electronic locks and locking systems</w:t>
      </w:r>
    </w:p>
    <w:p w:rsidR="00000000" w:rsidRPr="00875AC8" w:rsidP="00875AC8">
      <w:pPr>
        <w:pStyle w:val="ListBullet"/>
      </w:pPr>
      <w:r w:rsidRPr="00875AC8">
        <w:t>ty</w:t>
      </w:r>
      <w:r w:rsidRPr="00875AC8">
        <w:t>pical hazards encountered when conducting routine servicing of electronic locks and locking systems and the control measures for each:</w:t>
      </w:r>
    </w:p>
    <w:p w:rsidR="00000000" w:rsidRPr="00875AC8" w:rsidP="00875AC8">
      <w:pPr>
        <w:pStyle w:val="ListBullet2"/>
      </w:pPr>
      <w:r w:rsidRPr="00875AC8">
        <w:t>confined spaces</w:t>
      </w:r>
    </w:p>
    <w:p w:rsidR="00000000" w:rsidRPr="00875AC8" w:rsidP="00875AC8">
      <w:pPr>
        <w:pStyle w:val="ListBullet2"/>
      </w:pPr>
      <w:r w:rsidRPr="00875AC8">
        <w:t>electrical</w:t>
      </w:r>
    </w:p>
    <w:p w:rsidR="00000000" w:rsidRPr="00875AC8" w:rsidP="00875AC8">
      <w:pPr>
        <w:pStyle w:val="ListBullet2"/>
      </w:pPr>
      <w:r w:rsidRPr="00875AC8">
        <w:t>hazardous materials and chemicals</w:t>
      </w:r>
    </w:p>
    <w:p w:rsidR="00000000" w:rsidRPr="00875AC8" w:rsidP="00875AC8">
      <w:pPr>
        <w:pStyle w:val="ListBullet2"/>
      </w:pPr>
      <w:r w:rsidRPr="00875AC8">
        <w:t>hidden utilities</w:t>
      </w:r>
    </w:p>
    <w:p w:rsidR="00000000" w:rsidRPr="00875AC8" w:rsidP="00875AC8">
      <w:pPr>
        <w:pStyle w:val="ListBullet2"/>
      </w:pPr>
      <w:r w:rsidRPr="00875AC8">
        <w:t>people in the work area</w:t>
      </w:r>
    </w:p>
    <w:p w:rsidR="00000000" w:rsidRPr="00875AC8" w:rsidP="00875AC8">
      <w:pPr>
        <w:pStyle w:val="ListBullet2"/>
      </w:pPr>
      <w:r w:rsidRPr="00875AC8">
        <w:t>power tools</w:t>
      </w:r>
    </w:p>
    <w:p w:rsidR="00000000" w:rsidRPr="00875AC8" w:rsidP="00875AC8">
      <w:pPr>
        <w:pStyle w:val="ListBullet2"/>
      </w:pPr>
      <w:r w:rsidRPr="00875AC8">
        <w:t>vermin.</w:t>
      </w:r>
    </w:p>
    <w:p w:rsidR="00000000" w:rsidRPr="00875AC8" w:rsidP="00875AC8">
      <w:pPr>
        <w:pStyle w:val="AllowPageBreak"/>
      </w:pPr>
    </w:p>
    <w:p w:rsidR="00000000" w:rsidRPr="00875AC8" w:rsidP="00875AC8">
      <w:pPr>
        <w:pStyle w:val="Heading1"/>
      </w:pPr>
      <w:bookmarkStart w:id="12" w:name="O_1053191"/>
      <w:bookmarkEnd w:id="12"/>
      <w:r w:rsidRPr="00875AC8">
        <w:t>Assessment Conditions</w:t>
      </w:r>
    </w:p>
    <w:p w:rsidR="00000000" w:rsidRPr="00875AC8" w:rsidP="00FE66D7">
      <w:pPr>
        <w:pStyle w:val="BodyText"/>
      </w:pPr>
      <w:r w:rsidRPr="00875AC8">
        <w:t>Assessors must meet the requirements for assessors contained in the Standards for Registered Training Organisations.</w:t>
      </w:r>
    </w:p>
    <w:p w:rsidR="00000000" w:rsidRPr="00875AC8" w:rsidP="00FE66D7">
      <w:pPr>
        <w:pStyle w:val="BodyText"/>
      </w:pPr>
      <w:r w:rsidRPr="00875AC8">
        <w:t>All individuals engaged by a licensed RTO for security licensing purposes must hold both a</w:t>
      </w:r>
      <w:r w:rsidRPr="00875AC8">
        <w:t xml:space="preserve"> security trainers licence (where such a licence exists within the relevant jurisdiction) and the licence for performing the security activities for which the individual is providing training or assessment.  Regulators may impose other assessor conditions </w:t>
      </w:r>
      <w:r w:rsidRPr="00875AC8">
        <w:t>to meet jurisdictional assessment requirements.</w:t>
      </w:r>
    </w:p>
    <w:p w:rsidR="00000000" w:rsidRPr="00875AC8" w:rsidP="00FE66D7">
      <w:pPr>
        <w:pStyle w:val="BodyText"/>
      </w:pPr>
      <w:r w:rsidRPr="00875AC8">
        <w:t>Assessment must be conducted in the workplace or in a simulated workplace environment. Candidates must have access to:</w:t>
      </w:r>
    </w:p>
    <w:p w:rsidR="00000000" w:rsidRPr="00875AC8" w:rsidP="00875AC8">
      <w:pPr>
        <w:pStyle w:val="ListBullet"/>
      </w:pPr>
      <w:r w:rsidRPr="00875AC8">
        <w:t>workplace policies an</w:t>
      </w:r>
      <w:r w:rsidRPr="00875AC8">
        <w:t>d procedures, work instructions, documentation, electronic locks and locking systems, PPE and tools required to achieve the performance evidence</w:t>
      </w:r>
    </w:p>
    <w:p w:rsidR="00000000" w:rsidRPr="00875AC8" w:rsidP="00875AC8">
      <w:pPr>
        <w:pStyle w:val="ListBullet"/>
      </w:pPr>
      <w:r w:rsidRPr="00875AC8">
        <w:t>manufacturers’ instructions for locks and locking systems to be serviced.</w:t>
      </w:r>
    </w:p>
    <w:p w:rsidR="00000000" w:rsidRPr="00875AC8" w:rsidP="00875AC8">
      <w:pPr>
        <w:pStyle w:val="AllowPageBreak"/>
      </w:pPr>
    </w:p>
    <w:p w:rsidR="00000000" w:rsidRPr="00875AC8" w:rsidP="00875AC8">
      <w:pPr>
        <w:pStyle w:val="Heading1"/>
      </w:pPr>
      <w:bookmarkStart w:id="13" w:name="O_1053189"/>
      <w:bookmarkEnd w:id="13"/>
      <w:r w:rsidRPr="00875AC8">
        <w:t>Links</w:t>
      </w:r>
    </w:p>
    <w:p w:rsidR="00000000" w:rsidRPr="00875AC8" w:rsidP="00FE66D7">
      <w:pPr>
        <w:pStyle w:val="BodyText"/>
      </w:pPr>
      <w:r w:rsidRPr="00875AC8">
        <w:t>Companion vo</w:t>
      </w:r>
      <w:r w:rsidRPr="00875AC8">
        <w:t xml:space="preserve">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C2449">
        <w:rPr>
          <w:rStyle w:val="Hyperlink"/>
        </w:rPr>
        <w:t>https://vetnet.gov.au/Pages/TrainingDocs.aspx?q=6f3f9672-30e8-4835-b348-205dfcf13d9b</w:t>
      </w:r>
      <w:r>
        <w:fldChar w:fldCharType="end"/>
      </w:r>
    </w:p>
    <w:p w:rsidR="00000000" w:rsidRPr="00875AC8" w:rsidP="00875AC8"/>
    <w:sectPr w:rsidSect="00875A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8" w:rsidRPr="00FE66D7" w:rsidP="00FE6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D7" w:rsidP="00875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66D7" w:rsidP="00875A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E66D7" w:rsidP="00875A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8" w:rsidP="00875AC8">
    <w:pPr>
      <w:pStyle w:val="Footer"/>
      <w:framePr w:wrap="around"/>
    </w:pPr>
    <w:r>
      <w:fldChar w:fldCharType="begin"/>
    </w:r>
    <w:r>
      <w:instrText xml:space="preserve"> DOCPROPERTY  Subject  \* MERGEFORMAT </w:instrText>
    </w:r>
    <w:r>
      <w:fldChar w:fldCharType="separate"/>
    </w:r>
    <w:r w:rsidR="00FE66D7">
      <w:t>Approved</w:t>
    </w:r>
    <w:r w:rsidR="00FE66D7">
      <w:fldChar w:fldCharType="end"/>
    </w:r>
    <w:r>
      <w:tab/>
      <w:t xml:space="preserve">Page </w:t>
    </w:r>
    <w:r>
      <w:fldChar w:fldCharType="begin"/>
    </w:r>
    <w:r>
      <w:instrText xml:space="preserve"> PAGE  \* Arabic  \* MERGEFORMAT </w:instrText>
    </w:r>
    <w:r>
      <w:fldChar w:fldCharType="separate"/>
    </w:r>
    <w:r w:rsidR="00FE66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66D7">
      <w:rPr>
        <w:noProof/>
      </w:rPr>
      <w:t>4</w:t>
    </w:r>
    <w:r>
      <w:rPr>
        <w:noProof/>
      </w:rPr>
      <w:fldChar w:fldCharType="end"/>
    </w:r>
  </w:p>
  <w:p w:rsidR="00875AC8" w:rsidP="00875AC8">
    <w:pPr>
      <w:pStyle w:val="Footer"/>
      <w:framePr w:wrap="around"/>
    </w:pPr>
    <w:r>
      <w:t xml:space="preserve">© Commonwealth of Australia, </w:t>
    </w:r>
    <w:r>
      <w:fldChar w:fldCharType="begin"/>
    </w:r>
    <w:r>
      <w:instrText xml:space="preserve"> DATE  \@ "yyyy"  \* MERGEFORMAT </w:instrText>
    </w:r>
    <w:r>
      <w:fldChar w:fldCharType="separate"/>
    </w:r>
    <w:r w:rsidR="00FE66D7">
      <w:rPr>
        <w:noProof/>
      </w:rPr>
      <w:t>2025</w:t>
    </w:r>
    <w:r>
      <w:fldChar w:fldCharType="end"/>
    </w:r>
    <w:r>
      <w:tab/>
    </w:r>
    <w:r>
      <w:fldChar w:fldCharType="begin"/>
    </w:r>
    <w:r>
      <w:instrText xml:space="preserve"> DOCPROPERTY  Author  \* MERGEFORMAT </w:instrText>
    </w:r>
    <w:r>
      <w:fldChar w:fldCharType="separate"/>
    </w:r>
    <w:r w:rsidR="00FE66D7">
      <w:t>BuildSkills Australia</w:t>
    </w:r>
    <w:r w:rsidR="00FE66D7">
      <w:fldChar w:fldCharType="end"/>
    </w:r>
  </w:p>
  <w:p w:rsidR="00875AC8" w:rsidP="00875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AC8" w:rsidRPr="00FE66D7" w:rsidP="00FE66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D7" w:rsidRPr="002D2AF8" w:rsidP="00875AC8">
    <w:pPr>
      <w:pStyle w:val="Header"/>
      <w:framePr w:wrap="around"/>
    </w:pPr>
    <w:r>
      <w:fldChar w:fldCharType="begin"/>
    </w:r>
    <w:r>
      <w:instrText xml:space="preserve"> TITLE   \* MERGEFORMAT </w:instrText>
    </w:r>
    <w:r>
      <w:fldChar w:fldCharType="separate"/>
    </w:r>
    <w:r>
      <w:t>CPPSEC3044 Conduct routine service of electronic locks and 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66D7" w:rsidP="00875A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AC8" w:rsidRPr="002D2AF8" w:rsidP="00875AC8">
    <w:pPr>
      <w:pStyle w:val="Header"/>
      <w:framePr w:wrap="around"/>
    </w:pPr>
    <w:r>
      <w:fldChar w:fldCharType="begin"/>
    </w:r>
    <w:r>
      <w:instrText xml:space="preserve"> TITLE   \* MERGEFORMAT </w:instrText>
    </w:r>
    <w:r>
      <w:fldChar w:fldCharType="separate"/>
    </w:r>
    <w:r w:rsidR="00FE66D7">
      <w:t>CPPSEC3044 Conduct routine service of electronic locks and locking systems</w:t>
    </w:r>
    <w:r w:rsidR="00FE66D7">
      <w:fldChar w:fldCharType="end"/>
    </w:r>
    <w:r>
      <w:tab/>
      <w:t xml:space="preserve">Date this document was generated: </w:t>
    </w:r>
    <w:r>
      <w:fldChar w:fldCharType="begin"/>
    </w:r>
    <w:r>
      <w:instrText xml:space="preserve"> CREATEDATE  \@ "d MMMM yyyy"  \* MERGEFORMAT </w:instrText>
    </w:r>
    <w:r>
      <w:fldChar w:fldCharType="separate"/>
    </w:r>
    <w:r w:rsidR="00FE66D7">
      <w:rPr>
        <w:noProof/>
      </w:rPr>
      <w:t>2 March 2025</w:t>
    </w:r>
    <w:r>
      <w:fldChar w:fldCharType="end"/>
    </w:r>
  </w:p>
  <w:p w:rsidR="00875AC8" w:rsidP="00875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0E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AD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A2A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AC8"/>
    <w:pPr>
      <w:spacing w:before="360" w:after="60"/>
      <w:outlineLvl w:val="0"/>
    </w:pPr>
    <w:rPr>
      <w:sz w:val="32"/>
    </w:rPr>
  </w:style>
  <w:style w:type="paragraph" w:styleId="Heading2">
    <w:name w:val="heading 2"/>
    <w:basedOn w:val="HeadingBase"/>
    <w:next w:val="BodyText"/>
    <w:link w:val="Heading2Char"/>
    <w:qFormat/>
    <w:rsid w:val="00875AC8"/>
    <w:pPr>
      <w:keepLines/>
      <w:spacing w:before="240" w:after="120"/>
      <w:outlineLvl w:val="1"/>
    </w:pPr>
    <w:rPr>
      <w:sz w:val="28"/>
      <w:szCs w:val="40"/>
    </w:rPr>
  </w:style>
  <w:style w:type="paragraph" w:styleId="Heading3">
    <w:name w:val="heading 3"/>
    <w:basedOn w:val="HeadingBase"/>
    <w:next w:val="BodyText"/>
    <w:link w:val="Heading3Char"/>
    <w:qFormat/>
    <w:rsid w:val="00875AC8"/>
    <w:pPr>
      <w:spacing w:before="180" w:after="120"/>
      <w:outlineLvl w:val="2"/>
    </w:pPr>
    <w:rPr>
      <w:spacing w:val="-10"/>
      <w:kern w:val="32"/>
    </w:rPr>
  </w:style>
  <w:style w:type="paragraph" w:styleId="Heading4">
    <w:name w:val="heading 4"/>
    <w:basedOn w:val="HeadingBase"/>
    <w:next w:val="BodyText"/>
    <w:link w:val="Heading4Char"/>
    <w:qFormat/>
    <w:rsid w:val="00875AC8"/>
    <w:pPr>
      <w:spacing w:before="160" w:after="120"/>
      <w:outlineLvl w:val="3"/>
    </w:pPr>
    <w:rPr>
      <w:sz w:val="22"/>
    </w:rPr>
  </w:style>
  <w:style w:type="paragraph" w:styleId="Heading5">
    <w:name w:val="heading 5"/>
    <w:basedOn w:val="HeadingBase"/>
    <w:next w:val="Normal"/>
    <w:link w:val="Heading5Char"/>
    <w:qFormat/>
    <w:rsid w:val="00875AC8"/>
    <w:pPr>
      <w:spacing w:before="80"/>
      <w:outlineLvl w:val="4"/>
    </w:pPr>
    <w:rPr>
      <w:color w:val="918585"/>
      <w:sz w:val="20"/>
    </w:rPr>
  </w:style>
  <w:style w:type="paragraph" w:styleId="Heading6">
    <w:name w:val="heading 6"/>
    <w:basedOn w:val="HeadingBase"/>
    <w:next w:val="Normal"/>
    <w:link w:val="Heading6Char"/>
    <w:qFormat/>
    <w:rsid w:val="00875AC8"/>
    <w:pPr>
      <w:spacing w:before="60"/>
      <w:outlineLvl w:val="5"/>
    </w:pPr>
    <w:rPr>
      <w:color w:val="918585"/>
      <w:sz w:val="20"/>
    </w:rPr>
  </w:style>
  <w:style w:type="paragraph" w:styleId="Heading7">
    <w:name w:val="heading 7"/>
    <w:basedOn w:val="Normal"/>
    <w:next w:val="Normal"/>
    <w:link w:val="Heading7Char"/>
    <w:qFormat/>
    <w:rsid w:val="00875AC8"/>
    <w:pPr>
      <w:ind w:left="720"/>
      <w:outlineLvl w:val="6"/>
    </w:pPr>
    <w:rPr>
      <w:i/>
    </w:rPr>
  </w:style>
  <w:style w:type="paragraph" w:styleId="Heading8">
    <w:name w:val="heading 8"/>
    <w:basedOn w:val="Normal"/>
    <w:next w:val="Normal"/>
    <w:link w:val="Heading8Char"/>
    <w:qFormat/>
    <w:rsid w:val="00875AC8"/>
    <w:pPr>
      <w:ind w:left="720"/>
      <w:outlineLvl w:val="7"/>
    </w:pPr>
    <w:rPr>
      <w:i/>
    </w:rPr>
  </w:style>
  <w:style w:type="paragraph" w:styleId="Heading9">
    <w:name w:val="heading 9"/>
    <w:basedOn w:val="Normal"/>
    <w:next w:val="Normal"/>
    <w:link w:val="Heading9Char"/>
    <w:qFormat/>
    <w:rsid w:val="00875AC8"/>
    <w:pPr>
      <w:ind w:left="720"/>
      <w:outlineLvl w:val="8"/>
    </w:pPr>
    <w:rPr>
      <w:i/>
    </w:rPr>
  </w:style>
  <w:style w:type="character" w:default="1" w:styleId="DefaultParagraphFont">
    <w:name w:val="Default Paragraph Font"/>
    <w:uiPriority w:val="1"/>
    <w:unhideWhenUsed/>
    <w:rsid w:val="00875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AC8"/>
  </w:style>
  <w:style w:type="character" w:customStyle="1" w:styleId="Heading1Char">
    <w:name w:val="Heading 1 Char"/>
    <w:basedOn w:val="DefaultParagraphFont"/>
    <w:link w:val="Heading1"/>
    <w:rsid w:val="00875AC8"/>
    <w:rPr>
      <w:rFonts w:ascii="Times New Roman" w:eastAsia="Times New Roman" w:hAnsi="Times New Roman" w:cs="Times New Roman"/>
      <w:b/>
      <w:sz w:val="32"/>
      <w:szCs w:val="20"/>
      <w:lang w:eastAsia="en-US"/>
    </w:rPr>
  </w:style>
  <w:style w:type="paragraph" w:styleId="BodyText">
    <w:name w:val="Body Text"/>
    <w:basedOn w:val="Normal"/>
    <w:link w:val="BodyTextChar"/>
    <w:rsid w:val="00875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AC8"/>
    <w:rPr>
      <w:rFonts w:ascii="Times New Roman" w:eastAsia="Times New Roman" w:hAnsi="Times New Roman" w:cs="Times New Roman"/>
      <w:sz w:val="24"/>
      <w:lang w:eastAsia="en-US"/>
    </w:rPr>
  </w:style>
  <w:style w:type="paragraph" w:styleId="ListBullet">
    <w:name w:val="List Bullet"/>
    <w:basedOn w:val="List"/>
    <w:rsid w:val="00875AC8"/>
    <w:pPr>
      <w:numPr>
        <w:numId w:val="12"/>
      </w:numPr>
      <w:tabs>
        <w:tab w:val="clear" w:pos="340"/>
      </w:tabs>
      <w:spacing w:before="40" w:after="40"/>
    </w:pPr>
  </w:style>
  <w:style w:type="paragraph" w:styleId="ListBullet2">
    <w:name w:val="List Bullet 2"/>
    <w:basedOn w:val="List2"/>
    <w:rsid w:val="00875AC8"/>
    <w:pPr>
      <w:numPr>
        <w:numId w:val="13"/>
      </w:numPr>
      <w:tabs>
        <w:tab w:val="clear" w:pos="680"/>
      </w:tabs>
    </w:pPr>
  </w:style>
  <w:style w:type="paragraph" w:customStyle="1" w:styleId="SuperHeading">
    <w:name w:val="SuperHeading"/>
    <w:basedOn w:val="Normal"/>
    <w:rsid w:val="00875AC8"/>
    <w:pPr>
      <w:spacing w:before="240" w:after="120"/>
      <w:outlineLvl w:val="0"/>
    </w:pPr>
    <w:rPr>
      <w:rFonts w:ascii="Times New Roman" w:hAnsi="Times New Roman"/>
      <w:b/>
      <w:sz w:val="32"/>
    </w:rPr>
  </w:style>
  <w:style w:type="paragraph" w:customStyle="1" w:styleId="AllowPageBreak">
    <w:name w:val="AllowPageBreak"/>
    <w:rsid w:val="00875A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AC8"/>
    <w:rPr>
      <w:rFonts w:ascii="Courier New" w:eastAsia="Times New Roman" w:hAnsi="Courier New" w:cs="Times New Roman"/>
      <w:i/>
      <w:szCs w:val="20"/>
      <w:lang w:eastAsia="en-US"/>
    </w:rPr>
  </w:style>
  <w:style w:type="paragraph" w:customStyle="1" w:styleId="HeadingBase">
    <w:name w:val="Heading Base"/>
    <w:rsid w:val="00875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AC8"/>
    <w:pPr>
      <w:tabs>
        <w:tab w:val="right" w:leader="dot" w:pos="9072"/>
      </w:tabs>
      <w:ind w:left="567"/>
    </w:pPr>
    <w:rPr>
      <w:szCs w:val="22"/>
    </w:rPr>
  </w:style>
  <w:style w:type="paragraph" w:customStyle="1" w:styleId="TOCBase">
    <w:name w:val="TOC Base"/>
    <w:rsid w:val="00875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AC8"/>
    <w:pPr>
      <w:tabs>
        <w:tab w:val="right" w:leader="dot" w:pos="9072"/>
      </w:tabs>
      <w:spacing w:before="40" w:after="40"/>
      <w:ind w:left="284"/>
    </w:pPr>
    <w:rPr>
      <w:rFonts w:ascii="Times New Roman" w:hAnsi="Times New Roman"/>
    </w:rPr>
  </w:style>
  <w:style w:type="paragraph" w:styleId="TOC1">
    <w:name w:val="toc 1"/>
    <w:basedOn w:val="TOCBase"/>
    <w:next w:val="Normal"/>
    <w:rsid w:val="00875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AC8"/>
    <w:rPr>
      <w:rFonts w:ascii="Times New Roman" w:eastAsia="Times New Roman" w:hAnsi="Times New Roman" w:cs="Times New Roman"/>
      <w:sz w:val="16"/>
      <w:lang w:eastAsia="en-US"/>
    </w:rPr>
  </w:style>
  <w:style w:type="paragraph" w:styleId="Title">
    <w:name w:val="Title"/>
    <w:basedOn w:val="HeadingBase"/>
    <w:link w:val="TitleChar"/>
    <w:qFormat/>
    <w:rsid w:val="00875AC8"/>
    <w:pPr>
      <w:spacing w:before="5040"/>
      <w:jc w:val="center"/>
    </w:pPr>
    <w:rPr>
      <w:sz w:val="48"/>
      <w:szCs w:val="72"/>
      <w:lang w:val="en-US"/>
    </w:rPr>
  </w:style>
  <w:style w:type="character" w:customStyle="1" w:styleId="TitleChar">
    <w:name w:val="Title Char"/>
    <w:basedOn w:val="DefaultParagraphFont"/>
    <w:link w:val="Title"/>
    <w:rsid w:val="00875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AC8"/>
    <w:pPr>
      <w:tabs>
        <w:tab w:val="left" w:pos="3600"/>
        <w:tab w:val="left" w:pos="3958"/>
      </w:tabs>
    </w:pPr>
  </w:style>
  <w:style w:type="paragraph" w:styleId="List">
    <w:name w:val="List"/>
    <w:basedOn w:val="BodyText"/>
    <w:next w:val="BodyText"/>
    <w:rsid w:val="00875AC8"/>
    <w:pPr>
      <w:tabs>
        <w:tab w:val="left" w:pos="340"/>
      </w:tabs>
      <w:spacing w:before="60" w:after="60"/>
      <w:ind w:left="340" w:hanging="340"/>
    </w:pPr>
  </w:style>
  <w:style w:type="paragraph" w:customStyle="1" w:styleId="Note">
    <w:name w:val="Note"/>
    <w:basedOn w:val="BodyText"/>
    <w:rsid w:val="00875A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AC8"/>
    <w:rPr>
      <w:b/>
      <w:spacing w:val="0"/>
    </w:rPr>
  </w:style>
  <w:style w:type="paragraph" w:customStyle="1" w:styleId="SuperTitle">
    <w:name w:val="SuperTitle"/>
    <w:basedOn w:val="Title"/>
    <w:rsid w:val="00875AC8"/>
    <w:pPr>
      <w:framePr w:wrap="auto" w:hAnchor="text" w:y="6049"/>
    </w:pPr>
    <w:rPr>
      <w:color w:val="000000"/>
      <w:sz w:val="40"/>
    </w:rPr>
  </w:style>
  <w:style w:type="paragraph" w:customStyle="1" w:styleId="TOCTitle">
    <w:name w:val="TOCTitle"/>
    <w:basedOn w:val="Heading1"/>
    <w:rsid w:val="00875AC8"/>
    <w:pPr>
      <w:spacing w:after="240"/>
      <w:jc w:val="center"/>
      <w:outlineLvl w:val="9"/>
    </w:pPr>
    <w:rPr>
      <w:caps/>
    </w:rPr>
  </w:style>
  <w:style w:type="paragraph" w:customStyle="1" w:styleId="Version">
    <w:name w:val="Version"/>
    <w:rsid w:val="00875A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AC8"/>
    <w:pPr>
      <w:keepNext w:val="0"/>
      <w:tabs>
        <w:tab w:val="right" w:pos="4176"/>
      </w:tabs>
      <w:ind w:left="198" w:hanging="198"/>
    </w:pPr>
    <w:rPr>
      <w:rFonts w:ascii="Garamond" w:hAnsi="Garamond"/>
    </w:rPr>
  </w:style>
  <w:style w:type="paragraph" w:styleId="IndexHeading">
    <w:name w:val="index heading"/>
    <w:basedOn w:val="Normal"/>
    <w:next w:val="Index1"/>
    <w:semiHidden/>
    <w:rsid w:val="00875AC8"/>
    <w:pPr>
      <w:spacing w:before="120" w:after="120"/>
    </w:pPr>
    <w:rPr>
      <w:rFonts w:ascii="Arial" w:hAnsi="Arial"/>
      <w:b/>
      <w:color w:val="918585"/>
      <w:sz w:val="24"/>
    </w:rPr>
  </w:style>
  <w:style w:type="paragraph" w:styleId="Header">
    <w:name w:val="header"/>
    <w:basedOn w:val="Normal"/>
    <w:link w:val="HeaderChar"/>
    <w:rsid w:val="00875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AC8"/>
    <w:rPr>
      <w:rFonts w:ascii="Times New Roman" w:eastAsia="Times New Roman" w:hAnsi="Times New Roman" w:cs="Times New Roman"/>
      <w:sz w:val="16"/>
      <w:szCs w:val="20"/>
      <w:lang w:val="en-GB" w:eastAsia="en-US"/>
    </w:rPr>
  </w:style>
  <w:style w:type="paragraph" w:customStyle="1" w:styleId="Chapter">
    <w:name w:val="Chapter"/>
    <w:basedOn w:val="Normal"/>
    <w:rsid w:val="00875AC8"/>
    <w:pPr>
      <w:spacing w:before="240"/>
    </w:pPr>
    <w:rPr>
      <w:rFonts w:ascii="Times New Roman" w:hAnsi="Times New Roman"/>
      <w:smallCaps/>
      <w:spacing w:val="80"/>
      <w:sz w:val="28"/>
    </w:rPr>
  </w:style>
  <w:style w:type="paragraph" w:customStyle="1" w:styleId="InChapter">
    <w:name w:val="InChapter"/>
    <w:basedOn w:val="Heading3"/>
    <w:rsid w:val="00875AC8"/>
    <w:pPr>
      <w:spacing w:after="240"/>
      <w:outlineLvl w:val="9"/>
    </w:pPr>
    <w:rPr>
      <w:noProof/>
    </w:rPr>
  </w:style>
  <w:style w:type="paragraph" w:styleId="Index2">
    <w:name w:val="index 2"/>
    <w:basedOn w:val="Normal"/>
    <w:next w:val="Normal"/>
    <w:semiHidden/>
    <w:rsid w:val="00875AC8"/>
    <w:pPr>
      <w:tabs>
        <w:tab w:val="right" w:pos="4176"/>
      </w:tabs>
      <w:ind w:left="568" w:hanging="284"/>
    </w:pPr>
    <w:rPr>
      <w:rFonts w:ascii="Garamond" w:hAnsi="Garamond"/>
    </w:rPr>
  </w:style>
  <w:style w:type="paragraph" w:customStyle="1" w:styleId="Byline">
    <w:name w:val="Byline"/>
    <w:rsid w:val="00875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AC8"/>
    <w:pPr>
      <w:tabs>
        <w:tab w:val="clear" w:pos="3600"/>
        <w:tab w:val="clear" w:pos="3958"/>
      </w:tabs>
      <w:jc w:val="right"/>
    </w:pPr>
  </w:style>
  <w:style w:type="character" w:styleId="Emphasis">
    <w:name w:val="Emphasis"/>
    <w:basedOn w:val="DefaultParagraphFont"/>
    <w:qFormat/>
    <w:rsid w:val="00875AC8"/>
    <w:rPr>
      <w:i/>
    </w:rPr>
  </w:style>
  <w:style w:type="paragraph" w:styleId="Caption">
    <w:name w:val="caption"/>
    <w:basedOn w:val="BodyText"/>
    <w:next w:val="Normal"/>
    <w:qFormat/>
    <w:rsid w:val="00875AC8"/>
    <w:pPr>
      <w:framePr w:w="2268" w:hSpace="181" w:vSpace="181" w:wrap="around" w:vAnchor="text" w:hAnchor="page" w:x="1135" w:y="285" w:anchorLock="1"/>
    </w:pPr>
    <w:rPr>
      <w:i/>
    </w:rPr>
  </w:style>
  <w:style w:type="paragraph" w:customStyle="1" w:styleId="MiniTOCTitle">
    <w:name w:val="MiniTOCTitle"/>
    <w:basedOn w:val="Heading4"/>
    <w:rsid w:val="00875AC8"/>
    <w:pPr>
      <w:spacing w:before="240"/>
      <w:outlineLvl w:val="9"/>
    </w:pPr>
    <w:rPr>
      <w:noProof/>
      <w:sz w:val="24"/>
    </w:rPr>
  </w:style>
  <w:style w:type="paragraph" w:customStyle="1" w:styleId="MiniTOCItem">
    <w:name w:val="MiniTOCItem"/>
    <w:basedOn w:val="ListBullet"/>
    <w:rsid w:val="00875AC8"/>
    <w:pPr>
      <w:numPr>
        <w:numId w:val="0"/>
      </w:numPr>
      <w:tabs>
        <w:tab w:val="right" w:leader="dot" w:pos="6521"/>
      </w:tabs>
      <w:spacing w:before="0" w:after="0"/>
    </w:pPr>
  </w:style>
  <w:style w:type="paragraph" w:customStyle="1" w:styleId="TOFTitle">
    <w:name w:val="TOFTitle"/>
    <w:basedOn w:val="TOCTitle"/>
    <w:rsid w:val="00875AC8"/>
  </w:style>
  <w:style w:type="paragraph" w:styleId="TableofFigures">
    <w:name w:val="table of figures"/>
    <w:basedOn w:val="Normal"/>
    <w:next w:val="Normal"/>
    <w:semiHidden/>
    <w:rsid w:val="00875AC8"/>
    <w:pPr>
      <w:tabs>
        <w:tab w:val="right" w:leader="dot" w:pos="9072"/>
      </w:tabs>
      <w:ind w:left="970" w:hanging="403"/>
    </w:pPr>
    <w:rPr>
      <w:rFonts w:ascii="Times New Roman" w:hAnsi="Times New Roman"/>
      <w:b/>
    </w:rPr>
  </w:style>
  <w:style w:type="paragraph" w:styleId="ListNumber">
    <w:name w:val="List Number"/>
    <w:basedOn w:val="List"/>
    <w:rsid w:val="00875AC8"/>
    <w:pPr>
      <w:numPr>
        <w:numId w:val="15"/>
      </w:numPr>
      <w:tabs>
        <w:tab w:val="clear" w:pos="340"/>
      </w:tabs>
    </w:pPr>
  </w:style>
  <w:style w:type="character" w:customStyle="1" w:styleId="WingdingSymbols">
    <w:name w:val="Wingding Symbols"/>
    <w:rsid w:val="00875AC8"/>
    <w:rPr>
      <w:rFonts w:ascii="Wingdings" w:hAnsi="Wingdings"/>
    </w:rPr>
  </w:style>
  <w:style w:type="paragraph" w:customStyle="1" w:styleId="TableHeading">
    <w:name w:val="Table Heading"/>
    <w:basedOn w:val="HeadingBase"/>
    <w:rsid w:val="00875AC8"/>
    <w:pPr>
      <w:keepLines/>
      <w:pBdr>
        <w:bottom w:val="single" w:sz="6" w:space="1" w:color="918585"/>
      </w:pBdr>
      <w:spacing w:before="240"/>
    </w:pPr>
  </w:style>
  <w:style w:type="character" w:customStyle="1" w:styleId="HotSpot">
    <w:name w:val="HotSpot"/>
    <w:rsid w:val="00875AC8"/>
    <w:rPr>
      <w:color w:val="0033CC"/>
      <w:u w:val="none"/>
    </w:rPr>
  </w:style>
  <w:style w:type="paragraph" w:customStyle="1" w:styleId="BodyTextRight">
    <w:name w:val="Body Text Right"/>
    <w:basedOn w:val="BodyText"/>
    <w:rsid w:val="00875AC8"/>
    <w:pPr>
      <w:spacing w:before="0" w:after="0"/>
      <w:jc w:val="right"/>
    </w:pPr>
  </w:style>
  <w:style w:type="paragraph" w:styleId="Index3">
    <w:name w:val="index 3"/>
    <w:basedOn w:val="ListNumber2"/>
    <w:next w:val="Normal"/>
    <w:semiHidden/>
    <w:rsid w:val="00875AC8"/>
    <w:pPr>
      <w:numPr>
        <w:numId w:val="0"/>
      </w:numPr>
      <w:tabs>
        <w:tab w:val="right" w:leader="dot" w:pos="4176"/>
      </w:tabs>
    </w:pPr>
  </w:style>
  <w:style w:type="paragraph" w:styleId="ListNumber2">
    <w:name w:val="List Number 2"/>
    <w:basedOn w:val="List2"/>
    <w:rsid w:val="00875AC8"/>
    <w:pPr>
      <w:numPr>
        <w:numId w:val="10"/>
      </w:numPr>
      <w:tabs>
        <w:tab w:val="clear" w:pos="1060"/>
      </w:tabs>
    </w:pPr>
  </w:style>
  <w:style w:type="paragraph" w:customStyle="1" w:styleId="MarginNote">
    <w:name w:val="Margin Note"/>
    <w:basedOn w:val="BodyText"/>
    <w:rsid w:val="00875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AC8"/>
    <w:rPr>
      <w:sz w:val="32"/>
    </w:rPr>
  </w:style>
  <w:style w:type="paragraph" w:customStyle="1" w:styleId="HeadingProcedure">
    <w:name w:val="Heading Procedure"/>
    <w:basedOn w:val="HeadingBase"/>
    <w:next w:val="Normal"/>
    <w:rsid w:val="00875AC8"/>
    <w:pPr>
      <w:tabs>
        <w:tab w:val="left" w:pos="0"/>
      </w:tabs>
      <w:spacing w:before="120" w:after="60"/>
    </w:pPr>
    <w:rPr>
      <w:i/>
      <w:color w:val="918585"/>
      <w:sz w:val="22"/>
    </w:rPr>
  </w:style>
  <w:style w:type="paragraph" w:customStyle="1" w:styleId="TableBodyText">
    <w:name w:val="Table Body Text"/>
    <w:basedOn w:val="BodyText"/>
    <w:rsid w:val="00875AC8"/>
    <w:pPr>
      <w:spacing w:before="60" w:after="60"/>
    </w:pPr>
  </w:style>
  <w:style w:type="paragraph" w:styleId="ListContinue">
    <w:name w:val="List Continue"/>
    <w:basedOn w:val="List"/>
    <w:rsid w:val="00875AC8"/>
    <w:pPr>
      <w:ind w:firstLine="0"/>
    </w:pPr>
  </w:style>
  <w:style w:type="paragraph" w:customStyle="1" w:styleId="ListNote">
    <w:name w:val="List Note"/>
    <w:basedOn w:val="List"/>
    <w:rsid w:val="00875AC8"/>
    <w:pPr>
      <w:pBdr>
        <w:top w:val="single" w:sz="6" w:space="2" w:color="918585"/>
        <w:bottom w:val="single" w:sz="6" w:space="2" w:color="918585"/>
      </w:pBdr>
      <w:tabs>
        <w:tab w:val="left" w:pos="1021"/>
      </w:tabs>
      <w:ind w:firstLine="0"/>
    </w:pPr>
  </w:style>
  <w:style w:type="paragraph" w:customStyle="1" w:styleId="Warning">
    <w:name w:val="Warning"/>
    <w:basedOn w:val="BodyText"/>
    <w:rsid w:val="00875AC8"/>
    <w:pPr>
      <w:shd w:val="clear" w:color="auto" w:fill="D9D9D9"/>
      <w:tabs>
        <w:tab w:val="left" w:pos="992"/>
      </w:tabs>
      <w:ind w:left="119" w:right="119"/>
    </w:pPr>
    <w:rPr>
      <w:sz w:val="20"/>
    </w:rPr>
  </w:style>
  <w:style w:type="paragraph" w:customStyle="1" w:styleId="MarginIcons">
    <w:name w:val="Margin Icons"/>
    <w:basedOn w:val="BodyText"/>
    <w:rsid w:val="00875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AC8"/>
    <w:rPr>
      <w:rFonts w:ascii="Courier New" w:hAnsi="Courier New"/>
    </w:rPr>
  </w:style>
  <w:style w:type="paragraph" w:customStyle="1" w:styleId="NoteBullet">
    <w:name w:val="Note Bullet"/>
    <w:basedOn w:val="Note"/>
    <w:rsid w:val="00875AC8"/>
    <w:pPr>
      <w:tabs>
        <w:tab w:val="clear" w:pos="680"/>
      </w:tabs>
      <w:spacing w:before="60" w:after="60"/>
    </w:pPr>
  </w:style>
  <w:style w:type="paragraph" w:customStyle="1" w:styleId="SubHeading2">
    <w:name w:val="SubHeading2"/>
    <w:basedOn w:val="HeadingBase"/>
    <w:rsid w:val="00875AC8"/>
    <w:pPr>
      <w:spacing w:before="240" w:after="60"/>
    </w:pPr>
    <w:rPr>
      <w:sz w:val="20"/>
    </w:rPr>
  </w:style>
  <w:style w:type="paragraph" w:customStyle="1" w:styleId="SubHeading1">
    <w:name w:val="SubHeading1"/>
    <w:basedOn w:val="HeadingBase"/>
    <w:rsid w:val="00875AC8"/>
    <w:pPr>
      <w:spacing w:before="240" w:after="60"/>
    </w:pPr>
    <w:rPr>
      <w:color w:val="918585"/>
      <w:sz w:val="22"/>
    </w:rPr>
  </w:style>
  <w:style w:type="paragraph" w:customStyle="1" w:styleId="SideHeading">
    <w:name w:val="Side Heading"/>
    <w:basedOn w:val="HeadingBase"/>
    <w:rsid w:val="00875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AC8"/>
    <w:pPr>
      <w:tabs>
        <w:tab w:val="num" w:pos="360"/>
      </w:tabs>
    </w:pPr>
  </w:style>
  <w:style w:type="paragraph" w:styleId="PlainText">
    <w:name w:val="Plain Text"/>
    <w:basedOn w:val="Normal"/>
    <w:link w:val="PlainTextChar"/>
    <w:rsid w:val="00875AC8"/>
    <w:rPr>
      <w:sz w:val="20"/>
    </w:rPr>
  </w:style>
  <w:style w:type="character" w:customStyle="1" w:styleId="PlainTextChar">
    <w:name w:val="Plain Text Char"/>
    <w:basedOn w:val="DefaultParagraphFont"/>
    <w:link w:val="PlainText"/>
    <w:rsid w:val="00875AC8"/>
    <w:rPr>
      <w:rFonts w:ascii="Courier New" w:eastAsia="Times New Roman" w:hAnsi="Courier New" w:cs="Times New Roman"/>
      <w:sz w:val="20"/>
      <w:szCs w:val="20"/>
      <w:lang w:eastAsia="en-US"/>
    </w:rPr>
  </w:style>
  <w:style w:type="character" w:customStyle="1" w:styleId="MenuOption">
    <w:name w:val="Menu Option"/>
    <w:basedOn w:val="DefaultParagraphFont"/>
    <w:rsid w:val="00875AC8"/>
    <w:rPr>
      <w:b/>
      <w:smallCaps/>
    </w:rPr>
  </w:style>
  <w:style w:type="paragraph" w:customStyle="1" w:styleId="TableListNumber">
    <w:name w:val="Table List Number"/>
    <w:basedOn w:val="ListNumber"/>
    <w:rsid w:val="00875AC8"/>
    <w:pPr>
      <w:numPr>
        <w:numId w:val="0"/>
      </w:numPr>
    </w:pPr>
  </w:style>
  <w:style w:type="paragraph" w:styleId="TOC4">
    <w:name w:val="toc 4"/>
    <w:basedOn w:val="TOCBase"/>
    <w:next w:val="Normal"/>
    <w:semiHidden/>
    <w:rsid w:val="00875AC8"/>
    <w:pPr>
      <w:tabs>
        <w:tab w:val="right" w:leader="dot" w:pos="9071"/>
      </w:tabs>
      <w:ind w:left="1701"/>
    </w:pPr>
  </w:style>
  <w:style w:type="paragraph" w:customStyle="1" w:styleId="ListAlpha">
    <w:name w:val="List Alpha"/>
    <w:basedOn w:val="List"/>
    <w:rsid w:val="00875AC8"/>
    <w:pPr>
      <w:numPr>
        <w:numId w:val="9"/>
      </w:numPr>
    </w:pPr>
  </w:style>
  <w:style w:type="paragraph" w:customStyle="1" w:styleId="ListAlpha2">
    <w:name w:val="List Alpha 2"/>
    <w:basedOn w:val="List2"/>
    <w:rsid w:val="00875AC8"/>
    <w:pPr>
      <w:numPr>
        <w:numId w:val="8"/>
      </w:numPr>
    </w:pPr>
  </w:style>
  <w:style w:type="paragraph" w:styleId="List2">
    <w:name w:val="List 2"/>
    <w:basedOn w:val="BodyText"/>
    <w:rsid w:val="00875AC8"/>
    <w:pPr>
      <w:tabs>
        <w:tab w:val="left" w:pos="680"/>
      </w:tabs>
      <w:spacing w:before="60" w:after="60"/>
      <w:ind w:left="680" w:hanging="340"/>
    </w:pPr>
  </w:style>
  <w:style w:type="paragraph" w:styleId="List3">
    <w:name w:val="List 3"/>
    <w:basedOn w:val="BodyText"/>
    <w:rsid w:val="00875AC8"/>
    <w:pPr>
      <w:tabs>
        <w:tab w:val="left" w:pos="1021"/>
      </w:tabs>
      <w:spacing w:before="60" w:after="60"/>
      <w:ind w:left="1020" w:hanging="340"/>
    </w:pPr>
  </w:style>
  <w:style w:type="paragraph" w:styleId="List4">
    <w:name w:val="List 4"/>
    <w:basedOn w:val="BodyText"/>
    <w:rsid w:val="00875AC8"/>
    <w:pPr>
      <w:tabs>
        <w:tab w:val="left" w:pos="1361"/>
      </w:tabs>
      <w:spacing w:before="60" w:after="60"/>
      <w:ind w:left="1361" w:hanging="340"/>
    </w:pPr>
  </w:style>
  <w:style w:type="paragraph" w:styleId="List5">
    <w:name w:val="List 5"/>
    <w:basedOn w:val="BodyText"/>
    <w:rsid w:val="00875AC8"/>
    <w:pPr>
      <w:tabs>
        <w:tab w:val="left" w:pos="1701"/>
      </w:tabs>
      <w:spacing w:before="60" w:after="60"/>
      <w:ind w:left="1701" w:hanging="340"/>
    </w:pPr>
  </w:style>
  <w:style w:type="paragraph" w:styleId="ListBullet3">
    <w:name w:val="List Bullet 3"/>
    <w:basedOn w:val="List3"/>
    <w:rsid w:val="00875AC8"/>
    <w:pPr>
      <w:numPr>
        <w:numId w:val="14"/>
      </w:numPr>
      <w:tabs>
        <w:tab w:val="clear" w:pos="1021"/>
      </w:tabs>
      <w:ind w:left="1037" w:hanging="357"/>
    </w:pPr>
  </w:style>
  <w:style w:type="paragraph" w:styleId="ListBullet4">
    <w:name w:val="List Bullet 4"/>
    <w:basedOn w:val="List4"/>
    <w:rsid w:val="00875AC8"/>
    <w:pPr>
      <w:numPr>
        <w:numId w:val="3"/>
      </w:numPr>
      <w:tabs>
        <w:tab w:val="clear" w:pos="1361"/>
      </w:tabs>
    </w:pPr>
  </w:style>
  <w:style w:type="paragraph" w:styleId="ListBullet5">
    <w:name w:val="List Bullet 5"/>
    <w:basedOn w:val="List5"/>
    <w:rsid w:val="00875AC8"/>
    <w:pPr>
      <w:numPr>
        <w:numId w:val="4"/>
      </w:numPr>
    </w:pPr>
  </w:style>
  <w:style w:type="paragraph" w:styleId="ListContinue2">
    <w:name w:val="List Continue 2"/>
    <w:basedOn w:val="List2"/>
    <w:rsid w:val="00875AC8"/>
    <w:pPr>
      <w:ind w:firstLine="0"/>
    </w:pPr>
  </w:style>
  <w:style w:type="paragraph" w:styleId="ListContinue3">
    <w:name w:val="List Continue 3"/>
    <w:basedOn w:val="List3"/>
    <w:rsid w:val="00875AC8"/>
    <w:pPr>
      <w:ind w:left="1021" w:firstLine="0"/>
    </w:pPr>
  </w:style>
  <w:style w:type="paragraph" w:styleId="ListContinue4">
    <w:name w:val="List Continue 4"/>
    <w:basedOn w:val="List4"/>
    <w:rsid w:val="00875AC8"/>
    <w:pPr>
      <w:ind w:firstLine="0"/>
    </w:pPr>
  </w:style>
  <w:style w:type="paragraph" w:styleId="ListContinue5">
    <w:name w:val="List Continue 5"/>
    <w:basedOn w:val="List5"/>
    <w:rsid w:val="00875AC8"/>
    <w:pPr>
      <w:ind w:firstLine="0"/>
    </w:pPr>
  </w:style>
  <w:style w:type="paragraph" w:styleId="ListNumber3">
    <w:name w:val="List Number 3"/>
    <w:basedOn w:val="List3"/>
    <w:rsid w:val="00875AC8"/>
    <w:pPr>
      <w:numPr>
        <w:numId w:val="5"/>
      </w:numPr>
    </w:pPr>
  </w:style>
  <w:style w:type="paragraph" w:styleId="ListNumber4">
    <w:name w:val="List Number 4"/>
    <w:basedOn w:val="List4"/>
    <w:rsid w:val="00875AC8"/>
    <w:pPr>
      <w:numPr>
        <w:numId w:val="6"/>
      </w:numPr>
    </w:pPr>
  </w:style>
  <w:style w:type="paragraph" w:styleId="ListNumber5">
    <w:name w:val="List Number 5"/>
    <w:basedOn w:val="List5"/>
    <w:rsid w:val="00875AC8"/>
    <w:pPr>
      <w:numPr>
        <w:numId w:val="7"/>
      </w:numPr>
    </w:pPr>
  </w:style>
  <w:style w:type="paragraph" w:styleId="BlockText">
    <w:name w:val="Block Text"/>
    <w:basedOn w:val="Normal"/>
    <w:rsid w:val="00875AC8"/>
    <w:pPr>
      <w:spacing w:after="120"/>
      <w:ind w:left="1440" w:right="1440"/>
    </w:pPr>
  </w:style>
  <w:style w:type="character" w:customStyle="1" w:styleId="Subscript">
    <w:name w:val="Subscript"/>
    <w:basedOn w:val="DefaultParagraphFont"/>
    <w:rsid w:val="00875AC8"/>
    <w:rPr>
      <w:sz w:val="16"/>
      <w:vertAlign w:val="subscript"/>
    </w:rPr>
  </w:style>
  <w:style w:type="character" w:customStyle="1" w:styleId="Superscript">
    <w:name w:val="Superscript"/>
    <w:basedOn w:val="DefaultParagraphFont"/>
    <w:rsid w:val="00875AC8"/>
    <w:rPr>
      <w:sz w:val="16"/>
      <w:vertAlign w:val="superscript"/>
    </w:rPr>
  </w:style>
  <w:style w:type="character" w:customStyle="1" w:styleId="Symbols">
    <w:name w:val="Symbols"/>
    <w:basedOn w:val="DefaultParagraphFont"/>
    <w:rsid w:val="00875AC8"/>
    <w:rPr>
      <w:rFonts w:ascii="Symbol" w:hAnsi="Symbol"/>
    </w:rPr>
  </w:style>
  <w:style w:type="character" w:customStyle="1" w:styleId="MenuOptions">
    <w:name w:val="Menu Options"/>
    <w:basedOn w:val="DefaultParagraphFont"/>
    <w:rsid w:val="00875AC8"/>
    <w:rPr>
      <w:rFonts w:ascii="Arial Narrow" w:hAnsi="Arial Narrow"/>
      <w:smallCaps/>
    </w:rPr>
  </w:style>
  <w:style w:type="character" w:customStyle="1" w:styleId="Buttons">
    <w:name w:val="Buttons"/>
    <w:basedOn w:val="DefaultParagraphFont"/>
    <w:rsid w:val="00875AC8"/>
    <w:rPr>
      <w:b/>
    </w:rPr>
  </w:style>
  <w:style w:type="character" w:customStyle="1" w:styleId="Underlined">
    <w:name w:val="Underlined"/>
    <w:basedOn w:val="DefaultParagraphFont"/>
    <w:rsid w:val="00875AC8"/>
    <w:rPr>
      <w:u w:val="single"/>
    </w:rPr>
  </w:style>
  <w:style w:type="paragraph" w:customStyle="1" w:styleId="TableBodyTextRight">
    <w:name w:val="Table Body Text Right"/>
    <w:basedOn w:val="TableBodyText"/>
    <w:rsid w:val="00875AC8"/>
    <w:pPr>
      <w:widowControl w:val="0"/>
      <w:autoSpaceDE w:val="0"/>
      <w:autoSpaceDN w:val="0"/>
      <w:adjustRightInd w:val="0"/>
      <w:jc w:val="right"/>
    </w:pPr>
    <w:rPr>
      <w:rFonts w:cs="Arial"/>
      <w:szCs w:val="18"/>
    </w:rPr>
  </w:style>
  <w:style w:type="paragraph" w:customStyle="1" w:styleId="CopyrightText">
    <w:name w:val="Copyright Text"/>
    <w:basedOn w:val="BodyText"/>
    <w:rsid w:val="00875AC8"/>
    <w:rPr>
      <w:sz w:val="18"/>
    </w:rPr>
  </w:style>
  <w:style w:type="paragraph" w:customStyle="1" w:styleId="BodySmallRight">
    <w:name w:val="Body Small Right"/>
    <w:basedOn w:val="BodyTextRight"/>
    <w:rsid w:val="00875AC8"/>
    <w:rPr>
      <w:sz w:val="18"/>
      <w:szCs w:val="18"/>
    </w:rPr>
  </w:style>
  <w:style w:type="paragraph" w:customStyle="1" w:styleId="MarginEdition">
    <w:name w:val="Margin Edition"/>
    <w:basedOn w:val="MarginNote"/>
    <w:rsid w:val="00875AC8"/>
    <w:pPr>
      <w:spacing w:before="0" w:after="0"/>
    </w:pPr>
    <w:rPr>
      <w:rFonts w:ascii="Times New Roman" w:hAnsi="Times New Roman"/>
      <w:color w:val="999999"/>
    </w:rPr>
  </w:style>
  <w:style w:type="paragraph" w:customStyle="1" w:styleId="Spacer">
    <w:name w:val="Spacer"/>
    <w:basedOn w:val="Normal"/>
    <w:rsid w:val="00875AC8"/>
    <w:rPr>
      <w:sz w:val="2"/>
      <w:szCs w:val="2"/>
    </w:rPr>
  </w:style>
  <w:style w:type="character" w:customStyle="1" w:styleId="Small">
    <w:name w:val="Small"/>
    <w:basedOn w:val="DefaultParagraphFont"/>
    <w:rsid w:val="00875AC8"/>
    <w:rPr>
      <w:sz w:val="16"/>
    </w:rPr>
  </w:style>
  <w:style w:type="paragraph" w:customStyle="1" w:styleId="WideTable">
    <w:name w:val="Wide Table"/>
    <w:basedOn w:val="Normal"/>
    <w:rsid w:val="00875AC8"/>
    <w:pPr>
      <w:ind w:left="-1418"/>
    </w:pPr>
    <w:rPr>
      <w:sz w:val="2"/>
      <w:szCs w:val="2"/>
    </w:rPr>
  </w:style>
  <w:style w:type="character" w:styleId="PageNumber">
    <w:name w:val="page number"/>
    <w:basedOn w:val="DefaultParagraphFont"/>
    <w:rsid w:val="00875AC8"/>
  </w:style>
  <w:style w:type="paragraph" w:styleId="Quote">
    <w:name w:val="Quote"/>
    <w:basedOn w:val="Heading1"/>
    <w:link w:val="QuoteChar"/>
    <w:qFormat/>
    <w:rsid w:val="00875AC8"/>
    <w:rPr>
      <w:b w:val="0"/>
      <w:sz w:val="72"/>
      <w:szCs w:val="72"/>
      <w:lang w:val="en-NZ"/>
    </w:rPr>
  </w:style>
  <w:style w:type="character" w:customStyle="1" w:styleId="QuoteChar">
    <w:name w:val="Quote Char"/>
    <w:basedOn w:val="DefaultParagraphFont"/>
    <w:link w:val="Quote"/>
    <w:rsid w:val="00875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AC8"/>
    <w:pPr>
      <w:pageBreakBefore/>
    </w:pPr>
  </w:style>
  <w:style w:type="paragraph" w:customStyle="1" w:styleId="Border">
    <w:name w:val="Border"/>
    <w:basedOn w:val="Normal"/>
    <w:qFormat/>
    <w:rsid w:val="00875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AC8"/>
    <w:rPr>
      <w:b/>
      <w:bCs/>
      <w:i/>
      <w:iCs/>
      <w:color w:val="auto"/>
    </w:rPr>
  </w:style>
  <w:style w:type="paragraph" w:styleId="IntenseQuote">
    <w:name w:val="Intense Quote"/>
    <w:basedOn w:val="Normal"/>
    <w:next w:val="Normal"/>
    <w:link w:val="IntenseQuoteChar"/>
    <w:uiPriority w:val="30"/>
    <w:qFormat/>
    <w:rsid w:val="00875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AC8"/>
    <w:rPr>
      <w:smallCaps/>
      <w:color w:val="auto"/>
      <w:u w:val="single"/>
    </w:rPr>
  </w:style>
  <w:style w:type="character" w:styleId="IntenseReference">
    <w:name w:val="Intense Reference"/>
    <w:basedOn w:val="DefaultParagraphFont"/>
    <w:uiPriority w:val="32"/>
    <w:qFormat/>
    <w:rsid w:val="00875AC8"/>
    <w:rPr>
      <w:b/>
      <w:bCs/>
      <w:smallCaps/>
      <w:color w:val="auto"/>
      <w:spacing w:val="5"/>
      <w:u w:val="single"/>
    </w:rPr>
  </w:style>
  <w:style w:type="paragraph" w:customStyle="1" w:styleId="2ColumnHeading">
    <w:name w:val="2Column Heading"/>
    <w:basedOn w:val="BodyText"/>
    <w:qFormat/>
    <w:rsid w:val="00875AC8"/>
    <w:pPr>
      <w:spacing w:after="60"/>
      <w:ind w:left="-2268"/>
    </w:pPr>
    <w:rPr>
      <w:b/>
    </w:rPr>
  </w:style>
  <w:style w:type="paragraph" w:customStyle="1" w:styleId="Heading1TOC">
    <w:name w:val="Heading1 TOC"/>
    <w:basedOn w:val="Normal"/>
    <w:qFormat/>
    <w:rsid w:val="00875AC8"/>
    <w:pPr>
      <w:spacing w:before="240" w:after="120"/>
    </w:pPr>
    <w:rPr>
      <w:rFonts w:ascii="Times New Roman" w:hAnsi="Times New Roman"/>
      <w:b/>
      <w:sz w:val="32"/>
    </w:rPr>
  </w:style>
  <w:style w:type="paragraph" w:customStyle="1" w:styleId="Heading2TOC">
    <w:name w:val="Heading2 TOC"/>
    <w:basedOn w:val="Normal"/>
    <w:qFormat/>
    <w:rsid w:val="00875AC8"/>
    <w:pPr>
      <w:spacing w:before="240" w:after="60"/>
    </w:pPr>
    <w:rPr>
      <w:rFonts w:ascii="Times New Roman" w:hAnsi="Times New Roman"/>
      <w:b/>
      <w:sz w:val="28"/>
    </w:rPr>
  </w:style>
  <w:style w:type="character" w:customStyle="1" w:styleId="Underline">
    <w:name w:val="Underline"/>
    <w:basedOn w:val="DefaultParagraphFont"/>
    <w:qFormat/>
    <w:rsid w:val="00875AC8"/>
    <w:rPr>
      <w:u w:val="single"/>
    </w:rPr>
  </w:style>
  <w:style w:type="character" w:customStyle="1" w:styleId="BoldandItalics">
    <w:name w:val="Bold and Italics"/>
    <w:qFormat/>
    <w:rsid w:val="00875AC8"/>
    <w:rPr>
      <w:b/>
      <w:i/>
      <w:u w:val="none"/>
    </w:rPr>
  </w:style>
  <w:style w:type="paragraph" w:styleId="BalloonText">
    <w:name w:val="Balloon Text"/>
    <w:basedOn w:val="Normal"/>
    <w:link w:val="BalloonTextChar"/>
    <w:rsid w:val="00875AC8"/>
    <w:rPr>
      <w:rFonts w:ascii="Tahoma" w:hAnsi="Tahoma" w:cs="Tahoma"/>
      <w:sz w:val="16"/>
      <w:szCs w:val="16"/>
    </w:rPr>
  </w:style>
  <w:style w:type="character" w:customStyle="1" w:styleId="BalloonTextChar">
    <w:name w:val="Balloon Text Char"/>
    <w:basedOn w:val="DefaultParagraphFont"/>
    <w:link w:val="BalloonText"/>
    <w:rsid w:val="00875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AC8"/>
    <w:rPr>
      <w:b/>
      <w:color w:val="660033"/>
      <w:spacing w:val="0"/>
    </w:rPr>
  </w:style>
  <w:style w:type="paragraph" w:customStyle="1" w:styleId="Nameditemlist">
    <w:name w:val="Named item list"/>
    <w:basedOn w:val="BodyText"/>
    <w:qFormat/>
    <w:rsid w:val="00875AC8"/>
    <w:pPr>
      <w:tabs>
        <w:tab w:val="left" w:pos="2835"/>
      </w:tabs>
      <w:ind w:left="2835" w:hanging="2835"/>
    </w:pPr>
  </w:style>
  <w:style w:type="paragraph" w:customStyle="1" w:styleId="BodyTextnopadding">
    <w:name w:val="Body Text no padding"/>
    <w:basedOn w:val="BodyText"/>
    <w:qFormat/>
    <w:rsid w:val="00875AC8"/>
    <w:pPr>
      <w:spacing w:before="0" w:after="0"/>
    </w:pPr>
  </w:style>
  <w:style w:type="paragraph" w:customStyle="1" w:styleId="BodyTextBold">
    <w:name w:val="Body Text Bold"/>
    <w:basedOn w:val="BodyText"/>
    <w:qFormat/>
    <w:rsid w:val="00875AC8"/>
    <w:rPr>
      <w:b/>
    </w:rPr>
  </w:style>
  <w:style w:type="character" w:styleId="Hyperlink">
    <w:name w:val="Hyperlink"/>
    <w:basedOn w:val="DefaultParagraphFont"/>
    <w:uiPriority w:val="99"/>
    <w:unhideWhenUsed/>
    <w:rsid w:val="00FE66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6841</Characters>
  <Application>Microsoft Office Word</Application>
  <DocSecurity>0</DocSecurity>
  <Lines>244</Lines>
  <Paragraphs>134</Paragraphs>
  <ScaleCrop>false</ScaleCrop>
  <Company>Author-it Software Corporation Ltd.</Company>
  <LinksUpToDate>false</LinksUpToDate>
  <CharactersWithSpaces>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CPPSEC3044 Conduct routine service of electronic locks and locking systems</dc:title>
  <dc:subject>Approved</dc:subject>
  <dc:creator>BuildSkills Australia</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