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7786" w:rsidP="003F77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CPPSEC3043 Establish and test electronic monitoring parameters for security equipment and systems</w:t>
      </w:r>
      <w:r>
        <w:fldChar w:fldCharType="end"/>
      </w:r>
    </w:p>
    <w:p w:rsidR="003F7786" w:rsidP="003F7786">
      <w:pPr>
        <w:pStyle w:val="Version"/>
        <w:sectPr w:rsidSect="00F822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2234" w:rsidP="00F82234">
      <w:pPr>
        <w:pStyle w:val="SuperHeading"/>
      </w:pPr>
      <w:r w:rsidRPr="00F82234">
        <w:t>CPPSEC3043 Establish and test electronic monitoring par</w:t>
      </w:r>
      <w:r w:rsidRPr="00F82234">
        <w:t>ameters for security equipment and systems</w:t>
      </w:r>
    </w:p>
    <w:p w:rsidR="00000000" w:rsidRPr="00F82234" w:rsidP="00F82234">
      <w:pPr>
        <w:pStyle w:val="Heading1"/>
      </w:pPr>
      <w:bookmarkStart w:id="1" w:name="O_1053177"/>
      <w:bookmarkEnd w:id="1"/>
      <w:r w:rsidRPr="00F822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822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34">
            <w:pPr>
              <w:pStyle w:val="BodyText"/>
              <w:rPr>
                <w:lang w:val="en-NZ"/>
              </w:rPr>
            </w:pPr>
            <w:r w:rsidRPr="00F8223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234" w:rsidP="00F82234">
            <w:pPr>
              <w:pStyle w:val="BodyText"/>
            </w:pPr>
            <w:r w:rsidRPr="00F82234">
              <w:t>This version first released with CPP Property Services Training Package Release 9.0.</w:t>
            </w:r>
          </w:p>
          <w:p w:rsidR="00000000" w:rsidRPr="00F82234" w:rsidP="00F82234">
            <w:pPr>
              <w:pStyle w:val="BodyText"/>
            </w:pPr>
            <w:r w:rsidRPr="00F82234">
              <w:t>Supersedes and is equivalent to CPPSEC3043A Establish and set up electronic monitoring parameters. Updated to meet the Standards for Training Packages.</w:t>
            </w:r>
          </w:p>
        </w:tc>
      </w:tr>
    </w:tbl>
    <w:p w:rsidR="00000000" w:rsidRPr="00F82234" w:rsidP="00F82234">
      <w:pPr>
        <w:pStyle w:val="BodyText"/>
      </w:pPr>
    </w:p>
    <w:p w:rsidR="00000000" w:rsidRPr="00F82234" w:rsidP="00F82234">
      <w:pPr>
        <w:pStyle w:val="AllowPageBreak"/>
      </w:pPr>
    </w:p>
    <w:p w:rsidR="00000000" w:rsidRPr="00F82234" w:rsidP="00F82234">
      <w:pPr>
        <w:pStyle w:val="Heading1"/>
      </w:pPr>
      <w:bookmarkStart w:id="2" w:name="O_1053183"/>
      <w:bookmarkEnd w:id="2"/>
      <w:r w:rsidRPr="00F82234">
        <w:t>Application</w:t>
      </w:r>
    </w:p>
    <w:p w:rsidR="00000000" w:rsidRPr="00F82234" w:rsidP="003F7786">
      <w:pPr>
        <w:pStyle w:val="BodyText"/>
      </w:pPr>
      <w:r w:rsidRPr="00F82234">
        <w:t>This unit specifies the skills and knowledge required to formulate, tes</w:t>
      </w:r>
      <w:r w:rsidRPr="00F82234">
        <w:t>t and evaluate electronic monitoring parameters for a range of security equipment and systems.  It includes designing templates to support monitoring parameters, and conducting tests to evaluate monitoring performance and functions, signals and data and id</w:t>
      </w:r>
      <w:r w:rsidRPr="00F82234">
        <w:t>entify errors or deviations in transmitted data.</w:t>
      </w:r>
    </w:p>
    <w:p w:rsidR="00000000" w:rsidRPr="00F82234" w:rsidP="003F7786">
      <w:pPr>
        <w:pStyle w:val="BodyText"/>
      </w:pPr>
      <w:r w:rsidRPr="00F82234">
        <w:t>A person working at this level would be expected to take responsibility for organising and completing tasks assigned to them without close supervision.</w:t>
      </w:r>
    </w:p>
    <w:p w:rsidR="00000000" w:rsidRPr="00F82234" w:rsidP="003F7786">
      <w:pPr>
        <w:pStyle w:val="BodyText"/>
      </w:pPr>
      <w:r w:rsidRPr="00F82234">
        <w:t>Licensing, legislative or certification requirements ap</w:t>
      </w:r>
      <w:r w:rsidRPr="00F82234">
        <w:t>ply to advising on, supplying, installing, maintaining, monitoring, repairing and servicing security equipment in some states and territories.  For further information, check with the relevant regulatory authority.</w:t>
      </w:r>
    </w:p>
    <w:p w:rsidR="00000000" w:rsidRPr="00F82234" w:rsidP="00F82234">
      <w:pPr>
        <w:pStyle w:val="Heading1"/>
      </w:pPr>
      <w:bookmarkStart w:id="3" w:name="O_1053182"/>
      <w:bookmarkEnd w:id="3"/>
      <w:r w:rsidRPr="00F82234">
        <w:t>Pre-requisite Unit</w:t>
      </w:r>
    </w:p>
    <w:p w:rsidR="00000000" w:rsidRPr="00F82234" w:rsidP="003F7786">
      <w:pPr>
        <w:pStyle w:val="BodyText"/>
      </w:pPr>
      <w:r w:rsidRPr="00F82234">
        <w:t>Non</w:t>
      </w:r>
      <w:r w:rsidRPr="00F82234">
        <w:t>e.</w:t>
      </w:r>
    </w:p>
    <w:p w:rsidR="00000000" w:rsidRPr="00F82234" w:rsidP="00F82234">
      <w:pPr>
        <w:pStyle w:val="Heading1"/>
      </w:pPr>
      <w:bookmarkStart w:id="4" w:name="O_1053181"/>
      <w:bookmarkEnd w:id="4"/>
      <w:r w:rsidRPr="00F82234">
        <w:t>Unit Sector</w:t>
      </w:r>
    </w:p>
    <w:p w:rsidR="00000000" w:rsidRPr="00F82234" w:rsidP="003F7786">
      <w:pPr>
        <w:pStyle w:val="BodyText"/>
      </w:pPr>
      <w:r w:rsidRPr="00F82234">
        <w:t>Technical</w:t>
      </w:r>
    </w:p>
    <w:p w:rsidR="00000000" w:rsidRPr="00F82234" w:rsidP="00F82234">
      <w:pPr>
        <w:pStyle w:val="Heading1"/>
      </w:pPr>
      <w:bookmarkStart w:id="5" w:name="O_1053180"/>
      <w:bookmarkEnd w:id="5"/>
      <w:r w:rsidRPr="00F8223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F822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34">
            <w:pPr>
              <w:pStyle w:val="BodyText"/>
              <w:rPr>
                <w:lang w:val="en-NZ"/>
              </w:rPr>
            </w:pPr>
            <w:r w:rsidRPr="00F8223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34">
            <w:pPr>
              <w:pStyle w:val="BodyText"/>
              <w:rPr>
                <w:lang w:val="en-NZ"/>
              </w:rPr>
            </w:pPr>
            <w:r w:rsidRPr="00F82234">
              <w:t>Performance criteria describe what needs to be done to demonstrate achievement of the element.</w:t>
            </w:r>
          </w:p>
        </w:tc>
      </w:tr>
      <w:tr w:rsidTr="00F822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34">
            <w:pPr>
              <w:pStyle w:val="BodyText"/>
              <w:rPr>
                <w:lang w:val="en-NZ"/>
              </w:rPr>
            </w:pPr>
            <w:r w:rsidRPr="00F8223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34">
            <w:pPr>
              <w:pStyle w:val="BodyText"/>
              <w:rPr>
                <w:lang w:val="en-NZ"/>
              </w:rPr>
            </w:pPr>
            <w:r w:rsidRPr="00F82234">
              <w:t>Determine monitoring parameters.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34">
            <w:pPr>
              <w:pStyle w:val="BodyText"/>
              <w:rPr>
                <w:lang w:val="en-NZ"/>
              </w:rPr>
            </w:pPr>
            <w:r w:rsidRPr="00F8223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34">
            <w:pPr>
              <w:pStyle w:val="BodyText"/>
              <w:rPr>
                <w:lang w:val="en-NZ"/>
              </w:rPr>
            </w:pPr>
            <w:r w:rsidRPr="00F82234">
              <w:t>Review work instructions to confirm electronic monitoring requirements and timeframes.</w:t>
            </w:r>
          </w:p>
        </w:tc>
      </w:tr>
      <w:tr w:rsidTr="00F822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34">
            <w:pPr>
              <w:pStyle w:val="BodyText"/>
              <w:rPr>
                <w:lang w:val="en-NZ"/>
              </w:rPr>
            </w:pPr>
            <w:r w:rsidRPr="00F8223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34">
            <w:pPr>
              <w:pStyle w:val="BodyText"/>
              <w:rPr>
                <w:lang w:val="en-NZ"/>
              </w:rPr>
            </w:pPr>
            <w:r w:rsidRPr="00F82234">
              <w:t xml:space="preserve">Review and follow workplace policies and procedures including work health and safety when carrying out work </w:t>
            </w:r>
            <w:r w:rsidRPr="00F82234">
              <w:t>tasks.</w:t>
            </w:r>
          </w:p>
        </w:tc>
      </w:tr>
      <w:tr w:rsidTr="00F822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34">
            <w:pPr>
              <w:pStyle w:val="BodyText"/>
              <w:rPr>
                <w:lang w:val="en-NZ"/>
              </w:rPr>
            </w:pPr>
            <w:r w:rsidRPr="00F8223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34">
            <w:pPr>
              <w:pStyle w:val="BodyText"/>
              <w:rPr>
                <w:lang w:val="en-NZ"/>
              </w:rPr>
            </w:pPr>
            <w:r w:rsidRPr="00F82234">
              <w:t>Inspect security equipment and system and confirm monitoring functions and capabilities.</w:t>
            </w:r>
          </w:p>
        </w:tc>
      </w:tr>
      <w:tr w:rsidTr="00F822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34">
            <w:pPr>
              <w:pStyle w:val="BodyText"/>
              <w:rPr>
                <w:lang w:val="en-NZ"/>
              </w:rPr>
            </w:pPr>
            <w:r w:rsidRPr="00F82234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34">
            <w:pPr>
              <w:pStyle w:val="BodyText"/>
              <w:rPr>
                <w:lang w:val="en-NZ"/>
              </w:rPr>
            </w:pPr>
            <w:r w:rsidRPr="00F82234">
              <w:t>Formulate monitoring parameters to meet monitoring capabilities of security equipment and system and monitoring station.</w:t>
            </w:r>
          </w:p>
        </w:tc>
      </w:tr>
      <w:tr w:rsidTr="00F822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34">
            <w:pPr>
              <w:pStyle w:val="BodyText"/>
              <w:rPr>
                <w:lang w:val="en-NZ"/>
              </w:rPr>
            </w:pPr>
            <w:r w:rsidRPr="00F82234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34">
            <w:pPr>
              <w:pStyle w:val="BodyText"/>
              <w:rPr>
                <w:lang w:val="en-NZ"/>
              </w:rPr>
            </w:pPr>
            <w:r w:rsidRPr="00F82234">
              <w:t>Obtain and review information re</w:t>
            </w:r>
            <w:r w:rsidRPr="00F82234">
              <w:t>quired to establish monitoring parameters and clarify issues with relevant persons.</w:t>
            </w:r>
          </w:p>
        </w:tc>
      </w:tr>
      <w:tr w:rsidTr="00F822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34">
            <w:pPr>
              <w:pStyle w:val="BodyText"/>
              <w:rPr>
                <w:lang w:val="en-NZ"/>
              </w:rPr>
            </w:pPr>
          </w:p>
        </w:tc>
      </w:tr>
      <w:tr w:rsidTr="00F822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34">
            <w:pPr>
              <w:pStyle w:val="BodyText"/>
              <w:rPr>
                <w:lang w:val="en-NZ"/>
              </w:rPr>
            </w:pPr>
            <w:r w:rsidRPr="00F8223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34">
            <w:pPr>
              <w:pStyle w:val="BodyText"/>
              <w:rPr>
                <w:lang w:val="en-NZ"/>
              </w:rPr>
            </w:pPr>
            <w:r w:rsidRPr="00F82234">
              <w:t>Test monitoring parameters.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34">
            <w:pPr>
              <w:pStyle w:val="BodyText"/>
              <w:rPr>
                <w:lang w:val="en-NZ"/>
              </w:rPr>
            </w:pPr>
            <w:r w:rsidRPr="00F8223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34">
            <w:pPr>
              <w:pStyle w:val="BodyText"/>
              <w:rPr>
                <w:lang w:val="en-NZ"/>
              </w:rPr>
            </w:pPr>
            <w:r w:rsidRPr="00F82234">
              <w:t>Design template to support monitoring parameters and enter data in the correct format and style.</w:t>
            </w:r>
          </w:p>
        </w:tc>
      </w:tr>
      <w:tr w:rsidTr="00F822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34">
            <w:pPr>
              <w:pStyle w:val="BodyText"/>
              <w:rPr>
                <w:lang w:val="en-NZ"/>
              </w:rPr>
            </w:pPr>
            <w:r w:rsidRPr="00F8223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34">
            <w:pPr>
              <w:pStyle w:val="BodyText"/>
              <w:rPr>
                <w:lang w:val="en-NZ"/>
              </w:rPr>
            </w:pPr>
            <w:r w:rsidRPr="00F82234">
              <w:t>Cross-check and verify entered data against established monitoring parameters.</w:t>
            </w:r>
          </w:p>
        </w:tc>
      </w:tr>
      <w:tr w:rsidTr="00F822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34">
            <w:pPr>
              <w:pStyle w:val="BodyText"/>
              <w:rPr>
                <w:lang w:val="en-NZ"/>
              </w:rPr>
            </w:pPr>
            <w:r w:rsidRPr="00F8223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34">
            <w:pPr>
              <w:pStyle w:val="BodyText"/>
              <w:rPr>
                <w:lang w:val="en-NZ"/>
              </w:rPr>
            </w:pPr>
            <w:r w:rsidRPr="00F82234">
              <w:t>Identify testing procedures to evaluate monitoring performance and functions.</w:t>
            </w:r>
          </w:p>
        </w:tc>
      </w:tr>
      <w:tr w:rsidTr="00F822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34">
            <w:pPr>
              <w:pStyle w:val="BodyText"/>
              <w:rPr>
                <w:lang w:val="en-NZ"/>
              </w:rPr>
            </w:pPr>
            <w:r w:rsidRPr="00F82234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34">
            <w:pPr>
              <w:pStyle w:val="BodyText"/>
              <w:rPr>
                <w:lang w:val="en-NZ"/>
              </w:rPr>
            </w:pPr>
            <w:r w:rsidRPr="00F82234">
              <w:t>C</w:t>
            </w:r>
            <w:r w:rsidRPr="00F82234">
              <w:t>onduct required tests to check monitoring performance and functions, signals and data while maintaining communication with relevant persons.</w:t>
            </w:r>
          </w:p>
        </w:tc>
      </w:tr>
      <w:tr w:rsidTr="00F822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34">
            <w:pPr>
              <w:pStyle w:val="BodyText"/>
              <w:rPr>
                <w:lang w:val="en-NZ"/>
              </w:rPr>
            </w:pPr>
          </w:p>
        </w:tc>
      </w:tr>
      <w:tr w:rsidTr="00F822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34">
            <w:pPr>
              <w:pStyle w:val="BodyText"/>
              <w:rPr>
                <w:lang w:val="en-NZ"/>
              </w:rPr>
            </w:pPr>
            <w:r w:rsidRPr="00F8223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34">
            <w:pPr>
              <w:pStyle w:val="BodyText"/>
              <w:rPr>
                <w:lang w:val="en-NZ"/>
              </w:rPr>
            </w:pPr>
            <w:r w:rsidRPr="00F82234">
              <w:t>Evaluate and document test results.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34">
            <w:pPr>
              <w:pStyle w:val="BodyText"/>
              <w:rPr>
                <w:lang w:val="en-NZ"/>
              </w:rPr>
            </w:pPr>
            <w:r w:rsidRPr="00F8223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34">
            <w:pPr>
              <w:pStyle w:val="BodyText"/>
              <w:rPr>
                <w:lang w:val="en-NZ"/>
              </w:rPr>
            </w:pPr>
            <w:r w:rsidRPr="00F82234">
              <w:t xml:space="preserve">Accurately </w:t>
            </w:r>
            <w:r w:rsidRPr="00F82234">
              <w:t>interpret transmitted test data and compare against test requirements to evaluate monitoring performance and functions.</w:t>
            </w:r>
          </w:p>
        </w:tc>
      </w:tr>
      <w:tr w:rsidTr="00F822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34">
            <w:pPr>
              <w:pStyle w:val="BodyText"/>
              <w:rPr>
                <w:lang w:val="en-NZ"/>
              </w:rPr>
            </w:pPr>
            <w:r w:rsidRPr="00F8223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34">
            <w:pPr>
              <w:pStyle w:val="BodyText"/>
              <w:rPr>
                <w:lang w:val="en-NZ"/>
              </w:rPr>
            </w:pPr>
            <w:r w:rsidRPr="00F82234">
              <w:t>Identify errors or deviations from specifications and report to relevant persons.</w:t>
            </w:r>
          </w:p>
        </w:tc>
      </w:tr>
      <w:tr w:rsidTr="00F822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234">
            <w:pPr>
              <w:pStyle w:val="BodyText"/>
              <w:rPr>
                <w:lang w:val="en-NZ"/>
              </w:rPr>
            </w:pPr>
            <w:r w:rsidRPr="00F8223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234" w:rsidP="00F82234">
            <w:pPr>
              <w:pStyle w:val="BodyText"/>
            </w:pPr>
            <w:r w:rsidRPr="00F82234">
              <w:t>Accurately complete documentation incorp</w:t>
            </w:r>
            <w:r w:rsidRPr="00F82234">
              <w:t>orating details of established parameters, test results and identified errors or deviations according to workplace requirements.</w:t>
            </w:r>
          </w:p>
        </w:tc>
      </w:tr>
    </w:tbl>
    <w:p w:rsidR="00000000" w:rsidRPr="00F82234" w:rsidP="00F82234">
      <w:pPr>
        <w:pStyle w:val="BodyText"/>
      </w:pPr>
    </w:p>
    <w:p w:rsidR="00000000" w:rsidRPr="00F82234" w:rsidP="00F82234">
      <w:pPr>
        <w:pStyle w:val="AllowPageBreak"/>
      </w:pPr>
    </w:p>
    <w:p w:rsidR="00000000" w:rsidRPr="00F82234" w:rsidP="00F82234">
      <w:pPr>
        <w:pStyle w:val="Heading1"/>
      </w:pPr>
      <w:bookmarkStart w:id="6" w:name="O_1053179"/>
      <w:bookmarkEnd w:id="6"/>
      <w:r w:rsidRPr="00F82234">
        <w:t>Foundation Skills</w:t>
      </w:r>
    </w:p>
    <w:p w:rsidR="00000000" w:rsidRPr="00F82234" w:rsidP="003F7786">
      <w:pPr>
        <w:pStyle w:val="BodyText"/>
      </w:pPr>
      <w:r w:rsidRPr="00F82234">
        <w:t>As well as the foundation skills explicit in the performance criteria of this unit, candidates require:</w:t>
      </w:r>
    </w:p>
    <w:p w:rsidR="00000000" w:rsidRPr="00F82234" w:rsidP="00F82234">
      <w:pPr>
        <w:pStyle w:val="ListBullet"/>
      </w:pPr>
      <w:r w:rsidRPr="00F82234">
        <w:t>reading skills to interpret written and diagrammatic technical instructions when testing equipment operation</w:t>
      </w:r>
    </w:p>
    <w:p w:rsidR="00000000" w:rsidRPr="00F82234" w:rsidP="00F82234">
      <w:pPr>
        <w:pStyle w:val="ListBullet"/>
      </w:pPr>
      <w:r w:rsidRPr="00F82234">
        <w:t>numeracy skills to interpret numerical cod</w:t>
      </w:r>
      <w:r w:rsidRPr="00F82234">
        <w:t>es and specifications when establishing system parameters.</w:t>
      </w:r>
    </w:p>
    <w:p w:rsidR="00000000" w:rsidRPr="00F82234" w:rsidP="00F82234">
      <w:pPr>
        <w:pStyle w:val="AllowPageBreak"/>
      </w:pPr>
    </w:p>
    <w:p w:rsidR="00000000" w:rsidRPr="00F82234" w:rsidP="00F82234">
      <w:pPr>
        <w:pStyle w:val="Heading1"/>
      </w:pPr>
      <w:bookmarkStart w:id="7" w:name="O_1053178"/>
      <w:bookmarkEnd w:id="7"/>
      <w:r w:rsidRPr="00F82234">
        <w:t>Unit Mapping Information</w:t>
      </w:r>
    </w:p>
    <w:p w:rsidR="00000000" w:rsidRPr="00F82234" w:rsidP="003F7786">
      <w:pPr>
        <w:pStyle w:val="BodyText"/>
      </w:pPr>
      <w:r w:rsidRPr="00F82234">
        <w:t>Supersedes and equivalent to CPPSEC3043A Establish and set up electronic monitoring parameters.</w:t>
      </w:r>
    </w:p>
    <w:p w:rsidR="00000000" w:rsidRPr="00F82234" w:rsidP="00F82234">
      <w:pPr>
        <w:pStyle w:val="Heading1"/>
      </w:pPr>
      <w:bookmarkStart w:id="8" w:name="O_1053171"/>
      <w:bookmarkEnd w:id="8"/>
      <w:r w:rsidRPr="00F82234">
        <w:t>Links</w:t>
      </w:r>
    </w:p>
    <w:p w:rsidR="00000000" w:rsidRPr="00F82234" w:rsidP="003F7786">
      <w:pPr>
        <w:pStyle w:val="BodyText"/>
      </w:pPr>
      <w:r w:rsidRPr="00F82234">
        <w:t>Companion volumes to this traini</w:t>
      </w:r>
      <w:r w:rsidRPr="00F82234">
        <w:t xml:space="preserve">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62A0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82234" w:rsidP="00F82234"/>
    <w:sectPr w:rsidSect="00F822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2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234" w:rsidRPr="003F7786" w:rsidP="003F77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2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786" w:rsidP="00F822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7786" w:rsidP="00F822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F7786" w:rsidP="00F822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2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7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2234" w:rsidRPr="003F7786" w:rsidP="003F77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2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786" w:rsidRPr="002D2AF8" w:rsidP="00F822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CPPSEC3043 Establish and test electronic monitoring parameters for security equipment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3F7786" w:rsidP="00F822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C8B4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C03F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2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22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22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22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22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22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22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22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22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22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22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2234"/>
  </w:style>
  <w:style w:type="character" w:customStyle="1" w:styleId="Heading1Char">
    <w:name w:val="Heading 1 Char"/>
    <w:basedOn w:val="DefaultParagraphFont"/>
    <w:link w:val="Heading1"/>
    <w:rsid w:val="00F822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22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22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223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822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22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22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22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22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22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22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22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22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22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22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22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22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22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22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22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22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22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22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22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22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22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2234"/>
    <w:rPr>
      <w:b/>
      <w:spacing w:val="0"/>
    </w:rPr>
  </w:style>
  <w:style w:type="paragraph" w:customStyle="1" w:styleId="SuperTitle">
    <w:name w:val="SuperTitle"/>
    <w:basedOn w:val="Title"/>
    <w:rsid w:val="00F822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22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22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22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22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22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22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22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22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22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22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22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22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2234"/>
    <w:rPr>
      <w:i/>
    </w:rPr>
  </w:style>
  <w:style w:type="paragraph" w:styleId="Caption">
    <w:name w:val="caption"/>
    <w:basedOn w:val="BodyText"/>
    <w:next w:val="Normal"/>
    <w:qFormat/>
    <w:rsid w:val="00F822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22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22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2234"/>
  </w:style>
  <w:style w:type="paragraph" w:styleId="TableofFigures">
    <w:name w:val="table of figures"/>
    <w:basedOn w:val="Normal"/>
    <w:next w:val="Normal"/>
    <w:semiHidden/>
    <w:rsid w:val="00F822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22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2234"/>
    <w:rPr>
      <w:rFonts w:ascii="Wingdings" w:hAnsi="Wingdings"/>
    </w:rPr>
  </w:style>
  <w:style w:type="paragraph" w:customStyle="1" w:styleId="TableHeading">
    <w:name w:val="Table Heading"/>
    <w:basedOn w:val="HeadingBase"/>
    <w:rsid w:val="00F822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2234"/>
    <w:rPr>
      <w:color w:val="0033CC"/>
      <w:u w:val="none"/>
    </w:rPr>
  </w:style>
  <w:style w:type="paragraph" w:customStyle="1" w:styleId="BodyTextRight">
    <w:name w:val="Body Text Right"/>
    <w:basedOn w:val="BodyText"/>
    <w:rsid w:val="00F822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22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22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22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22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22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2234"/>
    <w:rPr>
      <w:sz w:val="32"/>
    </w:rPr>
  </w:style>
  <w:style w:type="paragraph" w:customStyle="1" w:styleId="HeadingProcedure">
    <w:name w:val="Heading Procedure"/>
    <w:basedOn w:val="HeadingBase"/>
    <w:next w:val="Normal"/>
    <w:rsid w:val="00F822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2234"/>
    <w:pPr>
      <w:spacing w:before="60" w:after="60"/>
    </w:pPr>
  </w:style>
  <w:style w:type="paragraph" w:styleId="ListContinue">
    <w:name w:val="List Continue"/>
    <w:basedOn w:val="List"/>
    <w:rsid w:val="00F82234"/>
    <w:pPr>
      <w:ind w:firstLine="0"/>
    </w:pPr>
  </w:style>
  <w:style w:type="paragraph" w:customStyle="1" w:styleId="ListNote">
    <w:name w:val="List Note"/>
    <w:basedOn w:val="List"/>
    <w:rsid w:val="00F822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22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22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2234"/>
    <w:rPr>
      <w:rFonts w:ascii="Courier New" w:hAnsi="Courier New"/>
    </w:rPr>
  </w:style>
  <w:style w:type="paragraph" w:customStyle="1" w:styleId="NoteBullet">
    <w:name w:val="Note Bullet"/>
    <w:basedOn w:val="Note"/>
    <w:rsid w:val="00F822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22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22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22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22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22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22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2234"/>
    <w:rPr>
      <w:b/>
      <w:smallCaps/>
    </w:rPr>
  </w:style>
  <w:style w:type="paragraph" w:customStyle="1" w:styleId="TableListNumber">
    <w:name w:val="Table List Number"/>
    <w:basedOn w:val="ListNumber"/>
    <w:rsid w:val="00F822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22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2234"/>
    <w:pPr>
      <w:numPr>
        <w:numId w:val="8"/>
      </w:numPr>
    </w:pPr>
  </w:style>
  <w:style w:type="paragraph" w:customStyle="1" w:styleId="ListAlpha2">
    <w:name w:val="List Alpha 2"/>
    <w:basedOn w:val="List2"/>
    <w:rsid w:val="00F82234"/>
    <w:pPr>
      <w:numPr>
        <w:numId w:val="7"/>
      </w:numPr>
    </w:pPr>
  </w:style>
  <w:style w:type="paragraph" w:styleId="List2">
    <w:name w:val="List 2"/>
    <w:basedOn w:val="BodyText"/>
    <w:rsid w:val="00F822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22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22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22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22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22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2234"/>
    <w:pPr>
      <w:numPr>
        <w:numId w:val="3"/>
      </w:numPr>
    </w:pPr>
  </w:style>
  <w:style w:type="paragraph" w:styleId="ListContinue2">
    <w:name w:val="List Continue 2"/>
    <w:basedOn w:val="List2"/>
    <w:rsid w:val="00F82234"/>
    <w:pPr>
      <w:ind w:firstLine="0"/>
    </w:pPr>
  </w:style>
  <w:style w:type="paragraph" w:styleId="ListContinue3">
    <w:name w:val="List Continue 3"/>
    <w:basedOn w:val="List3"/>
    <w:rsid w:val="00F82234"/>
    <w:pPr>
      <w:ind w:left="1021" w:firstLine="0"/>
    </w:pPr>
  </w:style>
  <w:style w:type="paragraph" w:styleId="ListContinue4">
    <w:name w:val="List Continue 4"/>
    <w:basedOn w:val="List4"/>
    <w:rsid w:val="00F82234"/>
    <w:pPr>
      <w:ind w:firstLine="0"/>
    </w:pPr>
  </w:style>
  <w:style w:type="paragraph" w:styleId="ListContinue5">
    <w:name w:val="List Continue 5"/>
    <w:basedOn w:val="List5"/>
    <w:rsid w:val="00F82234"/>
    <w:pPr>
      <w:ind w:firstLine="0"/>
    </w:pPr>
  </w:style>
  <w:style w:type="paragraph" w:styleId="ListNumber3">
    <w:name w:val="List Number 3"/>
    <w:basedOn w:val="List3"/>
    <w:rsid w:val="00F82234"/>
    <w:pPr>
      <w:numPr>
        <w:numId w:val="4"/>
      </w:numPr>
    </w:pPr>
  </w:style>
  <w:style w:type="paragraph" w:styleId="ListNumber4">
    <w:name w:val="List Number 4"/>
    <w:basedOn w:val="List4"/>
    <w:rsid w:val="00F82234"/>
    <w:pPr>
      <w:numPr>
        <w:numId w:val="5"/>
      </w:numPr>
    </w:pPr>
  </w:style>
  <w:style w:type="paragraph" w:styleId="ListNumber5">
    <w:name w:val="List Number 5"/>
    <w:basedOn w:val="List5"/>
    <w:rsid w:val="00F82234"/>
    <w:pPr>
      <w:numPr>
        <w:numId w:val="6"/>
      </w:numPr>
    </w:pPr>
  </w:style>
  <w:style w:type="paragraph" w:styleId="BlockText">
    <w:name w:val="Block Text"/>
    <w:basedOn w:val="Normal"/>
    <w:rsid w:val="00F822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22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2234"/>
    <w:rPr>
      <w:sz w:val="16"/>
      <w:vertAlign w:val="superscript"/>
    </w:rPr>
  </w:style>
  <w:style w:type="character" w:customStyle="1" w:styleId="Symbols">
    <w:name w:val="Symbols"/>
    <w:basedOn w:val="DefaultParagraphFont"/>
    <w:rsid w:val="00F82234"/>
    <w:rPr>
      <w:rFonts w:ascii="Symbol" w:hAnsi="Symbol"/>
    </w:rPr>
  </w:style>
  <w:style w:type="character" w:customStyle="1" w:styleId="MenuOptions">
    <w:name w:val="Menu Options"/>
    <w:basedOn w:val="DefaultParagraphFont"/>
    <w:rsid w:val="00F822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2234"/>
    <w:rPr>
      <w:b/>
    </w:rPr>
  </w:style>
  <w:style w:type="character" w:customStyle="1" w:styleId="Underlined">
    <w:name w:val="Underlined"/>
    <w:basedOn w:val="DefaultParagraphFont"/>
    <w:rsid w:val="00F82234"/>
    <w:rPr>
      <w:u w:val="single"/>
    </w:rPr>
  </w:style>
  <w:style w:type="paragraph" w:customStyle="1" w:styleId="TableBodyTextRight">
    <w:name w:val="Table Body Text Right"/>
    <w:basedOn w:val="TableBodyText"/>
    <w:rsid w:val="00F822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2234"/>
    <w:rPr>
      <w:sz w:val="18"/>
    </w:rPr>
  </w:style>
  <w:style w:type="paragraph" w:customStyle="1" w:styleId="BodySmallRight">
    <w:name w:val="Body Small Right"/>
    <w:basedOn w:val="BodyTextRight"/>
    <w:rsid w:val="00F82234"/>
    <w:rPr>
      <w:sz w:val="18"/>
      <w:szCs w:val="18"/>
    </w:rPr>
  </w:style>
  <w:style w:type="paragraph" w:customStyle="1" w:styleId="MarginEdition">
    <w:name w:val="Margin Edition"/>
    <w:basedOn w:val="MarginNote"/>
    <w:rsid w:val="00F822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2234"/>
    <w:rPr>
      <w:sz w:val="2"/>
      <w:szCs w:val="2"/>
    </w:rPr>
  </w:style>
  <w:style w:type="character" w:customStyle="1" w:styleId="Small">
    <w:name w:val="Small"/>
    <w:basedOn w:val="DefaultParagraphFont"/>
    <w:rsid w:val="00F82234"/>
    <w:rPr>
      <w:sz w:val="16"/>
    </w:rPr>
  </w:style>
  <w:style w:type="paragraph" w:customStyle="1" w:styleId="WideTable">
    <w:name w:val="Wide Table"/>
    <w:basedOn w:val="Normal"/>
    <w:rsid w:val="00F822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2234"/>
  </w:style>
  <w:style w:type="paragraph" w:styleId="Quote">
    <w:name w:val="Quote"/>
    <w:basedOn w:val="Heading1"/>
    <w:link w:val="QuoteChar"/>
    <w:qFormat/>
    <w:rsid w:val="00F822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22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2234"/>
    <w:pPr>
      <w:pageBreakBefore/>
    </w:pPr>
  </w:style>
  <w:style w:type="paragraph" w:customStyle="1" w:styleId="Border">
    <w:name w:val="Border"/>
    <w:basedOn w:val="Normal"/>
    <w:qFormat/>
    <w:rsid w:val="00F822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22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22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22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22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22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22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22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22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2234"/>
    <w:rPr>
      <w:u w:val="single"/>
    </w:rPr>
  </w:style>
  <w:style w:type="character" w:customStyle="1" w:styleId="BoldandItalics">
    <w:name w:val="Bold and Italics"/>
    <w:qFormat/>
    <w:rsid w:val="00F82234"/>
    <w:rPr>
      <w:b/>
      <w:i/>
      <w:u w:val="none"/>
    </w:rPr>
  </w:style>
  <w:style w:type="paragraph" w:styleId="BalloonText">
    <w:name w:val="Balloon Text"/>
    <w:basedOn w:val="Normal"/>
    <w:link w:val="BalloonTextChar"/>
    <w:rsid w:val="00F822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22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22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22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22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22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2234"/>
    <w:pPr>
      <w:spacing w:before="0" w:after="0"/>
    </w:pPr>
  </w:style>
  <w:style w:type="paragraph" w:customStyle="1" w:styleId="BodyTextBold">
    <w:name w:val="Body Text Bold"/>
    <w:basedOn w:val="BodyText"/>
    <w:qFormat/>
    <w:rsid w:val="00F82234"/>
    <w:rPr>
      <w:b/>
    </w:rPr>
  </w:style>
  <w:style w:type="character" w:styleId="Hyperlink">
    <w:name w:val="Hyperlink"/>
    <w:basedOn w:val="DefaultParagraphFont"/>
    <w:uiPriority w:val="99"/>
    <w:unhideWhenUsed/>
    <w:rsid w:val="003F77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491</Words>
  <Characters>3306</Characters>
  <Application>Microsoft Office Word</Application>
  <DocSecurity>0</DocSecurity>
  <Lines>137</Lines>
  <Paragraphs>67</Paragraphs>
  <ScaleCrop>false</ScaleCrop>
  <Company>Author-it Software Corporation Ltd.</Company>
  <LinksUpToDate>false</LinksUpToDate>
  <CharactersWithSpaces>3730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CPPSEC3043 Establish and test electronic monitoring parameters for security equipment and systems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2022-12-19T06:28:00Z</dcterms:created>
  <dcterms:modified xsi:type="dcterms:W3CDTF">2022-12-19T06:28:00Z</dcterms:modified>
</cp:coreProperties>
</file>