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40E" w:rsidP="00BE640E">
      <w:pPr>
        <w:pStyle w:val="Title"/>
      </w:pPr>
      <w:r>
        <w:fldChar w:fldCharType="begin"/>
      </w:r>
      <w:r>
        <w:instrText xml:space="preserve"> TITLE   \* MERGEFORMAT </w:instrText>
      </w:r>
      <w:r>
        <w:fldChar w:fldCharType="separate"/>
      </w:r>
      <w:r>
        <w:t>CPPSEC3035 Recommend technical security requirements to meet client needs</w:t>
      </w:r>
      <w:r>
        <w:fldChar w:fldCharType="end"/>
      </w:r>
    </w:p>
    <w:p w:rsidR="00BE640E" w:rsidP="00BE640E">
      <w:pPr>
        <w:pStyle w:val="Version"/>
        <w:sectPr w:rsidSect="006F7C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C2C" w:rsidP="006F7C2C">
      <w:pPr>
        <w:pStyle w:val="SuperHeading"/>
      </w:pPr>
      <w:r w:rsidRPr="006F7C2C">
        <w:t>CPPSEC3035 Recommend technical security requirements to meet client needs</w:t>
      </w:r>
    </w:p>
    <w:p w:rsidR="00000000" w:rsidRPr="006F7C2C" w:rsidP="006F7C2C">
      <w:pPr>
        <w:pStyle w:val="Heading1"/>
      </w:pPr>
      <w:bookmarkStart w:id="1" w:name="O_1053041"/>
      <w:bookmarkEnd w:id="1"/>
      <w:r w:rsidRPr="006F7C2C">
        <w:t>Modification History</w:t>
      </w:r>
    </w:p>
    <w:tbl>
      <w:tblPr>
        <w:tblW w:w="0" w:type="auto"/>
        <w:tblLayout w:type="fixed"/>
        <w:tblCellMar>
          <w:left w:w="62" w:type="dxa"/>
          <w:right w:w="62" w:type="dxa"/>
        </w:tblCellMar>
        <w:tblLook w:val="0000"/>
      </w:tblPr>
      <w:tblGrid>
        <w:gridCol w:w="1128"/>
        <w:gridCol w:w="7944"/>
      </w:tblGrid>
      <w:tr w:rsidTr="006F7C2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Release 1</w:t>
            </w:r>
          </w:p>
        </w:tc>
        <w:tc>
          <w:tcPr>
            <w:tcW w:w="7944" w:type="dxa"/>
            <w:tcBorders>
              <w:top w:val="nil"/>
              <w:left w:val="nil"/>
              <w:bottom w:val="nil"/>
              <w:right w:val="nil"/>
            </w:tcBorders>
            <w:tcMar>
              <w:top w:w="0" w:type="dxa"/>
              <w:left w:w="62" w:type="dxa"/>
              <w:bottom w:w="0" w:type="dxa"/>
              <w:right w:w="62" w:type="dxa"/>
            </w:tcMar>
          </w:tcPr>
          <w:p w:rsidR="00000000" w:rsidRPr="006F7C2C" w:rsidP="006F7C2C">
            <w:pPr>
              <w:pStyle w:val="BodyText"/>
            </w:pPr>
            <w:r w:rsidRPr="006F7C2C">
              <w:t>This version first released with CPP Property Services Training Package Release 9.0.</w:t>
            </w:r>
          </w:p>
          <w:p w:rsidR="00000000" w:rsidRPr="006F7C2C" w:rsidP="006F7C2C">
            <w:pPr>
              <w:pStyle w:val="BodyText"/>
            </w:pPr>
            <w:r w:rsidRPr="006F7C2C">
              <w:t>Supersedes and is equivalent to CPPSEC3035A Identify technical security requirements. Updated to meet the Standards for Training Packages.</w:t>
            </w:r>
          </w:p>
        </w:tc>
      </w:tr>
    </w:tbl>
    <w:p w:rsidR="00000000" w:rsidRPr="006F7C2C" w:rsidP="006F7C2C">
      <w:pPr>
        <w:pStyle w:val="BodyText"/>
      </w:pPr>
    </w:p>
    <w:p w:rsidR="00000000" w:rsidRPr="006F7C2C" w:rsidP="006F7C2C">
      <w:pPr>
        <w:pStyle w:val="AllowPageBreak"/>
      </w:pPr>
    </w:p>
    <w:p w:rsidR="00000000" w:rsidRPr="006F7C2C" w:rsidP="006F7C2C">
      <w:pPr>
        <w:pStyle w:val="Heading1"/>
      </w:pPr>
      <w:bookmarkStart w:id="2" w:name="O_1053047"/>
      <w:bookmarkEnd w:id="2"/>
      <w:r w:rsidRPr="006F7C2C">
        <w:t>Application</w:t>
      </w:r>
    </w:p>
    <w:p w:rsidR="00000000" w:rsidRPr="006F7C2C" w:rsidP="00BE640E">
      <w:pPr>
        <w:pStyle w:val="BodyText"/>
      </w:pPr>
      <w:r w:rsidRPr="006F7C2C">
        <w:t>This unit specifies the skills and knowledge required to recommend technical securit</w:t>
      </w:r>
      <w:r w:rsidRPr="006F7C2C">
        <w:t>y requirements to meet specific client needs.  It includes conducting site assessments to identify security risk factors associated with the site such as access and egress points, occupant behaviours and building condition, and prioritising and documenting</w:t>
      </w:r>
      <w:r w:rsidRPr="006F7C2C">
        <w:t xml:space="preserve"> security recommendations.</w:t>
      </w:r>
    </w:p>
    <w:p w:rsidR="00000000" w:rsidRPr="006F7C2C" w:rsidP="00BE640E">
      <w:pPr>
        <w:pStyle w:val="BodyText"/>
      </w:pPr>
      <w:r w:rsidRPr="006F7C2C">
        <w:t>A person working at this level would be expected to take responsibility for organising and completing tasks assigned to them without close supervision.</w:t>
      </w:r>
    </w:p>
    <w:p w:rsidR="00000000" w:rsidRPr="006F7C2C" w:rsidP="00BE640E">
      <w:pPr>
        <w:pStyle w:val="BodyText"/>
      </w:pPr>
      <w:r w:rsidRPr="006F7C2C">
        <w:t>Licensing, legislative or certification requirements apply to advising on, su</w:t>
      </w:r>
      <w:r w:rsidRPr="006F7C2C">
        <w:t>pplying, installing, maintaining, monitoring, repairing and servicing security equipment in some states and territories.  For further information, check with the relevant regulatory authority.</w:t>
      </w:r>
    </w:p>
    <w:p w:rsidR="00000000" w:rsidRPr="006F7C2C" w:rsidP="006F7C2C">
      <w:pPr>
        <w:pStyle w:val="Heading1"/>
      </w:pPr>
      <w:bookmarkStart w:id="3" w:name="O_1053046"/>
      <w:bookmarkEnd w:id="3"/>
      <w:r w:rsidRPr="006F7C2C">
        <w:t>Pre-requisite Unit</w:t>
      </w:r>
    </w:p>
    <w:p w:rsidR="00000000" w:rsidRPr="006F7C2C" w:rsidP="00BE640E">
      <w:pPr>
        <w:pStyle w:val="BodyText"/>
      </w:pPr>
      <w:r w:rsidRPr="006F7C2C">
        <w:t>None.</w:t>
      </w:r>
    </w:p>
    <w:p w:rsidR="00000000" w:rsidRPr="006F7C2C" w:rsidP="006F7C2C">
      <w:pPr>
        <w:pStyle w:val="Heading1"/>
      </w:pPr>
      <w:bookmarkStart w:id="4" w:name="O_1053045"/>
      <w:bookmarkEnd w:id="4"/>
      <w:r w:rsidRPr="006F7C2C">
        <w:t>Unit Sector</w:t>
      </w:r>
    </w:p>
    <w:p w:rsidR="00000000" w:rsidRPr="006F7C2C" w:rsidP="00BE640E">
      <w:pPr>
        <w:pStyle w:val="BodyText"/>
      </w:pPr>
      <w:r w:rsidRPr="006F7C2C">
        <w:t>Technical</w:t>
      </w:r>
    </w:p>
    <w:p w:rsidR="00000000" w:rsidRPr="006F7C2C" w:rsidP="006F7C2C">
      <w:pPr>
        <w:pStyle w:val="Heading1"/>
      </w:pPr>
      <w:bookmarkStart w:id="5" w:name="O_1053044"/>
      <w:bookmarkEnd w:id="5"/>
      <w:r w:rsidRPr="006F7C2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F7C2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Performance criteria describe what needs to be done to demonstrate achievement of the element.</w:t>
            </w:r>
          </w:p>
        </w:tc>
      </w:tr>
      <w:tr w:rsidTr="006F7C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w:t>
            </w:r>
          </w:p>
        </w:tc>
        <w:tc>
          <w:tcPr>
            <w:tcW w:w="2357"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Confirm compliance requirements and client security needs.</w:t>
            </w: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1.1</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Review work instructions to confirm client specifications and service timeframes.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1.2</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Review and follow workplace policies and procedures including work health and safety when carrying out w</w:t>
            </w:r>
            <w:r w:rsidRPr="006F7C2C">
              <w:t xml:space="preserve">ork </w:t>
            </w:r>
            <w:r w:rsidRPr="006F7C2C">
              <w:t>tasks.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1.3</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Consult with client to clarify security objectives, needs and expectations.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1.4</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Use questioning and active listening to define technical security options to meet their needs within the scope of own competence and authority.</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1.5</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Recognise own limitations in addressing client needs and seek required assistance from relevant persons.</w:t>
            </w:r>
          </w:p>
        </w:tc>
      </w:tr>
      <w:tr w:rsidTr="006F7C2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C2C">
            <w:pPr>
              <w:pStyle w:val="BodyText"/>
              <w:rPr>
                <w:lang w:val="en-NZ"/>
              </w:rPr>
            </w:pPr>
          </w:p>
        </w:tc>
      </w:tr>
      <w:tr w:rsidTr="006F7C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w:t>
            </w:r>
          </w:p>
        </w:tc>
        <w:tc>
          <w:tcPr>
            <w:tcW w:w="2357"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Assess client site and security risk factors.</w:t>
            </w: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2.1</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Arrange access to site in consultation with relevant persons.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2.2</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Identify hazards in the work area and apply risk control measures.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2.3</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Inspect client site and surrounds to assess access and egress points, assets and existing security arrangements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2.4</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Consult with client to identify occupant behaviours and activities that may impact security requirements.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2.5</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Record details of discussions and observations and identified security risk factors.</w:t>
            </w:r>
          </w:p>
        </w:tc>
      </w:tr>
      <w:tr w:rsidTr="006F7C2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C2C">
            <w:pPr>
              <w:pStyle w:val="BodyText"/>
              <w:rPr>
                <w:lang w:val="en-NZ"/>
              </w:rPr>
            </w:pPr>
          </w:p>
        </w:tc>
      </w:tr>
      <w:tr w:rsidTr="006F7C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w:t>
            </w:r>
          </w:p>
        </w:tc>
        <w:tc>
          <w:tcPr>
            <w:tcW w:w="2357" w:type="dxa"/>
            <w:vMerge w:val="restart"/>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Present technical security recommendation.</w:t>
            </w: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3.1</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Select available security equipment, systems and services to meet client requirements.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3.2</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Summarise assessed client needs, prioritised security recommendations and alternative options, and check recommendations are supported by verifiable evidence.</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3.3</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Use computer and software to document security recommendations in the required format, style and structure according to workplace requirements.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3.4</w:t>
            </w:r>
          </w:p>
        </w:tc>
        <w:tc>
          <w:tcPr>
            <w:tcW w:w="5659"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Forward recommendations to relevant persons for review within agreed timeframes.</w:t>
            </w:r>
          </w:p>
        </w:tc>
      </w:tr>
      <w:tr w:rsidTr="006F7C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C2C">
            <w:pPr>
              <w:pStyle w:val="BodyText"/>
              <w:rPr>
                <w:lang w:val="en-NZ"/>
              </w:rPr>
            </w:pPr>
            <w:r w:rsidRPr="006F7C2C">
              <w:t>3.5</w:t>
            </w:r>
          </w:p>
        </w:tc>
        <w:tc>
          <w:tcPr>
            <w:tcW w:w="5659" w:type="dxa"/>
            <w:tcBorders>
              <w:top w:val="nil"/>
              <w:left w:val="nil"/>
              <w:bottom w:val="nil"/>
              <w:right w:val="nil"/>
            </w:tcBorders>
            <w:tcMar>
              <w:top w:w="0" w:type="dxa"/>
              <w:left w:w="62" w:type="dxa"/>
              <w:bottom w:w="0" w:type="dxa"/>
              <w:right w:w="62" w:type="dxa"/>
            </w:tcMar>
          </w:tcPr>
          <w:p w:rsidR="00000000" w:rsidRPr="006F7C2C" w:rsidP="006F7C2C">
            <w:pPr>
              <w:pStyle w:val="BodyText"/>
            </w:pPr>
            <w:r w:rsidRPr="006F7C2C">
              <w:t xml:space="preserve">Store client </w:t>
            </w:r>
            <w:r w:rsidRPr="006F7C2C">
              <w:t>documentation in a manner that facilitates future retrieval and maintains confidentiality according to workplace and regulatory requirements.</w:t>
            </w:r>
          </w:p>
        </w:tc>
      </w:tr>
    </w:tbl>
    <w:p w:rsidR="00000000" w:rsidRPr="006F7C2C" w:rsidP="006F7C2C">
      <w:pPr>
        <w:pStyle w:val="BodyText"/>
      </w:pPr>
    </w:p>
    <w:p w:rsidR="00000000" w:rsidRPr="006F7C2C" w:rsidP="006F7C2C">
      <w:pPr>
        <w:pStyle w:val="AllowPageBreak"/>
      </w:pPr>
    </w:p>
    <w:p w:rsidR="00000000" w:rsidRPr="006F7C2C" w:rsidP="006F7C2C">
      <w:pPr>
        <w:pStyle w:val="Heading1"/>
      </w:pPr>
      <w:bookmarkStart w:id="6" w:name="O_1053043"/>
      <w:bookmarkEnd w:id="6"/>
      <w:r w:rsidRPr="006F7C2C">
        <w:t>Foundation Skills</w:t>
      </w:r>
    </w:p>
    <w:p w:rsidR="00000000" w:rsidRPr="006F7C2C" w:rsidP="00BE640E">
      <w:pPr>
        <w:pStyle w:val="BodyText"/>
      </w:pPr>
      <w:r w:rsidRPr="006F7C2C">
        <w:t>As well as the foundation skills explicit in the performance criteria of th</w:t>
      </w:r>
      <w:r w:rsidRPr="006F7C2C">
        <w:t>is unit, candidates require:</w:t>
      </w:r>
    </w:p>
    <w:p w:rsidR="00000000" w:rsidRPr="006F7C2C" w:rsidP="006F7C2C">
      <w:pPr>
        <w:pStyle w:val="ListBullet"/>
      </w:pPr>
      <w:r w:rsidRPr="006F7C2C">
        <w:t>oral communication skills to relate to people demonstrating sensitivity to individual social and cultural differences</w:t>
      </w:r>
    </w:p>
    <w:p w:rsidR="00000000" w:rsidRPr="006F7C2C" w:rsidP="006F7C2C">
      <w:pPr>
        <w:pStyle w:val="ListBullet"/>
      </w:pPr>
      <w:r w:rsidRPr="006F7C2C">
        <w:t>reading skills to interpret key requirements of:</w:t>
      </w:r>
    </w:p>
    <w:p w:rsidR="00000000" w:rsidRPr="006F7C2C" w:rsidP="006F7C2C">
      <w:pPr>
        <w:pStyle w:val="ListBullet2"/>
      </w:pPr>
      <w:r w:rsidRPr="006F7C2C">
        <w:t>plans and drawings when assessing client sites</w:t>
      </w:r>
    </w:p>
    <w:p w:rsidR="00000000" w:rsidRPr="006F7C2C" w:rsidP="006F7C2C">
      <w:pPr>
        <w:pStyle w:val="ListBullet2"/>
      </w:pPr>
      <w:r w:rsidRPr="006F7C2C">
        <w:t>technical product specifications that may be in written or diagrammatic formats</w:t>
      </w:r>
    </w:p>
    <w:p w:rsidR="00000000" w:rsidRPr="006F7C2C" w:rsidP="006F7C2C">
      <w:pPr>
        <w:pStyle w:val="ListBullet"/>
      </w:pPr>
      <w:r w:rsidRPr="006F7C2C">
        <w:t>numeracy skills to measure and calculate area when assessing client sites</w:t>
      </w:r>
    </w:p>
    <w:p w:rsidR="00000000" w:rsidRPr="006F7C2C" w:rsidP="006F7C2C">
      <w:pPr>
        <w:pStyle w:val="AllowPageBreak"/>
      </w:pPr>
    </w:p>
    <w:p w:rsidR="00000000" w:rsidRPr="006F7C2C" w:rsidP="006F7C2C">
      <w:pPr>
        <w:pStyle w:val="Heading1"/>
      </w:pPr>
      <w:bookmarkStart w:id="7" w:name="O_1053042"/>
      <w:bookmarkEnd w:id="7"/>
      <w:r w:rsidRPr="006F7C2C">
        <w:t>Unit Mapping Information</w:t>
      </w:r>
    </w:p>
    <w:p w:rsidR="00000000" w:rsidRPr="006F7C2C" w:rsidP="00BE640E">
      <w:pPr>
        <w:pStyle w:val="BodyText"/>
      </w:pPr>
      <w:r w:rsidRPr="006F7C2C">
        <w:t>Supersedes and equivalent to CPPSEC3035A Identify technic</w:t>
      </w:r>
      <w:r w:rsidRPr="006F7C2C">
        <w:t>al security requirements.</w:t>
      </w:r>
    </w:p>
    <w:p w:rsidR="00000000" w:rsidRPr="006F7C2C" w:rsidP="006F7C2C">
      <w:pPr>
        <w:pStyle w:val="Heading1"/>
      </w:pPr>
      <w:bookmarkStart w:id="8" w:name="O_1053035"/>
      <w:bookmarkEnd w:id="8"/>
      <w:r w:rsidRPr="006F7C2C">
        <w:t>Links</w:t>
      </w:r>
    </w:p>
    <w:p w:rsidR="00000000" w:rsidRPr="006F7C2C" w:rsidP="00BE640E">
      <w:pPr>
        <w:pStyle w:val="BodyText"/>
      </w:pPr>
      <w:r w:rsidRPr="006F7C2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572E0">
        <w:rPr>
          <w:rStyle w:val="Hyperlink"/>
        </w:rPr>
        <w:t>https://vetnet.gov.au/Pages/TrainingDocs.aspx?q=6f3f9672-30e8-4835-b348-205dfcf13d9b</w:t>
      </w:r>
      <w:r>
        <w:fldChar w:fldCharType="end"/>
      </w:r>
    </w:p>
    <w:p w:rsidR="00000000" w:rsidRPr="006F7C2C" w:rsidP="006F7C2C"/>
    <w:sectPr w:rsidSect="006F7C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2C" w:rsidRPr="00BE640E" w:rsidP="00BE6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0E" w:rsidP="006F7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40E" w:rsidP="006F7C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E640E" w:rsidP="006F7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C2C" w:rsidRPr="00BE640E" w:rsidP="00BE6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0E" w:rsidRPr="002D2AF8" w:rsidP="006F7C2C">
    <w:pPr>
      <w:pStyle w:val="Header"/>
      <w:framePr w:wrap="around"/>
    </w:pPr>
    <w:r>
      <w:fldChar w:fldCharType="begin"/>
    </w:r>
    <w:r>
      <w:instrText xml:space="preserve"> TITLE   \* MERGEFORMAT </w:instrText>
    </w:r>
    <w:r>
      <w:fldChar w:fldCharType="separate"/>
    </w:r>
    <w:r>
      <w:t>CPPSEC3035 Recommend technical security requirements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E640E" w:rsidP="006F7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0D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2D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C6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C2C"/>
    <w:pPr>
      <w:spacing w:before="360" w:after="60"/>
      <w:outlineLvl w:val="0"/>
    </w:pPr>
    <w:rPr>
      <w:sz w:val="32"/>
    </w:rPr>
  </w:style>
  <w:style w:type="paragraph" w:styleId="Heading2">
    <w:name w:val="heading 2"/>
    <w:basedOn w:val="HeadingBase"/>
    <w:next w:val="BodyText"/>
    <w:link w:val="Heading2Char"/>
    <w:qFormat/>
    <w:rsid w:val="006F7C2C"/>
    <w:pPr>
      <w:keepLines/>
      <w:spacing w:before="240" w:after="120"/>
      <w:outlineLvl w:val="1"/>
    </w:pPr>
    <w:rPr>
      <w:sz w:val="28"/>
      <w:szCs w:val="40"/>
    </w:rPr>
  </w:style>
  <w:style w:type="paragraph" w:styleId="Heading3">
    <w:name w:val="heading 3"/>
    <w:basedOn w:val="HeadingBase"/>
    <w:next w:val="BodyText"/>
    <w:link w:val="Heading3Char"/>
    <w:qFormat/>
    <w:rsid w:val="006F7C2C"/>
    <w:pPr>
      <w:spacing w:before="180" w:after="120"/>
      <w:outlineLvl w:val="2"/>
    </w:pPr>
    <w:rPr>
      <w:spacing w:val="-10"/>
      <w:kern w:val="32"/>
    </w:rPr>
  </w:style>
  <w:style w:type="paragraph" w:styleId="Heading4">
    <w:name w:val="heading 4"/>
    <w:basedOn w:val="HeadingBase"/>
    <w:next w:val="BodyText"/>
    <w:link w:val="Heading4Char"/>
    <w:qFormat/>
    <w:rsid w:val="006F7C2C"/>
    <w:pPr>
      <w:spacing w:before="160" w:after="120"/>
      <w:outlineLvl w:val="3"/>
    </w:pPr>
    <w:rPr>
      <w:sz w:val="22"/>
    </w:rPr>
  </w:style>
  <w:style w:type="paragraph" w:styleId="Heading5">
    <w:name w:val="heading 5"/>
    <w:basedOn w:val="HeadingBase"/>
    <w:next w:val="Normal"/>
    <w:link w:val="Heading5Char"/>
    <w:qFormat/>
    <w:rsid w:val="006F7C2C"/>
    <w:pPr>
      <w:spacing w:before="80"/>
      <w:outlineLvl w:val="4"/>
    </w:pPr>
    <w:rPr>
      <w:color w:val="918585"/>
      <w:sz w:val="20"/>
    </w:rPr>
  </w:style>
  <w:style w:type="paragraph" w:styleId="Heading6">
    <w:name w:val="heading 6"/>
    <w:basedOn w:val="HeadingBase"/>
    <w:next w:val="Normal"/>
    <w:link w:val="Heading6Char"/>
    <w:qFormat/>
    <w:rsid w:val="006F7C2C"/>
    <w:pPr>
      <w:spacing w:before="60"/>
      <w:outlineLvl w:val="5"/>
    </w:pPr>
    <w:rPr>
      <w:color w:val="918585"/>
      <w:sz w:val="20"/>
    </w:rPr>
  </w:style>
  <w:style w:type="paragraph" w:styleId="Heading7">
    <w:name w:val="heading 7"/>
    <w:basedOn w:val="Normal"/>
    <w:next w:val="Normal"/>
    <w:link w:val="Heading7Char"/>
    <w:qFormat/>
    <w:rsid w:val="006F7C2C"/>
    <w:pPr>
      <w:ind w:left="720"/>
      <w:outlineLvl w:val="6"/>
    </w:pPr>
    <w:rPr>
      <w:i/>
    </w:rPr>
  </w:style>
  <w:style w:type="paragraph" w:styleId="Heading8">
    <w:name w:val="heading 8"/>
    <w:basedOn w:val="Normal"/>
    <w:next w:val="Normal"/>
    <w:link w:val="Heading8Char"/>
    <w:qFormat/>
    <w:rsid w:val="006F7C2C"/>
    <w:pPr>
      <w:ind w:left="720"/>
      <w:outlineLvl w:val="7"/>
    </w:pPr>
    <w:rPr>
      <w:i/>
    </w:rPr>
  </w:style>
  <w:style w:type="paragraph" w:styleId="Heading9">
    <w:name w:val="heading 9"/>
    <w:basedOn w:val="Normal"/>
    <w:next w:val="Normal"/>
    <w:link w:val="Heading9Char"/>
    <w:qFormat/>
    <w:rsid w:val="006F7C2C"/>
    <w:pPr>
      <w:ind w:left="720"/>
      <w:outlineLvl w:val="8"/>
    </w:pPr>
    <w:rPr>
      <w:i/>
    </w:rPr>
  </w:style>
  <w:style w:type="character" w:default="1" w:styleId="DefaultParagraphFont">
    <w:name w:val="Default Paragraph Font"/>
    <w:uiPriority w:val="1"/>
    <w:unhideWhenUsed/>
    <w:rsid w:val="006F7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C2C"/>
  </w:style>
  <w:style w:type="character" w:customStyle="1" w:styleId="Heading1Char">
    <w:name w:val="Heading 1 Char"/>
    <w:basedOn w:val="DefaultParagraphFont"/>
    <w:link w:val="Heading1"/>
    <w:rsid w:val="006F7C2C"/>
    <w:rPr>
      <w:rFonts w:ascii="Times New Roman" w:eastAsia="Times New Roman" w:hAnsi="Times New Roman" w:cs="Times New Roman"/>
      <w:b/>
      <w:sz w:val="32"/>
      <w:szCs w:val="20"/>
      <w:lang w:eastAsia="en-US"/>
    </w:rPr>
  </w:style>
  <w:style w:type="paragraph" w:styleId="BodyText">
    <w:name w:val="Body Text"/>
    <w:basedOn w:val="Normal"/>
    <w:link w:val="BodyTextChar"/>
    <w:rsid w:val="006F7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C2C"/>
    <w:rPr>
      <w:rFonts w:ascii="Times New Roman" w:eastAsia="Times New Roman" w:hAnsi="Times New Roman" w:cs="Times New Roman"/>
      <w:sz w:val="24"/>
      <w:lang w:eastAsia="en-US"/>
    </w:rPr>
  </w:style>
  <w:style w:type="paragraph" w:styleId="ListBullet">
    <w:name w:val="List Bullet"/>
    <w:basedOn w:val="List"/>
    <w:rsid w:val="006F7C2C"/>
    <w:pPr>
      <w:numPr>
        <w:numId w:val="12"/>
      </w:numPr>
      <w:tabs>
        <w:tab w:val="clear" w:pos="340"/>
      </w:tabs>
      <w:spacing w:before="40" w:after="40"/>
    </w:pPr>
  </w:style>
  <w:style w:type="paragraph" w:styleId="ListBullet2">
    <w:name w:val="List Bullet 2"/>
    <w:basedOn w:val="List2"/>
    <w:rsid w:val="006F7C2C"/>
    <w:pPr>
      <w:numPr>
        <w:numId w:val="13"/>
      </w:numPr>
      <w:tabs>
        <w:tab w:val="clear" w:pos="680"/>
      </w:tabs>
    </w:pPr>
  </w:style>
  <w:style w:type="paragraph" w:customStyle="1" w:styleId="SuperHeading">
    <w:name w:val="SuperHeading"/>
    <w:basedOn w:val="Normal"/>
    <w:rsid w:val="006F7C2C"/>
    <w:pPr>
      <w:spacing w:before="240" w:after="120"/>
      <w:outlineLvl w:val="0"/>
    </w:pPr>
    <w:rPr>
      <w:rFonts w:ascii="Times New Roman" w:hAnsi="Times New Roman"/>
      <w:b/>
      <w:sz w:val="32"/>
    </w:rPr>
  </w:style>
  <w:style w:type="paragraph" w:customStyle="1" w:styleId="AllowPageBreak">
    <w:name w:val="AllowPageBreak"/>
    <w:rsid w:val="006F7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C2C"/>
    <w:rPr>
      <w:rFonts w:ascii="Courier New" w:eastAsia="Times New Roman" w:hAnsi="Courier New" w:cs="Times New Roman"/>
      <w:i/>
      <w:szCs w:val="20"/>
      <w:lang w:eastAsia="en-US"/>
    </w:rPr>
  </w:style>
  <w:style w:type="paragraph" w:customStyle="1" w:styleId="HeadingBase">
    <w:name w:val="Heading Base"/>
    <w:rsid w:val="006F7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C2C"/>
    <w:pPr>
      <w:tabs>
        <w:tab w:val="right" w:leader="dot" w:pos="9072"/>
      </w:tabs>
      <w:ind w:left="567"/>
    </w:pPr>
    <w:rPr>
      <w:szCs w:val="22"/>
    </w:rPr>
  </w:style>
  <w:style w:type="paragraph" w:customStyle="1" w:styleId="TOCBase">
    <w:name w:val="TOC Base"/>
    <w:rsid w:val="006F7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C2C"/>
    <w:pPr>
      <w:tabs>
        <w:tab w:val="right" w:leader="dot" w:pos="9072"/>
      </w:tabs>
      <w:spacing w:before="40" w:after="40"/>
      <w:ind w:left="284"/>
    </w:pPr>
    <w:rPr>
      <w:rFonts w:ascii="Times New Roman" w:hAnsi="Times New Roman"/>
    </w:rPr>
  </w:style>
  <w:style w:type="paragraph" w:styleId="TOC1">
    <w:name w:val="toc 1"/>
    <w:basedOn w:val="TOCBase"/>
    <w:next w:val="Normal"/>
    <w:rsid w:val="006F7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C2C"/>
    <w:rPr>
      <w:rFonts w:ascii="Times New Roman" w:eastAsia="Times New Roman" w:hAnsi="Times New Roman" w:cs="Times New Roman"/>
      <w:sz w:val="16"/>
      <w:lang w:eastAsia="en-US"/>
    </w:rPr>
  </w:style>
  <w:style w:type="paragraph" w:styleId="Title">
    <w:name w:val="Title"/>
    <w:basedOn w:val="HeadingBase"/>
    <w:link w:val="TitleChar"/>
    <w:qFormat/>
    <w:rsid w:val="006F7C2C"/>
    <w:pPr>
      <w:spacing w:before="5040"/>
      <w:jc w:val="center"/>
    </w:pPr>
    <w:rPr>
      <w:sz w:val="48"/>
      <w:szCs w:val="72"/>
      <w:lang w:val="en-US"/>
    </w:rPr>
  </w:style>
  <w:style w:type="character" w:customStyle="1" w:styleId="TitleChar">
    <w:name w:val="Title Char"/>
    <w:basedOn w:val="DefaultParagraphFont"/>
    <w:link w:val="Title"/>
    <w:rsid w:val="006F7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C2C"/>
    <w:pPr>
      <w:tabs>
        <w:tab w:val="left" w:pos="3600"/>
        <w:tab w:val="left" w:pos="3958"/>
      </w:tabs>
    </w:pPr>
  </w:style>
  <w:style w:type="paragraph" w:styleId="List">
    <w:name w:val="List"/>
    <w:basedOn w:val="BodyText"/>
    <w:next w:val="BodyText"/>
    <w:rsid w:val="006F7C2C"/>
    <w:pPr>
      <w:tabs>
        <w:tab w:val="left" w:pos="340"/>
      </w:tabs>
      <w:spacing w:before="60" w:after="60"/>
      <w:ind w:left="340" w:hanging="340"/>
    </w:pPr>
  </w:style>
  <w:style w:type="paragraph" w:customStyle="1" w:styleId="Note">
    <w:name w:val="Note"/>
    <w:basedOn w:val="BodyText"/>
    <w:rsid w:val="006F7C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7C2C"/>
    <w:rPr>
      <w:b/>
      <w:spacing w:val="0"/>
    </w:rPr>
  </w:style>
  <w:style w:type="paragraph" w:customStyle="1" w:styleId="SuperTitle">
    <w:name w:val="SuperTitle"/>
    <w:basedOn w:val="Title"/>
    <w:rsid w:val="006F7C2C"/>
    <w:pPr>
      <w:framePr w:wrap="auto" w:hAnchor="text" w:y="6049"/>
    </w:pPr>
    <w:rPr>
      <w:color w:val="000000"/>
      <w:sz w:val="40"/>
    </w:rPr>
  </w:style>
  <w:style w:type="paragraph" w:customStyle="1" w:styleId="TOCTitle">
    <w:name w:val="TOCTitle"/>
    <w:basedOn w:val="Heading1"/>
    <w:rsid w:val="006F7C2C"/>
    <w:pPr>
      <w:spacing w:after="240"/>
      <w:jc w:val="center"/>
      <w:outlineLvl w:val="9"/>
    </w:pPr>
    <w:rPr>
      <w:caps/>
    </w:rPr>
  </w:style>
  <w:style w:type="paragraph" w:customStyle="1" w:styleId="Version">
    <w:name w:val="Version"/>
    <w:rsid w:val="006F7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C2C"/>
    <w:pPr>
      <w:keepNext w:val="0"/>
      <w:tabs>
        <w:tab w:val="right" w:pos="4176"/>
      </w:tabs>
      <w:ind w:left="198" w:hanging="198"/>
    </w:pPr>
    <w:rPr>
      <w:rFonts w:ascii="Garamond" w:hAnsi="Garamond"/>
    </w:rPr>
  </w:style>
  <w:style w:type="paragraph" w:styleId="IndexHeading">
    <w:name w:val="index heading"/>
    <w:basedOn w:val="Normal"/>
    <w:next w:val="Index1"/>
    <w:semiHidden/>
    <w:rsid w:val="006F7C2C"/>
    <w:pPr>
      <w:spacing w:before="120" w:after="120"/>
    </w:pPr>
    <w:rPr>
      <w:rFonts w:ascii="Arial" w:hAnsi="Arial"/>
      <w:b/>
      <w:color w:val="918585"/>
      <w:sz w:val="24"/>
    </w:rPr>
  </w:style>
  <w:style w:type="paragraph" w:styleId="Header">
    <w:name w:val="header"/>
    <w:basedOn w:val="Normal"/>
    <w:link w:val="HeaderChar"/>
    <w:rsid w:val="006F7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C2C"/>
    <w:rPr>
      <w:rFonts w:ascii="Times New Roman" w:eastAsia="Times New Roman" w:hAnsi="Times New Roman" w:cs="Times New Roman"/>
      <w:sz w:val="16"/>
      <w:szCs w:val="20"/>
      <w:lang w:val="en-GB" w:eastAsia="en-US"/>
    </w:rPr>
  </w:style>
  <w:style w:type="paragraph" w:customStyle="1" w:styleId="Chapter">
    <w:name w:val="Chapter"/>
    <w:basedOn w:val="Normal"/>
    <w:rsid w:val="006F7C2C"/>
    <w:pPr>
      <w:spacing w:before="240"/>
    </w:pPr>
    <w:rPr>
      <w:rFonts w:ascii="Times New Roman" w:hAnsi="Times New Roman"/>
      <w:smallCaps/>
      <w:spacing w:val="80"/>
      <w:sz w:val="28"/>
    </w:rPr>
  </w:style>
  <w:style w:type="paragraph" w:customStyle="1" w:styleId="InChapter">
    <w:name w:val="InChapter"/>
    <w:basedOn w:val="Heading3"/>
    <w:rsid w:val="006F7C2C"/>
    <w:pPr>
      <w:spacing w:after="240"/>
      <w:outlineLvl w:val="9"/>
    </w:pPr>
    <w:rPr>
      <w:noProof/>
    </w:rPr>
  </w:style>
  <w:style w:type="paragraph" w:styleId="Index2">
    <w:name w:val="index 2"/>
    <w:basedOn w:val="Normal"/>
    <w:next w:val="Normal"/>
    <w:semiHidden/>
    <w:rsid w:val="006F7C2C"/>
    <w:pPr>
      <w:tabs>
        <w:tab w:val="right" w:pos="4176"/>
      </w:tabs>
      <w:ind w:left="568" w:hanging="284"/>
    </w:pPr>
    <w:rPr>
      <w:rFonts w:ascii="Garamond" w:hAnsi="Garamond"/>
    </w:rPr>
  </w:style>
  <w:style w:type="paragraph" w:customStyle="1" w:styleId="Byline">
    <w:name w:val="Byline"/>
    <w:rsid w:val="006F7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C2C"/>
    <w:pPr>
      <w:tabs>
        <w:tab w:val="clear" w:pos="3600"/>
        <w:tab w:val="clear" w:pos="3958"/>
      </w:tabs>
      <w:jc w:val="right"/>
    </w:pPr>
  </w:style>
  <w:style w:type="character" w:styleId="Emphasis">
    <w:name w:val="Emphasis"/>
    <w:basedOn w:val="DefaultParagraphFont"/>
    <w:qFormat/>
    <w:rsid w:val="006F7C2C"/>
    <w:rPr>
      <w:i/>
    </w:rPr>
  </w:style>
  <w:style w:type="paragraph" w:styleId="Caption">
    <w:name w:val="caption"/>
    <w:basedOn w:val="BodyText"/>
    <w:next w:val="Normal"/>
    <w:qFormat/>
    <w:rsid w:val="006F7C2C"/>
    <w:pPr>
      <w:framePr w:w="2268" w:hSpace="181" w:vSpace="181" w:wrap="around" w:vAnchor="text" w:hAnchor="page" w:x="1135" w:y="285" w:anchorLock="1"/>
    </w:pPr>
    <w:rPr>
      <w:i/>
    </w:rPr>
  </w:style>
  <w:style w:type="paragraph" w:customStyle="1" w:styleId="MiniTOCTitle">
    <w:name w:val="MiniTOCTitle"/>
    <w:basedOn w:val="Heading4"/>
    <w:rsid w:val="006F7C2C"/>
    <w:pPr>
      <w:spacing w:before="240"/>
      <w:outlineLvl w:val="9"/>
    </w:pPr>
    <w:rPr>
      <w:noProof/>
      <w:sz w:val="24"/>
    </w:rPr>
  </w:style>
  <w:style w:type="paragraph" w:customStyle="1" w:styleId="MiniTOCItem">
    <w:name w:val="MiniTOCItem"/>
    <w:basedOn w:val="ListBullet"/>
    <w:rsid w:val="006F7C2C"/>
    <w:pPr>
      <w:numPr>
        <w:numId w:val="0"/>
      </w:numPr>
      <w:tabs>
        <w:tab w:val="right" w:leader="dot" w:pos="6521"/>
      </w:tabs>
      <w:spacing w:before="0" w:after="0"/>
    </w:pPr>
  </w:style>
  <w:style w:type="paragraph" w:customStyle="1" w:styleId="TOFTitle">
    <w:name w:val="TOFTitle"/>
    <w:basedOn w:val="TOCTitle"/>
    <w:rsid w:val="006F7C2C"/>
  </w:style>
  <w:style w:type="paragraph" w:styleId="TableofFigures">
    <w:name w:val="table of figures"/>
    <w:basedOn w:val="Normal"/>
    <w:next w:val="Normal"/>
    <w:semiHidden/>
    <w:rsid w:val="006F7C2C"/>
    <w:pPr>
      <w:tabs>
        <w:tab w:val="right" w:leader="dot" w:pos="9072"/>
      </w:tabs>
      <w:ind w:left="970" w:hanging="403"/>
    </w:pPr>
    <w:rPr>
      <w:rFonts w:ascii="Times New Roman" w:hAnsi="Times New Roman"/>
      <w:b/>
    </w:rPr>
  </w:style>
  <w:style w:type="paragraph" w:styleId="ListNumber">
    <w:name w:val="List Number"/>
    <w:basedOn w:val="List"/>
    <w:rsid w:val="006F7C2C"/>
    <w:pPr>
      <w:numPr>
        <w:numId w:val="15"/>
      </w:numPr>
      <w:tabs>
        <w:tab w:val="clear" w:pos="340"/>
      </w:tabs>
    </w:pPr>
  </w:style>
  <w:style w:type="character" w:customStyle="1" w:styleId="WingdingSymbols">
    <w:name w:val="Wingding Symbols"/>
    <w:rsid w:val="006F7C2C"/>
    <w:rPr>
      <w:rFonts w:ascii="Wingdings" w:hAnsi="Wingdings"/>
    </w:rPr>
  </w:style>
  <w:style w:type="paragraph" w:customStyle="1" w:styleId="TableHeading">
    <w:name w:val="Table Heading"/>
    <w:basedOn w:val="HeadingBase"/>
    <w:rsid w:val="006F7C2C"/>
    <w:pPr>
      <w:keepLines/>
      <w:pBdr>
        <w:bottom w:val="single" w:sz="6" w:space="1" w:color="918585"/>
      </w:pBdr>
      <w:spacing w:before="240"/>
    </w:pPr>
  </w:style>
  <w:style w:type="character" w:customStyle="1" w:styleId="HotSpot">
    <w:name w:val="HotSpot"/>
    <w:rsid w:val="006F7C2C"/>
    <w:rPr>
      <w:color w:val="0033CC"/>
      <w:u w:val="none"/>
    </w:rPr>
  </w:style>
  <w:style w:type="paragraph" w:customStyle="1" w:styleId="BodyTextRight">
    <w:name w:val="Body Text Right"/>
    <w:basedOn w:val="BodyText"/>
    <w:rsid w:val="006F7C2C"/>
    <w:pPr>
      <w:spacing w:before="0" w:after="0"/>
      <w:jc w:val="right"/>
    </w:pPr>
  </w:style>
  <w:style w:type="paragraph" w:styleId="Index3">
    <w:name w:val="index 3"/>
    <w:basedOn w:val="ListNumber2"/>
    <w:next w:val="Normal"/>
    <w:semiHidden/>
    <w:rsid w:val="006F7C2C"/>
    <w:pPr>
      <w:numPr>
        <w:numId w:val="0"/>
      </w:numPr>
      <w:tabs>
        <w:tab w:val="right" w:leader="dot" w:pos="4176"/>
      </w:tabs>
    </w:pPr>
  </w:style>
  <w:style w:type="paragraph" w:styleId="ListNumber2">
    <w:name w:val="List Number 2"/>
    <w:basedOn w:val="List2"/>
    <w:rsid w:val="006F7C2C"/>
    <w:pPr>
      <w:numPr>
        <w:numId w:val="10"/>
      </w:numPr>
      <w:tabs>
        <w:tab w:val="clear" w:pos="1060"/>
      </w:tabs>
    </w:pPr>
  </w:style>
  <w:style w:type="paragraph" w:customStyle="1" w:styleId="MarginNote">
    <w:name w:val="Margin Note"/>
    <w:basedOn w:val="BodyText"/>
    <w:rsid w:val="006F7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C2C"/>
    <w:rPr>
      <w:sz w:val="32"/>
    </w:rPr>
  </w:style>
  <w:style w:type="paragraph" w:customStyle="1" w:styleId="HeadingProcedure">
    <w:name w:val="Heading Procedure"/>
    <w:basedOn w:val="HeadingBase"/>
    <w:next w:val="Normal"/>
    <w:rsid w:val="006F7C2C"/>
    <w:pPr>
      <w:tabs>
        <w:tab w:val="left" w:pos="0"/>
      </w:tabs>
      <w:spacing w:before="120" w:after="60"/>
    </w:pPr>
    <w:rPr>
      <w:i/>
      <w:color w:val="918585"/>
      <w:sz w:val="22"/>
    </w:rPr>
  </w:style>
  <w:style w:type="paragraph" w:customStyle="1" w:styleId="TableBodyText">
    <w:name w:val="Table Body Text"/>
    <w:basedOn w:val="BodyText"/>
    <w:rsid w:val="006F7C2C"/>
    <w:pPr>
      <w:spacing w:before="60" w:after="60"/>
    </w:pPr>
  </w:style>
  <w:style w:type="paragraph" w:styleId="ListContinue">
    <w:name w:val="List Continue"/>
    <w:basedOn w:val="List"/>
    <w:rsid w:val="006F7C2C"/>
    <w:pPr>
      <w:ind w:firstLine="0"/>
    </w:pPr>
  </w:style>
  <w:style w:type="paragraph" w:customStyle="1" w:styleId="ListNote">
    <w:name w:val="List Note"/>
    <w:basedOn w:val="List"/>
    <w:rsid w:val="006F7C2C"/>
    <w:pPr>
      <w:pBdr>
        <w:top w:val="single" w:sz="6" w:space="2" w:color="918585"/>
        <w:bottom w:val="single" w:sz="6" w:space="2" w:color="918585"/>
      </w:pBdr>
      <w:tabs>
        <w:tab w:val="left" w:pos="1021"/>
      </w:tabs>
      <w:ind w:firstLine="0"/>
    </w:pPr>
  </w:style>
  <w:style w:type="paragraph" w:customStyle="1" w:styleId="Warning">
    <w:name w:val="Warning"/>
    <w:basedOn w:val="BodyText"/>
    <w:rsid w:val="006F7C2C"/>
    <w:pPr>
      <w:shd w:val="clear" w:color="auto" w:fill="D9D9D9"/>
      <w:tabs>
        <w:tab w:val="left" w:pos="992"/>
      </w:tabs>
      <w:ind w:left="119" w:right="119"/>
    </w:pPr>
    <w:rPr>
      <w:sz w:val="20"/>
    </w:rPr>
  </w:style>
  <w:style w:type="paragraph" w:customStyle="1" w:styleId="MarginIcons">
    <w:name w:val="Margin Icons"/>
    <w:basedOn w:val="BodyText"/>
    <w:rsid w:val="006F7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C2C"/>
    <w:rPr>
      <w:rFonts w:ascii="Courier New" w:hAnsi="Courier New"/>
    </w:rPr>
  </w:style>
  <w:style w:type="paragraph" w:customStyle="1" w:styleId="NoteBullet">
    <w:name w:val="Note Bullet"/>
    <w:basedOn w:val="Note"/>
    <w:rsid w:val="006F7C2C"/>
    <w:pPr>
      <w:tabs>
        <w:tab w:val="clear" w:pos="680"/>
      </w:tabs>
      <w:spacing w:before="60" w:after="60"/>
    </w:pPr>
  </w:style>
  <w:style w:type="paragraph" w:customStyle="1" w:styleId="SubHeading2">
    <w:name w:val="SubHeading2"/>
    <w:basedOn w:val="HeadingBase"/>
    <w:rsid w:val="006F7C2C"/>
    <w:pPr>
      <w:spacing w:before="240" w:after="60"/>
    </w:pPr>
    <w:rPr>
      <w:sz w:val="20"/>
    </w:rPr>
  </w:style>
  <w:style w:type="paragraph" w:customStyle="1" w:styleId="SubHeading1">
    <w:name w:val="SubHeading1"/>
    <w:basedOn w:val="HeadingBase"/>
    <w:rsid w:val="006F7C2C"/>
    <w:pPr>
      <w:spacing w:before="240" w:after="60"/>
    </w:pPr>
    <w:rPr>
      <w:color w:val="918585"/>
      <w:sz w:val="22"/>
    </w:rPr>
  </w:style>
  <w:style w:type="paragraph" w:customStyle="1" w:styleId="SideHeading">
    <w:name w:val="Side Heading"/>
    <w:basedOn w:val="HeadingBase"/>
    <w:rsid w:val="006F7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C2C"/>
    <w:pPr>
      <w:tabs>
        <w:tab w:val="num" w:pos="360"/>
      </w:tabs>
    </w:pPr>
  </w:style>
  <w:style w:type="paragraph" w:styleId="PlainText">
    <w:name w:val="Plain Text"/>
    <w:basedOn w:val="Normal"/>
    <w:link w:val="PlainTextChar"/>
    <w:rsid w:val="006F7C2C"/>
    <w:rPr>
      <w:sz w:val="20"/>
    </w:rPr>
  </w:style>
  <w:style w:type="character" w:customStyle="1" w:styleId="PlainTextChar">
    <w:name w:val="Plain Text Char"/>
    <w:basedOn w:val="DefaultParagraphFont"/>
    <w:link w:val="PlainText"/>
    <w:rsid w:val="006F7C2C"/>
    <w:rPr>
      <w:rFonts w:ascii="Courier New" w:eastAsia="Times New Roman" w:hAnsi="Courier New" w:cs="Times New Roman"/>
      <w:sz w:val="20"/>
      <w:szCs w:val="20"/>
      <w:lang w:eastAsia="en-US"/>
    </w:rPr>
  </w:style>
  <w:style w:type="character" w:customStyle="1" w:styleId="MenuOption">
    <w:name w:val="Menu Option"/>
    <w:basedOn w:val="DefaultParagraphFont"/>
    <w:rsid w:val="006F7C2C"/>
    <w:rPr>
      <w:b/>
      <w:smallCaps/>
    </w:rPr>
  </w:style>
  <w:style w:type="paragraph" w:customStyle="1" w:styleId="TableListNumber">
    <w:name w:val="Table List Number"/>
    <w:basedOn w:val="ListNumber"/>
    <w:rsid w:val="006F7C2C"/>
    <w:pPr>
      <w:numPr>
        <w:numId w:val="0"/>
      </w:numPr>
    </w:pPr>
  </w:style>
  <w:style w:type="paragraph" w:styleId="TOC4">
    <w:name w:val="toc 4"/>
    <w:basedOn w:val="TOCBase"/>
    <w:next w:val="Normal"/>
    <w:semiHidden/>
    <w:rsid w:val="006F7C2C"/>
    <w:pPr>
      <w:tabs>
        <w:tab w:val="right" w:leader="dot" w:pos="9071"/>
      </w:tabs>
      <w:ind w:left="1701"/>
    </w:pPr>
  </w:style>
  <w:style w:type="paragraph" w:customStyle="1" w:styleId="ListAlpha">
    <w:name w:val="List Alpha"/>
    <w:basedOn w:val="List"/>
    <w:rsid w:val="006F7C2C"/>
    <w:pPr>
      <w:numPr>
        <w:numId w:val="9"/>
      </w:numPr>
    </w:pPr>
  </w:style>
  <w:style w:type="paragraph" w:customStyle="1" w:styleId="ListAlpha2">
    <w:name w:val="List Alpha 2"/>
    <w:basedOn w:val="List2"/>
    <w:rsid w:val="006F7C2C"/>
    <w:pPr>
      <w:numPr>
        <w:numId w:val="8"/>
      </w:numPr>
    </w:pPr>
  </w:style>
  <w:style w:type="paragraph" w:styleId="List2">
    <w:name w:val="List 2"/>
    <w:basedOn w:val="BodyText"/>
    <w:rsid w:val="006F7C2C"/>
    <w:pPr>
      <w:tabs>
        <w:tab w:val="left" w:pos="680"/>
      </w:tabs>
      <w:spacing w:before="60" w:after="60"/>
      <w:ind w:left="680" w:hanging="340"/>
    </w:pPr>
  </w:style>
  <w:style w:type="paragraph" w:styleId="List3">
    <w:name w:val="List 3"/>
    <w:basedOn w:val="BodyText"/>
    <w:rsid w:val="006F7C2C"/>
    <w:pPr>
      <w:tabs>
        <w:tab w:val="left" w:pos="1021"/>
      </w:tabs>
      <w:spacing w:before="60" w:after="60"/>
      <w:ind w:left="1020" w:hanging="340"/>
    </w:pPr>
  </w:style>
  <w:style w:type="paragraph" w:styleId="List4">
    <w:name w:val="List 4"/>
    <w:basedOn w:val="BodyText"/>
    <w:rsid w:val="006F7C2C"/>
    <w:pPr>
      <w:tabs>
        <w:tab w:val="left" w:pos="1361"/>
      </w:tabs>
      <w:spacing w:before="60" w:after="60"/>
      <w:ind w:left="1361" w:hanging="340"/>
    </w:pPr>
  </w:style>
  <w:style w:type="paragraph" w:styleId="List5">
    <w:name w:val="List 5"/>
    <w:basedOn w:val="BodyText"/>
    <w:rsid w:val="006F7C2C"/>
    <w:pPr>
      <w:tabs>
        <w:tab w:val="left" w:pos="1701"/>
      </w:tabs>
      <w:spacing w:before="60" w:after="60"/>
      <w:ind w:left="1701" w:hanging="340"/>
    </w:pPr>
  </w:style>
  <w:style w:type="paragraph" w:styleId="ListBullet3">
    <w:name w:val="List Bullet 3"/>
    <w:basedOn w:val="List3"/>
    <w:rsid w:val="006F7C2C"/>
    <w:pPr>
      <w:numPr>
        <w:numId w:val="14"/>
      </w:numPr>
      <w:tabs>
        <w:tab w:val="clear" w:pos="1021"/>
      </w:tabs>
      <w:ind w:left="1037" w:hanging="357"/>
    </w:pPr>
  </w:style>
  <w:style w:type="paragraph" w:styleId="ListBullet4">
    <w:name w:val="List Bullet 4"/>
    <w:basedOn w:val="List4"/>
    <w:rsid w:val="006F7C2C"/>
    <w:pPr>
      <w:numPr>
        <w:numId w:val="3"/>
      </w:numPr>
      <w:tabs>
        <w:tab w:val="clear" w:pos="1361"/>
      </w:tabs>
    </w:pPr>
  </w:style>
  <w:style w:type="paragraph" w:styleId="ListBullet5">
    <w:name w:val="List Bullet 5"/>
    <w:basedOn w:val="List5"/>
    <w:rsid w:val="006F7C2C"/>
    <w:pPr>
      <w:numPr>
        <w:numId w:val="4"/>
      </w:numPr>
    </w:pPr>
  </w:style>
  <w:style w:type="paragraph" w:styleId="ListContinue2">
    <w:name w:val="List Continue 2"/>
    <w:basedOn w:val="List2"/>
    <w:rsid w:val="006F7C2C"/>
    <w:pPr>
      <w:ind w:firstLine="0"/>
    </w:pPr>
  </w:style>
  <w:style w:type="paragraph" w:styleId="ListContinue3">
    <w:name w:val="List Continue 3"/>
    <w:basedOn w:val="List3"/>
    <w:rsid w:val="006F7C2C"/>
    <w:pPr>
      <w:ind w:left="1021" w:firstLine="0"/>
    </w:pPr>
  </w:style>
  <w:style w:type="paragraph" w:styleId="ListContinue4">
    <w:name w:val="List Continue 4"/>
    <w:basedOn w:val="List4"/>
    <w:rsid w:val="006F7C2C"/>
    <w:pPr>
      <w:ind w:firstLine="0"/>
    </w:pPr>
  </w:style>
  <w:style w:type="paragraph" w:styleId="ListContinue5">
    <w:name w:val="List Continue 5"/>
    <w:basedOn w:val="List5"/>
    <w:rsid w:val="006F7C2C"/>
    <w:pPr>
      <w:ind w:firstLine="0"/>
    </w:pPr>
  </w:style>
  <w:style w:type="paragraph" w:styleId="ListNumber3">
    <w:name w:val="List Number 3"/>
    <w:basedOn w:val="List3"/>
    <w:rsid w:val="006F7C2C"/>
    <w:pPr>
      <w:numPr>
        <w:numId w:val="5"/>
      </w:numPr>
    </w:pPr>
  </w:style>
  <w:style w:type="paragraph" w:styleId="ListNumber4">
    <w:name w:val="List Number 4"/>
    <w:basedOn w:val="List4"/>
    <w:rsid w:val="006F7C2C"/>
    <w:pPr>
      <w:numPr>
        <w:numId w:val="6"/>
      </w:numPr>
    </w:pPr>
  </w:style>
  <w:style w:type="paragraph" w:styleId="ListNumber5">
    <w:name w:val="List Number 5"/>
    <w:basedOn w:val="List5"/>
    <w:rsid w:val="006F7C2C"/>
    <w:pPr>
      <w:numPr>
        <w:numId w:val="7"/>
      </w:numPr>
    </w:pPr>
  </w:style>
  <w:style w:type="paragraph" w:styleId="BlockText">
    <w:name w:val="Block Text"/>
    <w:basedOn w:val="Normal"/>
    <w:rsid w:val="006F7C2C"/>
    <w:pPr>
      <w:spacing w:after="120"/>
      <w:ind w:left="1440" w:right="1440"/>
    </w:pPr>
  </w:style>
  <w:style w:type="character" w:customStyle="1" w:styleId="Subscript">
    <w:name w:val="Subscript"/>
    <w:basedOn w:val="DefaultParagraphFont"/>
    <w:rsid w:val="006F7C2C"/>
    <w:rPr>
      <w:sz w:val="16"/>
      <w:vertAlign w:val="subscript"/>
    </w:rPr>
  </w:style>
  <w:style w:type="character" w:customStyle="1" w:styleId="Superscript">
    <w:name w:val="Superscript"/>
    <w:basedOn w:val="DefaultParagraphFont"/>
    <w:rsid w:val="006F7C2C"/>
    <w:rPr>
      <w:sz w:val="16"/>
      <w:vertAlign w:val="superscript"/>
    </w:rPr>
  </w:style>
  <w:style w:type="character" w:customStyle="1" w:styleId="Symbols">
    <w:name w:val="Symbols"/>
    <w:basedOn w:val="DefaultParagraphFont"/>
    <w:rsid w:val="006F7C2C"/>
    <w:rPr>
      <w:rFonts w:ascii="Symbol" w:hAnsi="Symbol"/>
    </w:rPr>
  </w:style>
  <w:style w:type="character" w:customStyle="1" w:styleId="MenuOptions">
    <w:name w:val="Menu Options"/>
    <w:basedOn w:val="DefaultParagraphFont"/>
    <w:rsid w:val="006F7C2C"/>
    <w:rPr>
      <w:rFonts w:ascii="Arial Narrow" w:hAnsi="Arial Narrow"/>
      <w:smallCaps/>
    </w:rPr>
  </w:style>
  <w:style w:type="character" w:customStyle="1" w:styleId="Buttons">
    <w:name w:val="Buttons"/>
    <w:basedOn w:val="DefaultParagraphFont"/>
    <w:rsid w:val="006F7C2C"/>
    <w:rPr>
      <w:b/>
    </w:rPr>
  </w:style>
  <w:style w:type="character" w:customStyle="1" w:styleId="Underlined">
    <w:name w:val="Underlined"/>
    <w:basedOn w:val="DefaultParagraphFont"/>
    <w:rsid w:val="006F7C2C"/>
    <w:rPr>
      <w:u w:val="single"/>
    </w:rPr>
  </w:style>
  <w:style w:type="paragraph" w:customStyle="1" w:styleId="TableBodyTextRight">
    <w:name w:val="Table Body Text Right"/>
    <w:basedOn w:val="TableBodyText"/>
    <w:rsid w:val="006F7C2C"/>
    <w:pPr>
      <w:widowControl w:val="0"/>
      <w:autoSpaceDE w:val="0"/>
      <w:autoSpaceDN w:val="0"/>
      <w:adjustRightInd w:val="0"/>
      <w:jc w:val="right"/>
    </w:pPr>
    <w:rPr>
      <w:rFonts w:cs="Arial"/>
      <w:szCs w:val="18"/>
    </w:rPr>
  </w:style>
  <w:style w:type="paragraph" w:customStyle="1" w:styleId="CopyrightText">
    <w:name w:val="Copyright Text"/>
    <w:basedOn w:val="BodyText"/>
    <w:rsid w:val="006F7C2C"/>
    <w:rPr>
      <w:sz w:val="18"/>
    </w:rPr>
  </w:style>
  <w:style w:type="paragraph" w:customStyle="1" w:styleId="BodySmallRight">
    <w:name w:val="Body Small Right"/>
    <w:basedOn w:val="BodyTextRight"/>
    <w:rsid w:val="006F7C2C"/>
    <w:rPr>
      <w:sz w:val="18"/>
      <w:szCs w:val="18"/>
    </w:rPr>
  </w:style>
  <w:style w:type="paragraph" w:customStyle="1" w:styleId="MarginEdition">
    <w:name w:val="Margin Edition"/>
    <w:basedOn w:val="MarginNote"/>
    <w:rsid w:val="006F7C2C"/>
    <w:pPr>
      <w:spacing w:before="0" w:after="0"/>
    </w:pPr>
    <w:rPr>
      <w:rFonts w:ascii="Times New Roman" w:hAnsi="Times New Roman"/>
      <w:color w:val="999999"/>
    </w:rPr>
  </w:style>
  <w:style w:type="paragraph" w:customStyle="1" w:styleId="Spacer">
    <w:name w:val="Spacer"/>
    <w:basedOn w:val="Normal"/>
    <w:rsid w:val="006F7C2C"/>
    <w:rPr>
      <w:sz w:val="2"/>
      <w:szCs w:val="2"/>
    </w:rPr>
  </w:style>
  <w:style w:type="character" w:customStyle="1" w:styleId="Small">
    <w:name w:val="Small"/>
    <w:basedOn w:val="DefaultParagraphFont"/>
    <w:rsid w:val="006F7C2C"/>
    <w:rPr>
      <w:sz w:val="16"/>
    </w:rPr>
  </w:style>
  <w:style w:type="paragraph" w:customStyle="1" w:styleId="WideTable">
    <w:name w:val="Wide Table"/>
    <w:basedOn w:val="Normal"/>
    <w:rsid w:val="006F7C2C"/>
    <w:pPr>
      <w:ind w:left="-1418"/>
    </w:pPr>
    <w:rPr>
      <w:sz w:val="2"/>
      <w:szCs w:val="2"/>
    </w:rPr>
  </w:style>
  <w:style w:type="character" w:styleId="PageNumber">
    <w:name w:val="page number"/>
    <w:basedOn w:val="DefaultParagraphFont"/>
    <w:rsid w:val="006F7C2C"/>
  </w:style>
  <w:style w:type="paragraph" w:styleId="Quote">
    <w:name w:val="Quote"/>
    <w:basedOn w:val="Heading1"/>
    <w:link w:val="QuoteChar"/>
    <w:qFormat/>
    <w:rsid w:val="006F7C2C"/>
    <w:rPr>
      <w:b w:val="0"/>
      <w:sz w:val="72"/>
      <w:szCs w:val="72"/>
      <w:lang w:val="en-NZ"/>
    </w:rPr>
  </w:style>
  <w:style w:type="character" w:customStyle="1" w:styleId="QuoteChar">
    <w:name w:val="Quote Char"/>
    <w:basedOn w:val="DefaultParagraphFont"/>
    <w:link w:val="Quote"/>
    <w:rsid w:val="006F7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C2C"/>
    <w:pPr>
      <w:pageBreakBefore/>
    </w:pPr>
  </w:style>
  <w:style w:type="paragraph" w:customStyle="1" w:styleId="Border">
    <w:name w:val="Border"/>
    <w:basedOn w:val="Normal"/>
    <w:qFormat/>
    <w:rsid w:val="006F7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C2C"/>
    <w:rPr>
      <w:b/>
      <w:bCs/>
      <w:i/>
      <w:iCs/>
      <w:color w:val="auto"/>
    </w:rPr>
  </w:style>
  <w:style w:type="paragraph" w:styleId="IntenseQuote">
    <w:name w:val="Intense Quote"/>
    <w:basedOn w:val="Normal"/>
    <w:next w:val="Normal"/>
    <w:link w:val="IntenseQuoteChar"/>
    <w:uiPriority w:val="30"/>
    <w:qFormat/>
    <w:rsid w:val="006F7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C2C"/>
    <w:rPr>
      <w:smallCaps/>
      <w:color w:val="auto"/>
      <w:u w:val="single"/>
    </w:rPr>
  </w:style>
  <w:style w:type="character" w:styleId="IntenseReference">
    <w:name w:val="Intense Reference"/>
    <w:basedOn w:val="DefaultParagraphFont"/>
    <w:uiPriority w:val="32"/>
    <w:qFormat/>
    <w:rsid w:val="006F7C2C"/>
    <w:rPr>
      <w:b/>
      <w:bCs/>
      <w:smallCaps/>
      <w:color w:val="auto"/>
      <w:spacing w:val="5"/>
      <w:u w:val="single"/>
    </w:rPr>
  </w:style>
  <w:style w:type="paragraph" w:customStyle="1" w:styleId="2ColumnHeading">
    <w:name w:val="2Column Heading"/>
    <w:basedOn w:val="BodyText"/>
    <w:qFormat/>
    <w:rsid w:val="006F7C2C"/>
    <w:pPr>
      <w:spacing w:after="60"/>
      <w:ind w:left="-2268"/>
    </w:pPr>
    <w:rPr>
      <w:b/>
    </w:rPr>
  </w:style>
  <w:style w:type="paragraph" w:customStyle="1" w:styleId="Heading1TOC">
    <w:name w:val="Heading1 TOC"/>
    <w:basedOn w:val="Normal"/>
    <w:qFormat/>
    <w:rsid w:val="006F7C2C"/>
    <w:pPr>
      <w:spacing w:before="240" w:after="120"/>
    </w:pPr>
    <w:rPr>
      <w:rFonts w:ascii="Times New Roman" w:hAnsi="Times New Roman"/>
      <w:b/>
      <w:sz w:val="32"/>
    </w:rPr>
  </w:style>
  <w:style w:type="paragraph" w:customStyle="1" w:styleId="Heading2TOC">
    <w:name w:val="Heading2 TOC"/>
    <w:basedOn w:val="Normal"/>
    <w:qFormat/>
    <w:rsid w:val="006F7C2C"/>
    <w:pPr>
      <w:spacing w:before="240" w:after="60"/>
    </w:pPr>
    <w:rPr>
      <w:rFonts w:ascii="Times New Roman" w:hAnsi="Times New Roman"/>
      <w:b/>
      <w:sz w:val="28"/>
    </w:rPr>
  </w:style>
  <w:style w:type="character" w:customStyle="1" w:styleId="Underline">
    <w:name w:val="Underline"/>
    <w:basedOn w:val="DefaultParagraphFont"/>
    <w:qFormat/>
    <w:rsid w:val="006F7C2C"/>
    <w:rPr>
      <w:u w:val="single"/>
    </w:rPr>
  </w:style>
  <w:style w:type="character" w:customStyle="1" w:styleId="BoldandItalics">
    <w:name w:val="Bold and Italics"/>
    <w:qFormat/>
    <w:rsid w:val="006F7C2C"/>
    <w:rPr>
      <w:b/>
      <w:i/>
      <w:u w:val="none"/>
    </w:rPr>
  </w:style>
  <w:style w:type="paragraph" w:styleId="BalloonText">
    <w:name w:val="Balloon Text"/>
    <w:basedOn w:val="Normal"/>
    <w:link w:val="BalloonTextChar"/>
    <w:rsid w:val="006F7C2C"/>
    <w:rPr>
      <w:rFonts w:ascii="Tahoma" w:hAnsi="Tahoma" w:cs="Tahoma"/>
      <w:sz w:val="16"/>
      <w:szCs w:val="16"/>
    </w:rPr>
  </w:style>
  <w:style w:type="character" w:customStyle="1" w:styleId="BalloonTextChar">
    <w:name w:val="Balloon Text Char"/>
    <w:basedOn w:val="DefaultParagraphFont"/>
    <w:link w:val="BalloonText"/>
    <w:rsid w:val="006F7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C2C"/>
    <w:rPr>
      <w:b/>
      <w:color w:val="660033"/>
      <w:spacing w:val="0"/>
    </w:rPr>
  </w:style>
  <w:style w:type="paragraph" w:customStyle="1" w:styleId="Nameditemlist">
    <w:name w:val="Named item list"/>
    <w:basedOn w:val="BodyText"/>
    <w:qFormat/>
    <w:rsid w:val="006F7C2C"/>
    <w:pPr>
      <w:tabs>
        <w:tab w:val="left" w:pos="2835"/>
      </w:tabs>
      <w:ind w:left="2835" w:hanging="2835"/>
    </w:pPr>
  </w:style>
  <w:style w:type="paragraph" w:customStyle="1" w:styleId="BodyTextnopadding">
    <w:name w:val="Body Text no padding"/>
    <w:basedOn w:val="BodyText"/>
    <w:qFormat/>
    <w:rsid w:val="006F7C2C"/>
    <w:pPr>
      <w:spacing w:before="0" w:after="0"/>
    </w:pPr>
  </w:style>
  <w:style w:type="paragraph" w:customStyle="1" w:styleId="BodyTextBold">
    <w:name w:val="Body Text Bold"/>
    <w:basedOn w:val="BodyText"/>
    <w:qFormat/>
    <w:rsid w:val="006F7C2C"/>
    <w:rPr>
      <w:b/>
    </w:rPr>
  </w:style>
  <w:style w:type="character" w:styleId="Hyperlink">
    <w:name w:val="Hyperlink"/>
    <w:basedOn w:val="DefaultParagraphFont"/>
    <w:uiPriority w:val="99"/>
    <w:unhideWhenUsed/>
    <w:rsid w:val="00BE6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3658</Characters>
  <Application>Microsoft Office Word</Application>
  <DocSecurity>0</DocSecurity>
  <Lines>152</Lines>
  <Paragraphs>78</Paragraphs>
  <ScaleCrop>false</ScaleCrop>
  <Company>Author-it Software Corporation Ltd.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CPPSEC3035 Recommend technical security requirements to meet client needs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