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587" w:rsidP="00B12587">
      <w:pPr>
        <w:pStyle w:val="Title"/>
      </w:pPr>
      <w:r>
        <w:fldChar w:fldCharType="begin"/>
      </w:r>
      <w:r>
        <w:instrText xml:space="preserve"> TITLE   \* MERGEFORMAT </w:instrText>
      </w:r>
      <w:r>
        <w:fldChar w:fldCharType="separate"/>
      </w:r>
      <w:r>
        <w:t>CPPSEC3024 Install advanced technology security equipment and systems</w:t>
      </w:r>
      <w:r>
        <w:fldChar w:fldCharType="end"/>
      </w:r>
    </w:p>
    <w:p w:rsidR="00B12587" w:rsidP="00B12587">
      <w:pPr>
        <w:pStyle w:val="Version"/>
        <w:sectPr w:rsidSect="008866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69F" w:rsidP="0088669F">
      <w:pPr>
        <w:pStyle w:val="SuperHeading"/>
      </w:pPr>
      <w:r w:rsidRPr="0088669F">
        <w:t>CPPSEC3024 Install advanced technology security equipment and systems</w:t>
      </w:r>
    </w:p>
    <w:p w:rsidR="00000000" w:rsidRPr="0088669F" w:rsidP="0088669F">
      <w:pPr>
        <w:pStyle w:val="Heading1"/>
      </w:pPr>
      <w:bookmarkStart w:id="1" w:name="O_1053007"/>
      <w:bookmarkEnd w:id="1"/>
      <w:r w:rsidRPr="0088669F">
        <w:t>Modification History</w:t>
      </w:r>
    </w:p>
    <w:tbl>
      <w:tblPr>
        <w:tblW w:w="0" w:type="auto"/>
        <w:tblLayout w:type="fixed"/>
        <w:tblCellMar>
          <w:left w:w="62" w:type="dxa"/>
          <w:right w:w="62" w:type="dxa"/>
        </w:tblCellMar>
        <w:tblLook w:val="0000"/>
      </w:tblPr>
      <w:tblGrid>
        <w:gridCol w:w="1128"/>
        <w:gridCol w:w="7944"/>
      </w:tblGrid>
      <w:tr w:rsidTr="0088669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Release 1</w:t>
            </w:r>
          </w:p>
        </w:tc>
        <w:tc>
          <w:tcPr>
            <w:tcW w:w="7944" w:type="dxa"/>
            <w:tcBorders>
              <w:top w:val="nil"/>
              <w:left w:val="nil"/>
              <w:bottom w:val="nil"/>
              <w:right w:val="nil"/>
            </w:tcBorders>
            <w:tcMar>
              <w:top w:w="0" w:type="dxa"/>
              <w:left w:w="62" w:type="dxa"/>
              <w:bottom w:w="0" w:type="dxa"/>
              <w:right w:w="62" w:type="dxa"/>
            </w:tcMar>
          </w:tcPr>
          <w:p w:rsidR="00000000" w:rsidRPr="0088669F" w:rsidP="0088669F">
            <w:pPr>
              <w:pStyle w:val="BodyText"/>
            </w:pPr>
            <w:r w:rsidRPr="0088669F">
              <w:t>This version first released with CPP Property Services Training Package Release 9.0.</w:t>
            </w:r>
          </w:p>
          <w:p w:rsidR="00000000" w:rsidRPr="0088669F" w:rsidP="0088669F">
            <w:pPr>
              <w:pStyle w:val="BodyText"/>
            </w:pPr>
            <w:r w:rsidRPr="0088669F">
              <w:t>Supersedes and is not equivalent to CPPSEC3024A Install biometrics equipment and systems. Updated to meet the Standards for Training Packages.</w:t>
            </w:r>
          </w:p>
        </w:tc>
      </w:tr>
    </w:tbl>
    <w:p w:rsidR="00000000" w:rsidRPr="0088669F" w:rsidP="0088669F">
      <w:pPr>
        <w:pStyle w:val="BodyText"/>
      </w:pPr>
    </w:p>
    <w:p w:rsidR="00000000" w:rsidRPr="0088669F" w:rsidP="0088669F">
      <w:pPr>
        <w:pStyle w:val="AllowPageBreak"/>
      </w:pPr>
    </w:p>
    <w:p w:rsidR="00000000" w:rsidRPr="0088669F" w:rsidP="0088669F">
      <w:pPr>
        <w:pStyle w:val="Heading1"/>
      </w:pPr>
      <w:bookmarkStart w:id="2" w:name="O_1053013"/>
      <w:bookmarkEnd w:id="2"/>
      <w:r w:rsidRPr="0088669F">
        <w:t>Application</w:t>
      </w:r>
    </w:p>
    <w:p w:rsidR="00000000" w:rsidRPr="0088669F" w:rsidP="00B12587">
      <w:pPr>
        <w:pStyle w:val="BodyText"/>
      </w:pPr>
      <w:r w:rsidRPr="0088669F">
        <w:t>This unit specifies the skills and knowledge required to install a range of secu</w:t>
      </w:r>
      <w:r w:rsidRPr="0088669F">
        <w:t>rity equipment and systems that employ advanced technologies including biometrics, artificial intelligence (AI), robotics, smart technologies and video integration.  It includes positioning and installing equipment and systems and carrying out required pro</w:t>
      </w:r>
      <w:r w:rsidRPr="0088669F">
        <w:t xml:space="preserve">gramming, configurations, networking and integration to set up and connect security technologies.  This work applies in extra low voltage environments as defined in Australian Standard </w:t>
      </w:r>
      <w:r w:rsidRPr="0088669F">
        <w:rPr>
          <w:rStyle w:val="Emphasis"/>
        </w:rPr>
        <w:t>AS/NZS 2201.1:2007 Intruder alarm systems – Client’s premises – Design,</w:t>
      </w:r>
      <w:r w:rsidRPr="0088669F">
        <w:rPr>
          <w:rStyle w:val="Emphasis"/>
        </w:rPr>
        <w:t xml:space="preserve"> installation, commissioning and maintenance</w:t>
      </w:r>
      <w:r w:rsidRPr="0088669F">
        <w:t xml:space="preserve"> (AS/NZS 2201) and involves applying National Construction Code (NCC) requirements to the installation.</w:t>
      </w:r>
    </w:p>
    <w:p w:rsidR="00000000" w:rsidRPr="0088669F" w:rsidP="00B12587">
      <w:pPr>
        <w:pStyle w:val="BodyText"/>
      </w:pPr>
      <w:r w:rsidRPr="0088669F">
        <w:t xml:space="preserve">A person working at this level would be expected to take responsibility for organising and completing tasks </w:t>
      </w:r>
      <w:r w:rsidRPr="0088669F">
        <w:t>assigned to them without close supervision.</w:t>
      </w:r>
    </w:p>
    <w:p w:rsidR="00000000" w:rsidRPr="0088669F" w:rsidP="00B12587">
      <w:pPr>
        <w:pStyle w:val="BodyText"/>
      </w:pPr>
      <w:r w:rsidRPr="0088669F">
        <w:t>Licensing, legislative or certification requirements apply to advising on, supplying, installing, maintaining, monitoring, repairing and servicing security equipment in some states and territories.  For further i</w:t>
      </w:r>
      <w:r w:rsidRPr="0088669F">
        <w:t>nformation, check with the relevant regulatory authority.</w:t>
      </w:r>
    </w:p>
    <w:p w:rsidR="00000000" w:rsidRPr="0088669F" w:rsidP="0088669F">
      <w:pPr>
        <w:pStyle w:val="Heading1"/>
      </w:pPr>
      <w:bookmarkStart w:id="3" w:name="O_1053012"/>
      <w:bookmarkEnd w:id="3"/>
      <w:r w:rsidRPr="0088669F">
        <w:t>Pre-requisite Unit</w:t>
      </w:r>
    </w:p>
    <w:p w:rsidR="00000000" w:rsidRPr="0088669F" w:rsidP="00B12587">
      <w:pPr>
        <w:pStyle w:val="BodyText"/>
      </w:pPr>
      <w:r w:rsidRPr="0088669F">
        <w:t>None.</w:t>
      </w:r>
    </w:p>
    <w:p w:rsidR="00000000" w:rsidRPr="0088669F" w:rsidP="0088669F">
      <w:pPr>
        <w:pStyle w:val="Heading1"/>
      </w:pPr>
      <w:bookmarkStart w:id="4" w:name="O_1053011"/>
      <w:bookmarkEnd w:id="4"/>
      <w:r w:rsidRPr="0088669F">
        <w:t>Unit Sector</w:t>
      </w:r>
    </w:p>
    <w:p w:rsidR="00000000" w:rsidRPr="0088669F" w:rsidP="00B12587">
      <w:pPr>
        <w:pStyle w:val="BodyText"/>
      </w:pPr>
      <w:r w:rsidRPr="0088669F">
        <w:t>Technical</w:t>
      </w:r>
    </w:p>
    <w:p w:rsidR="00000000" w:rsidRPr="0088669F" w:rsidP="0088669F">
      <w:pPr>
        <w:pStyle w:val="Heading1"/>
      </w:pPr>
      <w:bookmarkStart w:id="5" w:name="O_1053010"/>
      <w:bookmarkEnd w:id="5"/>
      <w:r w:rsidRPr="0088669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8669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Performance criteria describe what needs to be done to demonstrate achievement of the element.</w:t>
            </w:r>
          </w:p>
        </w:tc>
      </w:tr>
      <w:tr w:rsidTr="008866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1</w:t>
            </w:r>
          </w:p>
        </w:tc>
        <w:tc>
          <w:tcPr>
            <w:tcW w:w="2357" w:type="dxa"/>
            <w:vMerge w:val="restart"/>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Prepare to install advanced technology security system equipment.</w:t>
            </w: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1.1</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Review work instructions to confirm installation timeframes, client needs, site locatio</w:t>
            </w:r>
            <w:r w:rsidRPr="0088669F">
              <w:t>n and equipment requirements, and clarify issues with relevant persons.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1.2</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Review AS/NZS 2201 and NCC to understand regulatory requirements associated with locating and installing security systems and equipment and apply to work instructions.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1.3</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Identify and obtain advanced technology security equipment and system to be installed following workplace procedures.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1.4</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Review and follow workplace policies and procedures including work health and safety when carrying out work tasks.</w:t>
            </w:r>
          </w:p>
        </w:tc>
      </w:tr>
      <w:tr w:rsidTr="0088669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669F">
            <w:pPr>
              <w:pStyle w:val="BodyText"/>
              <w:rPr>
                <w:lang w:val="en-NZ"/>
              </w:rPr>
            </w:pPr>
          </w:p>
        </w:tc>
      </w:tr>
      <w:tr w:rsidTr="008866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2</w:t>
            </w:r>
          </w:p>
        </w:tc>
        <w:tc>
          <w:tcPr>
            <w:tcW w:w="2357" w:type="dxa"/>
            <w:vMerge w:val="restart"/>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Plan and organise installation operation.</w:t>
            </w: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2.1</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Plan and prioritise work tasks allowing sufficient time to meet work instructions.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2.2</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 xml:space="preserve">Select and organise required tools and equipment including personal protective equipment and check for safe and correct </w:t>
            </w:r>
            <w:r w:rsidRPr="0088669F">
              <w:t>operation.</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2.3</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Select and organise required materials and hardware for product installation suitable to the specific installation surface and installation procedures.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2.4</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Inspect installation area to identify and control or report risks and hazards.</w:t>
            </w:r>
          </w:p>
        </w:tc>
      </w:tr>
      <w:tr w:rsidTr="0088669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669F">
            <w:pPr>
              <w:pStyle w:val="BodyText"/>
              <w:rPr>
                <w:lang w:val="en-NZ"/>
              </w:rPr>
            </w:pPr>
          </w:p>
        </w:tc>
      </w:tr>
      <w:tr w:rsidTr="008866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3</w:t>
            </w:r>
          </w:p>
        </w:tc>
        <w:tc>
          <w:tcPr>
            <w:tcW w:w="2357" w:type="dxa"/>
            <w:vMerge w:val="restart"/>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Conduct installation procedures and set up and connect technology.</w:t>
            </w: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3.1</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Use safe work practices when working with electronic equipment and cables according to WHS requirements.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3.2</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Select installation positions to comply with manufacturers’</w:t>
            </w:r>
            <w:r w:rsidRPr="0088669F">
              <w:t xml:space="preserve"> specifications and work instructions.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3.3</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Securely fix advanced technology equipment and system and terminate and connect cables ensuring no damage or distortion is caused to the surrounding environment or services.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3.4</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Identify problems impacting t</w:t>
            </w:r>
            <w:r w:rsidRPr="0088669F">
              <w:t>he installation and obtain approval from relevant persons to vary the installation plan.</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3.5</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Conduct programming, configuration, networking or integration tasks to set up and connect system technology.</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3.6</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Commission installed advanced technology security equipment and system and confirm correct operation to meet work instructions.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3.7</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Check to confirm all terminations are electrically and mechanically sound according to WHS requirements.</w:t>
            </w:r>
          </w:p>
        </w:tc>
      </w:tr>
      <w:tr w:rsidTr="0088669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669F">
            <w:pPr>
              <w:pStyle w:val="BodyText"/>
              <w:rPr>
                <w:lang w:val="en-NZ"/>
              </w:rPr>
            </w:pPr>
          </w:p>
        </w:tc>
      </w:tr>
      <w:tr w:rsidTr="008866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4</w:t>
            </w:r>
          </w:p>
        </w:tc>
        <w:tc>
          <w:tcPr>
            <w:tcW w:w="2357" w:type="dxa"/>
            <w:vMerge w:val="restart"/>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Complete installation and documentation.</w:t>
            </w: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4.1</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Notify installation completion to relevant persons.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4.2</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Complete installation documentation according to workplace and regulatory requirements.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4.3</w:t>
            </w:r>
          </w:p>
        </w:tc>
        <w:tc>
          <w:tcPr>
            <w:tcW w:w="5659"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Check tools and equipment for faults, wear or damage and rectify or report problems.</w:t>
            </w:r>
          </w:p>
        </w:tc>
      </w:tr>
      <w:tr w:rsidTr="008866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4.4</w:t>
            </w:r>
          </w:p>
        </w:tc>
        <w:tc>
          <w:tcPr>
            <w:tcW w:w="5659" w:type="dxa"/>
            <w:tcBorders>
              <w:top w:val="nil"/>
              <w:left w:val="nil"/>
              <w:bottom w:val="nil"/>
              <w:right w:val="nil"/>
            </w:tcBorders>
            <w:tcMar>
              <w:top w:w="0" w:type="dxa"/>
              <w:left w:w="62" w:type="dxa"/>
              <w:bottom w:w="0" w:type="dxa"/>
              <w:right w:w="62" w:type="dxa"/>
            </w:tcMar>
          </w:tcPr>
          <w:p w:rsidR="00000000" w:rsidRPr="0088669F" w:rsidP="0088669F">
            <w:pPr>
              <w:pStyle w:val="BodyText"/>
            </w:pPr>
            <w:r w:rsidRPr="0088669F">
              <w:t>Restore work area to original condition and remove waste caused by installation operation.</w:t>
            </w:r>
          </w:p>
        </w:tc>
      </w:tr>
    </w:tbl>
    <w:p w:rsidR="00B12587" w:rsidP="0088669F">
      <w:pPr>
        <w:pStyle w:val="BodyText"/>
      </w:pPr>
    </w:p>
    <w:p w:rsidR="00B12587" w:rsidP="0088669F">
      <w:pPr>
        <w:pStyle w:val="BodyText"/>
      </w:pPr>
    </w:p>
    <w:p w:rsidR="00000000" w:rsidRPr="0088669F" w:rsidP="0088669F">
      <w:pPr>
        <w:pStyle w:val="Heading1"/>
      </w:pPr>
      <w:bookmarkStart w:id="6" w:name="O_1053009"/>
      <w:bookmarkEnd w:id="6"/>
      <w:r w:rsidRPr="0088669F">
        <w:t>Foundation Skills</w:t>
      </w:r>
    </w:p>
    <w:p w:rsidR="00000000" w:rsidRPr="0088669F" w:rsidP="00B12587">
      <w:pPr>
        <w:pStyle w:val="BodyText"/>
      </w:pPr>
      <w:r w:rsidRPr="0088669F">
        <w:t xml:space="preserve">As well as the foundation skills </w:t>
      </w:r>
      <w:r w:rsidRPr="0088669F">
        <w:t>explicit in the performance criteria of this unit, candidates require:</w:t>
      </w:r>
    </w:p>
    <w:p w:rsidR="00000000" w:rsidRPr="0088669F" w:rsidP="0088669F">
      <w:pPr>
        <w:pStyle w:val="ListBullet"/>
      </w:pPr>
      <w:r w:rsidRPr="0088669F">
        <w:t>reading skills to interpret key requirements of:</w:t>
      </w:r>
    </w:p>
    <w:p w:rsidR="00000000" w:rsidRPr="0088669F" w:rsidP="0088669F">
      <w:pPr>
        <w:pStyle w:val="ListBullet2"/>
      </w:pPr>
      <w:r w:rsidRPr="0088669F">
        <w:t>plans and specifications when locating installation sites for advanced security equipment and systems</w:t>
      </w:r>
    </w:p>
    <w:p w:rsidR="00000000" w:rsidRPr="0088669F" w:rsidP="0088669F">
      <w:pPr>
        <w:pStyle w:val="ListBullet2"/>
      </w:pPr>
      <w:r w:rsidRPr="0088669F">
        <w:t>NCC, Australian standards and manufacturers’ instructions</w:t>
      </w:r>
    </w:p>
    <w:p w:rsidR="00000000" w:rsidRPr="0088669F" w:rsidP="0088669F">
      <w:pPr>
        <w:pStyle w:val="ListBullet"/>
      </w:pPr>
      <w:r w:rsidRPr="0088669F">
        <w:t>numeracy skills to calculate measurements to accurately position and fix advanced security equipment and systems.</w:t>
      </w:r>
    </w:p>
    <w:p w:rsidR="00000000" w:rsidRPr="0088669F" w:rsidP="0088669F">
      <w:pPr>
        <w:pStyle w:val="AllowPageBreak"/>
      </w:pPr>
    </w:p>
    <w:p w:rsidR="00000000" w:rsidRPr="0088669F" w:rsidP="0088669F">
      <w:pPr>
        <w:pStyle w:val="Heading1"/>
      </w:pPr>
      <w:bookmarkStart w:id="7" w:name="O_1053008"/>
      <w:bookmarkEnd w:id="7"/>
      <w:r w:rsidRPr="0088669F">
        <w:t>Unit Mapping Information</w:t>
      </w:r>
    </w:p>
    <w:p w:rsidR="00000000" w:rsidRPr="0088669F" w:rsidP="00B12587">
      <w:pPr>
        <w:pStyle w:val="BodyText"/>
      </w:pPr>
      <w:r w:rsidRPr="0088669F">
        <w:t>Supersedes and non-equivalent to CPPSEC</w:t>
      </w:r>
      <w:r w:rsidRPr="0088669F">
        <w:t>3024A Install biometrics equipment and systems.</w:t>
      </w:r>
    </w:p>
    <w:p w:rsidR="00000000" w:rsidRPr="0088669F" w:rsidP="0088669F">
      <w:pPr>
        <w:pStyle w:val="Heading1"/>
      </w:pPr>
      <w:bookmarkStart w:id="8" w:name="O_1053001"/>
      <w:bookmarkEnd w:id="8"/>
      <w:r w:rsidRPr="0088669F">
        <w:t>Links</w:t>
      </w:r>
    </w:p>
    <w:p w:rsidR="00000000" w:rsidRPr="0088669F" w:rsidP="00B12587">
      <w:pPr>
        <w:pStyle w:val="BodyText"/>
      </w:pPr>
      <w:r w:rsidRPr="0088669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F391F">
        <w:rPr>
          <w:rStyle w:val="Hyperlink"/>
        </w:rPr>
        <w:t>https://vetnet.gov.au/Pages/TrainingDocs.aspx?q=6f3f9672-30e8-4835-b348-205dfcf13d9b</w:t>
      </w:r>
      <w:r>
        <w:fldChar w:fldCharType="end"/>
      </w:r>
    </w:p>
    <w:p w:rsidR="00000000" w:rsidRPr="0088669F" w:rsidP="00B12587">
      <w:pPr>
        <w:pStyle w:val="BodyText"/>
        <w:sectPr w:rsidSect="0088669F">
          <w:headerReference w:type="default" r:id="rId10"/>
          <w:footerReference w:type="default" r:id="rId11"/>
          <w:pgSz w:w="11908" w:h="16833"/>
          <w:pgMar w:top="1702" w:right="1418" w:bottom="1702" w:left="1418" w:header="992" w:footer="992" w:gutter="0"/>
          <w:cols w:space="720"/>
          <w:noEndnote/>
          <w:docGrid w:linePitch="299"/>
        </w:sectPr>
      </w:pPr>
    </w:p>
    <w:p w:rsidR="00000000" w:rsidRPr="0088669F" w:rsidP="0088669F">
      <w:pPr>
        <w:pStyle w:val="SuperHeading"/>
      </w:pPr>
      <w:r w:rsidRPr="0088669F">
        <w:t>Assessment Requirements for CPPSEC3024 Install advanced technology security equipment and systems</w:t>
      </w:r>
    </w:p>
    <w:p w:rsidR="00000000" w:rsidRPr="0088669F" w:rsidP="0088669F">
      <w:pPr>
        <w:pStyle w:val="Heading1"/>
      </w:pPr>
      <w:bookmarkStart w:id="9" w:name="O_1053003"/>
      <w:bookmarkEnd w:id="9"/>
      <w:r w:rsidRPr="0088669F">
        <w:t>Modification History</w:t>
      </w:r>
    </w:p>
    <w:tbl>
      <w:tblPr>
        <w:tblW w:w="0" w:type="auto"/>
        <w:tblLayout w:type="fixed"/>
        <w:tblCellMar>
          <w:left w:w="62" w:type="dxa"/>
          <w:right w:w="62" w:type="dxa"/>
        </w:tblCellMar>
        <w:tblLook w:val="0000"/>
      </w:tblPr>
      <w:tblGrid>
        <w:gridCol w:w="1128"/>
        <w:gridCol w:w="7944"/>
      </w:tblGrid>
      <w:tr w:rsidTr="0088669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8669F">
            <w:pPr>
              <w:pStyle w:val="BodyText"/>
              <w:rPr>
                <w:lang w:val="en-NZ"/>
              </w:rPr>
            </w:pPr>
            <w:r w:rsidRPr="0088669F">
              <w:t>Release 1</w:t>
            </w:r>
          </w:p>
        </w:tc>
        <w:tc>
          <w:tcPr>
            <w:tcW w:w="7944" w:type="dxa"/>
            <w:tcBorders>
              <w:top w:val="nil"/>
              <w:left w:val="nil"/>
              <w:bottom w:val="nil"/>
              <w:right w:val="nil"/>
            </w:tcBorders>
            <w:tcMar>
              <w:top w:w="0" w:type="dxa"/>
              <w:left w:w="62" w:type="dxa"/>
              <w:bottom w:w="0" w:type="dxa"/>
              <w:right w:w="62" w:type="dxa"/>
            </w:tcMar>
          </w:tcPr>
          <w:p w:rsidR="00000000" w:rsidRPr="0088669F" w:rsidP="0088669F">
            <w:pPr>
              <w:pStyle w:val="BodyText"/>
            </w:pPr>
            <w:r w:rsidRPr="0088669F">
              <w:t>This version first released with CPP Property Services Training Package Release 9.0.</w:t>
            </w:r>
          </w:p>
          <w:p w:rsidR="00000000" w:rsidRPr="0088669F" w:rsidP="0088669F">
            <w:pPr>
              <w:pStyle w:val="BodyText"/>
            </w:pPr>
            <w:r w:rsidRPr="0088669F">
              <w:t>Supersedes and is not equivalent to CPPSEC3024A Install biometrics equipment and systems. Updated to meet the Standards for Training Packages.</w:t>
            </w:r>
          </w:p>
        </w:tc>
      </w:tr>
    </w:tbl>
    <w:p w:rsidR="00000000" w:rsidRPr="0088669F" w:rsidP="0088669F">
      <w:pPr>
        <w:pStyle w:val="BodyText"/>
      </w:pPr>
    </w:p>
    <w:p w:rsidR="00000000" w:rsidRPr="0088669F" w:rsidP="0088669F">
      <w:pPr>
        <w:pStyle w:val="AllowPageBreak"/>
      </w:pPr>
    </w:p>
    <w:p w:rsidR="00000000" w:rsidRPr="0088669F" w:rsidP="0088669F">
      <w:pPr>
        <w:pStyle w:val="Heading1"/>
      </w:pPr>
      <w:bookmarkStart w:id="10" w:name="O_1053006"/>
      <w:bookmarkEnd w:id="10"/>
      <w:r w:rsidRPr="0088669F">
        <w:t>Perform</w:t>
      </w:r>
      <w:r w:rsidRPr="0088669F">
        <w:t>ance Evidence</w:t>
      </w:r>
    </w:p>
    <w:p w:rsidR="00000000" w:rsidRPr="0088669F" w:rsidP="00B12587">
      <w:pPr>
        <w:pStyle w:val="BodyText"/>
      </w:pPr>
      <w:r w:rsidRPr="0088669F">
        <w:t>To demonstrate competency, a candidate must meet the performance criteria of this unit by conducting three different installations of security equipment and systems which use at least two of the advanced technologies listed below:</w:t>
      </w:r>
    </w:p>
    <w:p w:rsidR="00000000" w:rsidRPr="0088669F" w:rsidP="0088669F">
      <w:pPr>
        <w:pStyle w:val="ListBullet"/>
      </w:pPr>
      <w:r w:rsidRPr="0088669F">
        <w:t>artificial</w:t>
      </w:r>
      <w:r w:rsidRPr="0088669F">
        <w:t xml:space="preserve"> intelligence (AI)</w:t>
      </w:r>
    </w:p>
    <w:p w:rsidR="00000000" w:rsidRPr="0088669F" w:rsidP="0088669F">
      <w:pPr>
        <w:pStyle w:val="ListBullet"/>
      </w:pPr>
      <w:r w:rsidRPr="0088669F">
        <w:t>biometrics</w:t>
      </w:r>
    </w:p>
    <w:p w:rsidR="00000000" w:rsidRPr="0088669F" w:rsidP="0088669F">
      <w:pPr>
        <w:pStyle w:val="ListBullet"/>
      </w:pPr>
      <w:r w:rsidRPr="0088669F">
        <w:t>robotics</w:t>
      </w:r>
    </w:p>
    <w:p w:rsidR="00000000" w:rsidRPr="0088669F" w:rsidP="0088669F">
      <w:pPr>
        <w:pStyle w:val="ListBullet"/>
      </w:pPr>
      <w:r w:rsidRPr="0088669F">
        <w:t>smart technologies</w:t>
      </w:r>
    </w:p>
    <w:p w:rsidR="00000000" w:rsidRPr="0088669F" w:rsidP="0088669F">
      <w:pPr>
        <w:pStyle w:val="ListBullet"/>
      </w:pPr>
      <w:r w:rsidRPr="0088669F">
        <w:t>video integration.</w:t>
      </w:r>
    </w:p>
    <w:p w:rsidR="00000000" w:rsidRPr="0088669F" w:rsidP="0088669F">
      <w:pPr>
        <w:pStyle w:val="AllowPageBreak"/>
      </w:pPr>
    </w:p>
    <w:p w:rsidR="00000000" w:rsidRPr="0088669F" w:rsidP="0088669F">
      <w:pPr>
        <w:pStyle w:val="Heading1"/>
      </w:pPr>
      <w:bookmarkStart w:id="11" w:name="O_1053005"/>
      <w:bookmarkEnd w:id="11"/>
      <w:r w:rsidRPr="0088669F">
        <w:t>Knowledge Evidence</w:t>
      </w:r>
    </w:p>
    <w:p w:rsidR="00000000" w:rsidRPr="0088669F" w:rsidP="00B12587">
      <w:pPr>
        <w:pStyle w:val="BodyText"/>
      </w:pPr>
      <w:r w:rsidRPr="0088669F">
        <w:t>To be competent in this unit, a candidate must demonstrate knowledge of:</w:t>
      </w:r>
    </w:p>
    <w:p w:rsidR="00000000" w:rsidRPr="0088669F" w:rsidP="0088669F">
      <w:pPr>
        <w:pStyle w:val="ListBullet"/>
      </w:pPr>
      <w:r w:rsidRPr="0088669F">
        <w:t>workplace policies and procedures that ensure compliance with legislative and regulatory requirements when installing advanced technology security equipment and systems:</w:t>
      </w:r>
    </w:p>
    <w:p w:rsidR="00000000" w:rsidRPr="0088669F" w:rsidP="0088669F">
      <w:pPr>
        <w:pStyle w:val="ListBullet2"/>
      </w:pPr>
      <w:r w:rsidRPr="0088669F">
        <w:t>licensing requirements and limits of own authority</w:t>
      </w:r>
    </w:p>
    <w:p w:rsidR="00000000" w:rsidRPr="0088669F" w:rsidP="0088669F">
      <w:pPr>
        <w:pStyle w:val="ListBullet2"/>
      </w:pPr>
      <w:r w:rsidRPr="0088669F">
        <w:t>privacy requirements</w:t>
      </w:r>
    </w:p>
    <w:p w:rsidR="00000000" w:rsidRPr="0088669F" w:rsidP="0088669F">
      <w:pPr>
        <w:pStyle w:val="ListBullet2"/>
      </w:pPr>
      <w:r w:rsidRPr="0088669F">
        <w:t>reporting and</w:t>
      </w:r>
      <w:r w:rsidRPr="0088669F">
        <w:t xml:space="preserve"> documentation</w:t>
      </w:r>
    </w:p>
    <w:p w:rsidR="00000000" w:rsidRPr="0088669F" w:rsidP="0088669F">
      <w:pPr>
        <w:pStyle w:val="ListBullet2"/>
      </w:pPr>
      <w:r w:rsidRPr="0088669F">
        <w:t>requirements for complying with Australian Communications and Media Authority cabling rules</w:t>
      </w:r>
    </w:p>
    <w:p w:rsidR="00000000" w:rsidRPr="0088669F" w:rsidP="0088669F">
      <w:pPr>
        <w:pStyle w:val="ListBullet2"/>
      </w:pPr>
      <w:r w:rsidRPr="0088669F">
        <w:t>work health and safety</w:t>
      </w:r>
    </w:p>
    <w:p w:rsidR="00000000" w:rsidRPr="0088669F" w:rsidP="0088669F">
      <w:pPr>
        <w:pStyle w:val="ListBullet"/>
      </w:pPr>
      <w:r w:rsidRPr="0088669F">
        <w:t xml:space="preserve">application of </w:t>
      </w:r>
      <w:r w:rsidRPr="0088669F">
        <w:rPr>
          <w:rStyle w:val="Emphasis"/>
        </w:rPr>
        <w:t>AS/NZS 2201.1:2007 Intruder alarm systems – Client’s premises –</w:t>
      </w:r>
      <w:r w:rsidRPr="0088669F">
        <w:rPr>
          <w:rStyle w:val="Emphasis"/>
        </w:rPr>
        <w:t xml:space="preserve"> Design, installation, commissioning and maintenance</w:t>
      </w:r>
      <w:r w:rsidRPr="0088669F">
        <w:t xml:space="preserve"> (AS/NZS 2201) and the National Construction Code (NCC) when installing advanced technology security equipment and systems</w:t>
      </w:r>
    </w:p>
    <w:p w:rsidR="00000000" w:rsidRPr="0088669F" w:rsidP="0088669F">
      <w:pPr>
        <w:pStyle w:val="ListBullet"/>
      </w:pPr>
      <w:r w:rsidRPr="0088669F">
        <w:t>basic carpentry techniques used when installing advanced technology security equi</w:t>
      </w:r>
      <w:r w:rsidRPr="0088669F">
        <w:t>pment and systems</w:t>
      </w:r>
    </w:p>
    <w:p w:rsidR="00000000" w:rsidRPr="0088669F" w:rsidP="0088669F">
      <w:pPr>
        <w:pStyle w:val="ListBullet"/>
      </w:pPr>
      <w:r w:rsidRPr="0088669F">
        <w:t>basic electrical concepts associated with voltage, current, resistance and impedance</w:t>
      </w:r>
    </w:p>
    <w:p w:rsidR="00000000" w:rsidRPr="0088669F" w:rsidP="0088669F">
      <w:pPr>
        <w:pStyle w:val="ListBullet"/>
      </w:pPr>
      <w:r w:rsidRPr="0088669F">
        <w:t>cable identification, termination and connection procedures associated with installing advanced technology security equipment and systems</w:t>
      </w:r>
    </w:p>
    <w:p w:rsidR="00000000" w:rsidRPr="0088669F" w:rsidP="0088669F">
      <w:pPr>
        <w:pStyle w:val="ListBullet"/>
      </w:pPr>
      <w:r w:rsidRPr="0088669F">
        <w:t>documentation t</w:t>
      </w:r>
      <w:r w:rsidRPr="0088669F">
        <w:t>o be completed when installing advanced technology security equipment and systems to ensure compliance with licensing and warranty requirements</w:t>
      </w:r>
    </w:p>
    <w:p w:rsidR="00000000" w:rsidRPr="0088669F" w:rsidP="0088669F">
      <w:pPr>
        <w:pStyle w:val="ListBullet"/>
      </w:pPr>
      <w:r w:rsidRPr="0088669F">
        <w:t>established threshold levels and their impact on security</w:t>
      </w:r>
    </w:p>
    <w:p w:rsidR="00000000" w:rsidRPr="0088669F" w:rsidP="0088669F">
      <w:pPr>
        <w:pStyle w:val="ListBullet"/>
      </w:pPr>
      <w:r w:rsidRPr="0088669F">
        <w:t>materials, hardware, tools and equipment including per</w:t>
      </w:r>
      <w:r w:rsidRPr="0088669F">
        <w:t>sonal protective equipment (PPE) used when installing advanced technology security equipment and systems</w:t>
      </w:r>
    </w:p>
    <w:p w:rsidR="00000000" w:rsidRPr="0088669F" w:rsidP="0088669F">
      <w:pPr>
        <w:pStyle w:val="ListBullet"/>
      </w:pPr>
      <w:r w:rsidRPr="0088669F">
        <w:t>methods for ensuring IP networked systems and equipment are properly secured</w:t>
      </w:r>
    </w:p>
    <w:p w:rsidR="00000000" w:rsidRPr="0088669F" w:rsidP="0088669F">
      <w:pPr>
        <w:pStyle w:val="ListBullet"/>
      </w:pPr>
      <w:r w:rsidRPr="0088669F">
        <w:t>location requirements advanced technology security equipment and systems t</w:t>
      </w:r>
      <w:r w:rsidRPr="0088669F">
        <w:t>o ensure optimal functioning</w:t>
      </w:r>
    </w:p>
    <w:p w:rsidR="00000000" w:rsidRPr="0088669F" w:rsidP="0088669F">
      <w:pPr>
        <w:pStyle w:val="ListBullet"/>
      </w:pPr>
      <w:r w:rsidRPr="0088669F">
        <w:t>programming, configuration, networking and integration requirements for setting up and connecting advanced technology security equipment and systems</w:t>
      </w:r>
    </w:p>
    <w:p w:rsidR="00000000" w:rsidRPr="0088669F" w:rsidP="0088669F">
      <w:pPr>
        <w:pStyle w:val="ListBullet"/>
      </w:pPr>
      <w:r w:rsidRPr="0088669F">
        <w:t>soldering and drilling techniques used when installing advanced technology sec</w:t>
      </w:r>
      <w:r w:rsidRPr="0088669F">
        <w:t>urity equipment and systems</w:t>
      </w:r>
    </w:p>
    <w:p w:rsidR="00000000" w:rsidRPr="0088669F" w:rsidP="0088669F">
      <w:pPr>
        <w:pStyle w:val="ListBullet"/>
      </w:pPr>
      <w:r w:rsidRPr="0088669F">
        <w:t>techniques for sealing cable entries</w:t>
      </w:r>
    </w:p>
    <w:p w:rsidR="00000000" w:rsidRPr="0088669F" w:rsidP="0088669F">
      <w:pPr>
        <w:pStyle w:val="ListBullet"/>
      </w:pPr>
      <w:r w:rsidRPr="0088669F">
        <w:t>types and functions of a range of advanced technology security systems and equipment:</w:t>
      </w:r>
    </w:p>
    <w:p w:rsidR="00000000" w:rsidRPr="0088669F" w:rsidP="0088669F">
      <w:pPr>
        <w:pStyle w:val="ListBullet2"/>
      </w:pPr>
      <w:r w:rsidRPr="0088669F">
        <w:t>AI</w:t>
      </w:r>
    </w:p>
    <w:p w:rsidR="00000000" w:rsidRPr="0088669F" w:rsidP="0088669F">
      <w:pPr>
        <w:pStyle w:val="ListBullet2"/>
      </w:pPr>
      <w:r w:rsidRPr="0088669F">
        <w:t>biometrics</w:t>
      </w:r>
    </w:p>
    <w:p w:rsidR="00000000" w:rsidRPr="0088669F" w:rsidP="0088669F">
      <w:pPr>
        <w:pStyle w:val="ListBullet2"/>
      </w:pPr>
      <w:r w:rsidRPr="0088669F">
        <w:t>robotics</w:t>
      </w:r>
    </w:p>
    <w:p w:rsidR="00000000" w:rsidRPr="0088669F" w:rsidP="0088669F">
      <w:pPr>
        <w:pStyle w:val="ListBullet2"/>
      </w:pPr>
      <w:r w:rsidRPr="0088669F">
        <w:t>smart technologies</w:t>
      </w:r>
    </w:p>
    <w:p w:rsidR="00000000" w:rsidRPr="0088669F" w:rsidP="0088669F">
      <w:pPr>
        <w:pStyle w:val="ListBullet2"/>
      </w:pPr>
      <w:r w:rsidRPr="0088669F">
        <w:t>video integration</w:t>
      </w:r>
    </w:p>
    <w:p w:rsidR="00000000" w:rsidRPr="0088669F" w:rsidP="0088669F">
      <w:pPr>
        <w:pStyle w:val="ListBullet"/>
      </w:pPr>
      <w:r w:rsidRPr="0088669F">
        <w:t>types of earthing systems used in electrical installations</w:t>
      </w:r>
    </w:p>
    <w:p w:rsidR="00000000" w:rsidRPr="0088669F" w:rsidP="0088669F">
      <w:pPr>
        <w:pStyle w:val="ListBullet"/>
      </w:pPr>
      <w:r w:rsidRPr="0088669F">
        <w:t>typical hazards encountered when installing advanced technology security equipment and systems and the control measures for each:</w:t>
      </w:r>
    </w:p>
    <w:p w:rsidR="00000000" w:rsidRPr="0088669F" w:rsidP="0088669F">
      <w:pPr>
        <w:pStyle w:val="ListBullet2"/>
      </w:pPr>
      <w:r w:rsidRPr="0088669F">
        <w:t>confined spaces</w:t>
      </w:r>
    </w:p>
    <w:p w:rsidR="00000000" w:rsidRPr="0088669F" w:rsidP="0088669F">
      <w:pPr>
        <w:pStyle w:val="ListBullet2"/>
      </w:pPr>
      <w:r w:rsidRPr="0088669F">
        <w:t>electrical</w:t>
      </w:r>
    </w:p>
    <w:p w:rsidR="00000000" w:rsidRPr="0088669F" w:rsidP="0088669F">
      <w:pPr>
        <w:pStyle w:val="ListBullet2"/>
      </w:pPr>
      <w:r w:rsidRPr="0088669F">
        <w:t>hazardous materials and chemicals</w:t>
      </w:r>
    </w:p>
    <w:p w:rsidR="00000000" w:rsidRPr="0088669F" w:rsidP="0088669F">
      <w:pPr>
        <w:pStyle w:val="ListBullet2"/>
      </w:pPr>
      <w:r w:rsidRPr="0088669F">
        <w:t>hidde</w:t>
      </w:r>
      <w:r w:rsidRPr="0088669F">
        <w:t>n utilities</w:t>
      </w:r>
    </w:p>
    <w:p w:rsidR="00000000" w:rsidRPr="0088669F" w:rsidP="0088669F">
      <w:pPr>
        <w:pStyle w:val="ListBullet2"/>
      </w:pPr>
      <w:r w:rsidRPr="0088669F">
        <w:t>people in the work area</w:t>
      </w:r>
    </w:p>
    <w:p w:rsidR="00000000" w:rsidRPr="0088669F" w:rsidP="0088669F">
      <w:pPr>
        <w:pStyle w:val="ListBullet2"/>
      </w:pPr>
      <w:r w:rsidRPr="0088669F">
        <w:t>power tools</w:t>
      </w:r>
    </w:p>
    <w:p w:rsidR="00000000" w:rsidRPr="0088669F" w:rsidP="0088669F">
      <w:pPr>
        <w:pStyle w:val="ListBullet2"/>
      </w:pPr>
      <w:r w:rsidRPr="0088669F">
        <w:t>vermin.</w:t>
      </w:r>
    </w:p>
    <w:p w:rsidR="00000000" w:rsidRPr="0088669F" w:rsidP="0088669F">
      <w:pPr>
        <w:pStyle w:val="AllowPageBreak"/>
      </w:pPr>
    </w:p>
    <w:p w:rsidR="00000000" w:rsidRPr="0088669F" w:rsidP="0088669F">
      <w:pPr>
        <w:pStyle w:val="Heading1"/>
      </w:pPr>
      <w:bookmarkStart w:id="12" w:name="O_1053004"/>
      <w:bookmarkEnd w:id="12"/>
      <w:r w:rsidRPr="0088669F">
        <w:t>Assessment Conditions</w:t>
      </w:r>
    </w:p>
    <w:p w:rsidR="00000000" w:rsidRPr="0088669F" w:rsidP="00B12587">
      <w:pPr>
        <w:pStyle w:val="BodyText"/>
      </w:pPr>
      <w:r w:rsidRPr="0088669F">
        <w:t>Assessors must meet the requirements for assessors contained in the Standards for Registered Training Organisations.</w:t>
      </w:r>
    </w:p>
    <w:p w:rsidR="00000000" w:rsidRPr="0088669F" w:rsidP="00B12587">
      <w:pPr>
        <w:pStyle w:val="BodyText"/>
      </w:pPr>
      <w:r w:rsidRPr="0088669F">
        <w:t>All individuals engaged by a licensed RTO for security licensing purposes must hold both a security trainers licence (where such a licence exists within the relevant jurisdiction) and the licence for performing the security activities for which the individ</w:t>
      </w:r>
      <w:r w:rsidRPr="0088669F">
        <w:t>ual is providing training or assessment.  Regulators may impose other assessor conditions to meet jurisdictional assessment requirements.</w:t>
      </w:r>
    </w:p>
    <w:p w:rsidR="00000000" w:rsidRPr="0088669F" w:rsidP="00B12587">
      <w:pPr>
        <w:pStyle w:val="BodyText"/>
      </w:pPr>
      <w:r w:rsidRPr="0088669F">
        <w:t>Assessment must be conducted in the workplace or in a simulated workplace environment. Candidates must have access to:</w:t>
      </w:r>
    </w:p>
    <w:p w:rsidR="00000000" w:rsidRPr="0088669F" w:rsidP="0088669F">
      <w:pPr>
        <w:pStyle w:val="ListBullet"/>
      </w:pPr>
      <w:r w:rsidRPr="0088669F">
        <w:t>workplace policies and procedures, work instructions, documentation, advanced technology security equipment and systems, PPE, tools, materials and hardware required to achieve the performance evidence</w:t>
      </w:r>
    </w:p>
    <w:p w:rsidR="00000000" w:rsidRPr="0088669F" w:rsidP="0088669F">
      <w:pPr>
        <w:pStyle w:val="ListBullet"/>
      </w:pPr>
      <w:r w:rsidRPr="0088669F">
        <w:t>product information and manufacturers’ instructions f</w:t>
      </w:r>
      <w:r w:rsidRPr="0088669F">
        <w:t>or equipment and systems to be installed</w:t>
      </w:r>
    </w:p>
    <w:p w:rsidR="00000000" w:rsidRPr="0088669F" w:rsidP="0088669F">
      <w:pPr>
        <w:pStyle w:val="ListBullet"/>
      </w:pPr>
      <w:r w:rsidRPr="0088669F">
        <w:t>AS/NZS 2201</w:t>
      </w:r>
    </w:p>
    <w:p w:rsidR="00000000" w:rsidRPr="0088669F" w:rsidP="0088669F">
      <w:pPr>
        <w:pStyle w:val="ListBullet"/>
      </w:pPr>
      <w:r w:rsidRPr="0088669F">
        <w:t>NCC.</w:t>
      </w:r>
    </w:p>
    <w:p w:rsidR="00000000" w:rsidRPr="0088669F" w:rsidP="0088669F">
      <w:pPr>
        <w:pStyle w:val="AllowPageBreak"/>
      </w:pPr>
    </w:p>
    <w:p w:rsidR="00000000" w:rsidRPr="0088669F" w:rsidP="0088669F">
      <w:pPr>
        <w:pStyle w:val="Heading1"/>
      </w:pPr>
      <w:bookmarkStart w:id="13" w:name="O_1053002"/>
      <w:bookmarkEnd w:id="13"/>
      <w:r w:rsidRPr="0088669F">
        <w:t>Links</w:t>
      </w:r>
    </w:p>
    <w:p w:rsidR="00000000" w:rsidRPr="0088669F" w:rsidP="00B12587">
      <w:pPr>
        <w:pStyle w:val="BodyText"/>
      </w:pPr>
      <w:r w:rsidRPr="0088669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F391F">
        <w:rPr>
          <w:rStyle w:val="Hyperlink"/>
        </w:rPr>
        <w:t>https://vetnet.gov.au/Pages/TrainingDocs.aspx?q=6f3f9672-30e8-4835-b348-205dfcf13d9b</w:t>
      </w:r>
      <w:r>
        <w:fldChar w:fldCharType="end"/>
      </w:r>
    </w:p>
    <w:p w:rsidR="00000000" w:rsidRPr="0088669F" w:rsidP="0088669F"/>
    <w:sectPr w:rsidSect="008866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6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69F" w:rsidRPr="00B12587" w:rsidP="00B12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6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87" w:rsidP="008866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2587" w:rsidP="008866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12587" w:rsidP="008866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69F" w:rsidP="0088669F">
    <w:pPr>
      <w:pStyle w:val="Footer"/>
      <w:framePr w:wrap="around"/>
    </w:pPr>
    <w:r>
      <w:fldChar w:fldCharType="begin"/>
    </w:r>
    <w:r>
      <w:instrText xml:space="preserve"> DOCPROPERTY  Subject  \* MERGEFORMAT </w:instrText>
    </w:r>
    <w:r>
      <w:fldChar w:fldCharType="separate"/>
    </w:r>
    <w:r w:rsidR="00B12587">
      <w:t>Approved</w:t>
    </w:r>
    <w:r w:rsidR="00B12587">
      <w:fldChar w:fldCharType="end"/>
    </w:r>
    <w:r>
      <w:tab/>
      <w:t xml:space="preserve">Page </w:t>
    </w:r>
    <w:r>
      <w:fldChar w:fldCharType="begin"/>
    </w:r>
    <w:r>
      <w:instrText xml:space="preserve"> PAGE  \* Arabic  \* MERGEFORMAT </w:instrText>
    </w:r>
    <w:r>
      <w:fldChar w:fldCharType="separate"/>
    </w:r>
    <w:r w:rsidR="00B125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2587">
      <w:rPr>
        <w:noProof/>
      </w:rPr>
      <w:t>4</w:t>
    </w:r>
    <w:r>
      <w:rPr>
        <w:noProof/>
      </w:rPr>
      <w:fldChar w:fldCharType="end"/>
    </w:r>
  </w:p>
  <w:p w:rsidR="0088669F" w:rsidP="0088669F">
    <w:pPr>
      <w:pStyle w:val="Footer"/>
      <w:framePr w:wrap="around"/>
    </w:pPr>
    <w:r>
      <w:t xml:space="preserve">© Commonwealth of Australia, </w:t>
    </w:r>
    <w:r>
      <w:fldChar w:fldCharType="begin"/>
    </w:r>
    <w:r>
      <w:instrText xml:space="preserve"> DATE  \@ "yyyy"  \* MERGEFORMAT </w:instrText>
    </w:r>
    <w:r>
      <w:fldChar w:fldCharType="separate"/>
    </w:r>
    <w:r w:rsidR="00B12587">
      <w:rPr>
        <w:noProof/>
      </w:rPr>
      <w:t>2025</w:t>
    </w:r>
    <w:r>
      <w:fldChar w:fldCharType="end"/>
    </w:r>
    <w:r>
      <w:tab/>
    </w:r>
    <w:r>
      <w:fldChar w:fldCharType="begin"/>
    </w:r>
    <w:r>
      <w:instrText xml:space="preserve"> DOCPROPERTY  Author  \* MERGEFORMAT </w:instrText>
    </w:r>
    <w:r>
      <w:fldChar w:fldCharType="separate"/>
    </w:r>
    <w:r w:rsidR="00B12587">
      <w:t>BuildSkills Australia</w:t>
    </w:r>
    <w:r w:rsidR="00B12587">
      <w:fldChar w:fldCharType="end"/>
    </w:r>
  </w:p>
  <w:p w:rsidR="0088669F" w:rsidP="008866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6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69F" w:rsidRPr="00B12587" w:rsidP="00B12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6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87" w:rsidRPr="002D2AF8" w:rsidP="0088669F">
    <w:pPr>
      <w:pStyle w:val="Header"/>
      <w:framePr w:wrap="around"/>
    </w:pPr>
    <w:r>
      <w:fldChar w:fldCharType="begin"/>
    </w:r>
    <w:r>
      <w:instrText xml:space="preserve"> TITLE   \* MERGEFORMAT </w:instrText>
    </w:r>
    <w:r>
      <w:fldChar w:fldCharType="separate"/>
    </w:r>
    <w:r>
      <w:t>CPPSEC3024 Install advanced technology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2587" w:rsidP="008866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69F" w:rsidRPr="002D2AF8" w:rsidP="0088669F">
    <w:pPr>
      <w:pStyle w:val="Header"/>
      <w:framePr w:wrap="around"/>
    </w:pPr>
    <w:r>
      <w:fldChar w:fldCharType="begin"/>
    </w:r>
    <w:r>
      <w:instrText xml:space="preserve"> TITLE   \* MERGEFORMAT </w:instrText>
    </w:r>
    <w:r>
      <w:fldChar w:fldCharType="separate"/>
    </w:r>
    <w:r w:rsidR="00B12587">
      <w:t>CPPSEC3024 Install advanced technology security equipment and systems</w:t>
    </w:r>
    <w:r w:rsidR="00B12587">
      <w:fldChar w:fldCharType="end"/>
    </w:r>
    <w:r>
      <w:tab/>
      <w:t xml:space="preserve">Date this document was generated: </w:t>
    </w:r>
    <w:r>
      <w:fldChar w:fldCharType="begin"/>
    </w:r>
    <w:r>
      <w:instrText xml:space="preserve"> CREATEDATE  \@ "d MMMM yyyy"  \* MERGEFORMAT </w:instrText>
    </w:r>
    <w:r>
      <w:fldChar w:fldCharType="separate"/>
    </w:r>
    <w:r w:rsidR="00B12587">
      <w:rPr>
        <w:noProof/>
      </w:rPr>
      <w:t>2 March 2025</w:t>
    </w:r>
    <w:r>
      <w:fldChar w:fldCharType="end"/>
    </w:r>
  </w:p>
  <w:p w:rsidR="0088669F" w:rsidP="008866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61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984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A3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6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69F"/>
    <w:pPr>
      <w:spacing w:before="360" w:after="60"/>
      <w:outlineLvl w:val="0"/>
    </w:pPr>
    <w:rPr>
      <w:sz w:val="32"/>
    </w:rPr>
  </w:style>
  <w:style w:type="paragraph" w:styleId="Heading2">
    <w:name w:val="heading 2"/>
    <w:basedOn w:val="HeadingBase"/>
    <w:next w:val="BodyText"/>
    <w:link w:val="Heading2Char"/>
    <w:qFormat/>
    <w:rsid w:val="0088669F"/>
    <w:pPr>
      <w:keepLines/>
      <w:spacing w:before="240" w:after="120"/>
      <w:outlineLvl w:val="1"/>
    </w:pPr>
    <w:rPr>
      <w:sz w:val="28"/>
      <w:szCs w:val="40"/>
    </w:rPr>
  </w:style>
  <w:style w:type="paragraph" w:styleId="Heading3">
    <w:name w:val="heading 3"/>
    <w:basedOn w:val="HeadingBase"/>
    <w:next w:val="BodyText"/>
    <w:link w:val="Heading3Char"/>
    <w:qFormat/>
    <w:rsid w:val="0088669F"/>
    <w:pPr>
      <w:spacing w:before="180" w:after="120"/>
      <w:outlineLvl w:val="2"/>
    </w:pPr>
    <w:rPr>
      <w:spacing w:val="-10"/>
      <w:kern w:val="32"/>
    </w:rPr>
  </w:style>
  <w:style w:type="paragraph" w:styleId="Heading4">
    <w:name w:val="heading 4"/>
    <w:basedOn w:val="HeadingBase"/>
    <w:next w:val="BodyText"/>
    <w:link w:val="Heading4Char"/>
    <w:qFormat/>
    <w:rsid w:val="0088669F"/>
    <w:pPr>
      <w:spacing w:before="160" w:after="120"/>
      <w:outlineLvl w:val="3"/>
    </w:pPr>
    <w:rPr>
      <w:sz w:val="22"/>
    </w:rPr>
  </w:style>
  <w:style w:type="paragraph" w:styleId="Heading5">
    <w:name w:val="heading 5"/>
    <w:basedOn w:val="HeadingBase"/>
    <w:next w:val="Normal"/>
    <w:link w:val="Heading5Char"/>
    <w:qFormat/>
    <w:rsid w:val="0088669F"/>
    <w:pPr>
      <w:spacing w:before="80"/>
      <w:outlineLvl w:val="4"/>
    </w:pPr>
    <w:rPr>
      <w:color w:val="918585"/>
      <w:sz w:val="20"/>
    </w:rPr>
  </w:style>
  <w:style w:type="paragraph" w:styleId="Heading6">
    <w:name w:val="heading 6"/>
    <w:basedOn w:val="HeadingBase"/>
    <w:next w:val="Normal"/>
    <w:link w:val="Heading6Char"/>
    <w:qFormat/>
    <w:rsid w:val="0088669F"/>
    <w:pPr>
      <w:spacing w:before="60"/>
      <w:outlineLvl w:val="5"/>
    </w:pPr>
    <w:rPr>
      <w:color w:val="918585"/>
      <w:sz w:val="20"/>
    </w:rPr>
  </w:style>
  <w:style w:type="paragraph" w:styleId="Heading7">
    <w:name w:val="heading 7"/>
    <w:basedOn w:val="Normal"/>
    <w:next w:val="Normal"/>
    <w:link w:val="Heading7Char"/>
    <w:qFormat/>
    <w:rsid w:val="0088669F"/>
    <w:pPr>
      <w:ind w:left="720"/>
      <w:outlineLvl w:val="6"/>
    </w:pPr>
    <w:rPr>
      <w:i/>
    </w:rPr>
  </w:style>
  <w:style w:type="paragraph" w:styleId="Heading8">
    <w:name w:val="heading 8"/>
    <w:basedOn w:val="Normal"/>
    <w:next w:val="Normal"/>
    <w:link w:val="Heading8Char"/>
    <w:qFormat/>
    <w:rsid w:val="0088669F"/>
    <w:pPr>
      <w:ind w:left="720"/>
      <w:outlineLvl w:val="7"/>
    </w:pPr>
    <w:rPr>
      <w:i/>
    </w:rPr>
  </w:style>
  <w:style w:type="paragraph" w:styleId="Heading9">
    <w:name w:val="heading 9"/>
    <w:basedOn w:val="Normal"/>
    <w:next w:val="Normal"/>
    <w:link w:val="Heading9Char"/>
    <w:qFormat/>
    <w:rsid w:val="0088669F"/>
    <w:pPr>
      <w:ind w:left="720"/>
      <w:outlineLvl w:val="8"/>
    </w:pPr>
    <w:rPr>
      <w:i/>
    </w:rPr>
  </w:style>
  <w:style w:type="character" w:default="1" w:styleId="DefaultParagraphFont">
    <w:name w:val="Default Paragraph Font"/>
    <w:uiPriority w:val="1"/>
    <w:unhideWhenUsed/>
    <w:rsid w:val="008866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69F"/>
  </w:style>
  <w:style w:type="character" w:customStyle="1" w:styleId="Heading1Char">
    <w:name w:val="Heading 1 Char"/>
    <w:basedOn w:val="DefaultParagraphFont"/>
    <w:link w:val="Heading1"/>
    <w:rsid w:val="0088669F"/>
    <w:rPr>
      <w:rFonts w:ascii="Times New Roman" w:eastAsia="Times New Roman" w:hAnsi="Times New Roman" w:cs="Times New Roman"/>
      <w:b/>
      <w:sz w:val="32"/>
      <w:szCs w:val="20"/>
      <w:lang w:eastAsia="en-US"/>
    </w:rPr>
  </w:style>
  <w:style w:type="paragraph" w:styleId="BodyText">
    <w:name w:val="Body Text"/>
    <w:basedOn w:val="Normal"/>
    <w:link w:val="BodyTextChar"/>
    <w:rsid w:val="008866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69F"/>
    <w:rPr>
      <w:rFonts w:ascii="Times New Roman" w:eastAsia="Times New Roman" w:hAnsi="Times New Roman" w:cs="Times New Roman"/>
      <w:sz w:val="24"/>
      <w:lang w:eastAsia="en-US"/>
    </w:rPr>
  </w:style>
  <w:style w:type="paragraph" w:styleId="ListBullet">
    <w:name w:val="List Bullet"/>
    <w:basedOn w:val="List"/>
    <w:rsid w:val="0088669F"/>
    <w:pPr>
      <w:numPr>
        <w:numId w:val="12"/>
      </w:numPr>
      <w:tabs>
        <w:tab w:val="clear" w:pos="340"/>
      </w:tabs>
      <w:spacing w:before="40" w:after="40"/>
    </w:pPr>
  </w:style>
  <w:style w:type="paragraph" w:styleId="ListBullet2">
    <w:name w:val="List Bullet 2"/>
    <w:basedOn w:val="List2"/>
    <w:rsid w:val="0088669F"/>
    <w:pPr>
      <w:numPr>
        <w:numId w:val="13"/>
      </w:numPr>
      <w:tabs>
        <w:tab w:val="clear" w:pos="680"/>
      </w:tabs>
    </w:pPr>
  </w:style>
  <w:style w:type="character" w:styleId="Emphasis">
    <w:name w:val="Emphasis"/>
    <w:basedOn w:val="DefaultParagraphFont"/>
    <w:qFormat/>
    <w:rsid w:val="0088669F"/>
    <w:rPr>
      <w:i/>
    </w:rPr>
  </w:style>
  <w:style w:type="paragraph" w:customStyle="1" w:styleId="SuperHeading">
    <w:name w:val="SuperHeading"/>
    <w:basedOn w:val="Normal"/>
    <w:rsid w:val="0088669F"/>
    <w:pPr>
      <w:spacing w:before="240" w:after="120"/>
      <w:outlineLvl w:val="0"/>
    </w:pPr>
    <w:rPr>
      <w:rFonts w:ascii="Times New Roman" w:hAnsi="Times New Roman"/>
      <w:b/>
      <w:sz w:val="32"/>
    </w:rPr>
  </w:style>
  <w:style w:type="paragraph" w:customStyle="1" w:styleId="AllowPageBreak">
    <w:name w:val="AllowPageBreak"/>
    <w:rsid w:val="008866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6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6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6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6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6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6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6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69F"/>
    <w:rPr>
      <w:rFonts w:ascii="Courier New" w:eastAsia="Times New Roman" w:hAnsi="Courier New" w:cs="Times New Roman"/>
      <w:i/>
      <w:szCs w:val="20"/>
      <w:lang w:eastAsia="en-US"/>
    </w:rPr>
  </w:style>
  <w:style w:type="paragraph" w:customStyle="1" w:styleId="HeadingBase">
    <w:name w:val="Heading Base"/>
    <w:rsid w:val="008866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69F"/>
    <w:pPr>
      <w:tabs>
        <w:tab w:val="right" w:leader="dot" w:pos="9072"/>
      </w:tabs>
      <w:ind w:left="567"/>
    </w:pPr>
    <w:rPr>
      <w:szCs w:val="22"/>
    </w:rPr>
  </w:style>
  <w:style w:type="paragraph" w:customStyle="1" w:styleId="TOCBase">
    <w:name w:val="TOC Base"/>
    <w:rsid w:val="008866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69F"/>
    <w:pPr>
      <w:tabs>
        <w:tab w:val="right" w:leader="dot" w:pos="9072"/>
      </w:tabs>
      <w:spacing w:before="40" w:after="40"/>
      <w:ind w:left="284"/>
    </w:pPr>
    <w:rPr>
      <w:rFonts w:ascii="Times New Roman" w:hAnsi="Times New Roman"/>
    </w:rPr>
  </w:style>
  <w:style w:type="paragraph" w:styleId="TOC1">
    <w:name w:val="toc 1"/>
    <w:basedOn w:val="TOCBase"/>
    <w:next w:val="Normal"/>
    <w:rsid w:val="008866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6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69F"/>
    <w:rPr>
      <w:rFonts w:ascii="Times New Roman" w:eastAsia="Times New Roman" w:hAnsi="Times New Roman" w:cs="Times New Roman"/>
      <w:sz w:val="16"/>
      <w:lang w:eastAsia="en-US"/>
    </w:rPr>
  </w:style>
  <w:style w:type="paragraph" w:styleId="Title">
    <w:name w:val="Title"/>
    <w:basedOn w:val="HeadingBase"/>
    <w:link w:val="TitleChar"/>
    <w:qFormat/>
    <w:rsid w:val="0088669F"/>
    <w:pPr>
      <w:spacing w:before="5040"/>
      <w:jc w:val="center"/>
    </w:pPr>
    <w:rPr>
      <w:sz w:val="48"/>
      <w:szCs w:val="72"/>
      <w:lang w:val="en-US"/>
    </w:rPr>
  </w:style>
  <w:style w:type="character" w:customStyle="1" w:styleId="TitleChar">
    <w:name w:val="Title Char"/>
    <w:basedOn w:val="DefaultParagraphFont"/>
    <w:link w:val="Title"/>
    <w:rsid w:val="008866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69F"/>
    <w:pPr>
      <w:tabs>
        <w:tab w:val="left" w:pos="3600"/>
        <w:tab w:val="left" w:pos="3958"/>
      </w:tabs>
    </w:pPr>
  </w:style>
  <w:style w:type="paragraph" w:styleId="List">
    <w:name w:val="List"/>
    <w:basedOn w:val="BodyText"/>
    <w:next w:val="BodyText"/>
    <w:rsid w:val="0088669F"/>
    <w:pPr>
      <w:tabs>
        <w:tab w:val="left" w:pos="340"/>
      </w:tabs>
      <w:spacing w:before="60" w:after="60"/>
      <w:ind w:left="340" w:hanging="340"/>
    </w:pPr>
  </w:style>
  <w:style w:type="paragraph" w:customStyle="1" w:styleId="Note">
    <w:name w:val="Note"/>
    <w:basedOn w:val="BodyText"/>
    <w:rsid w:val="008866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669F"/>
    <w:rPr>
      <w:b/>
      <w:spacing w:val="0"/>
    </w:rPr>
  </w:style>
  <w:style w:type="paragraph" w:customStyle="1" w:styleId="SuperTitle">
    <w:name w:val="SuperTitle"/>
    <w:basedOn w:val="Title"/>
    <w:rsid w:val="0088669F"/>
    <w:pPr>
      <w:framePr w:wrap="auto" w:hAnchor="text" w:y="6049"/>
    </w:pPr>
    <w:rPr>
      <w:color w:val="000000"/>
      <w:sz w:val="40"/>
    </w:rPr>
  </w:style>
  <w:style w:type="paragraph" w:customStyle="1" w:styleId="TOCTitle">
    <w:name w:val="TOCTitle"/>
    <w:basedOn w:val="Heading1"/>
    <w:rsid w:val="0088669F"/>
    <w:pPr>
      <w:spacing w:after="240"/>
      <w:jc w:val="center"/>
      <w:outlineLvl w:val="9"/>
    </w:pPr>
    <w:rPr>
      <w:caps/>
    </w:rPr>
  </w:style>
  <w:style w:type="paragraph" w:customStyle="1" w:styleId="Version">
    <w:name w:val="Version"/>
    <w:rsid w:val="008866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69F"/>
    <w:pPr>
      <w:keepNext w:val="0"/>
      <w:tabs>
        <w:tab w:val="right" w:pos="4176"/>
      </w:tabs>
      <w:ind w:left="198" w:hanging="198"/>
    </w:pPr>
    <w:rPr>
      <w:rFonts w:ascii="Garamond" w:hAnsi="Garamond"/>
    </w:rPr>
  </w:style>
  <w:style w:type="paragraph" w:styleId="IndexHeading">
    <w:name w:val="index heading"/>
    <w:basedOn w:val="Normal"/>
    <w:next w:val="Index1"/>
    <w:semiHidden/>
    <w:rsid w:val="0088669F"/>
    <w:pPr>
      <w:spacing w:before="120" w:after="120"/>
    </w:pPr>
    <w:rPr>
      <w:rFonts w:ascii="Arial" w:hAnsi="Arial"/>
      <w:b/>
      <w:color w:val="918585"/>
      <w:sz w:val="24"/>
    </w:rPr>
  </w:style>
  <w:style w:type="paragraph" w:styleId="Header">
    <w:name w:val="header"/>
    <w:basedOn w:val="Normal"/>
    <w:link w:val="HeaderChar"/>
    <w:rsid w:val="008866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69F"/>
    <w:rPr>
      <w:rFonts w:ascii="Times New Roman" w:eastAsia="Times New Roman" w:hAnsi="Times New Roman" w:cs="Times New Roman"/>
      <w:sz w:val="16"/>
      <w:szCs w:val="20"/>
      <w:lang w:val="en-GB" w:eastAsia="en-US"/>
    </w:rPr>
  </w:style>
  <w:style w:type="paragraph" w:customStyle="1" w:styleId="Chapter">
    <w:name w:val="Chapter"/>
    <w:basedOn w:val="Normal"/>
    <w:rsid w:val="0088669F"/>
    <w:pPr>
      <w:spacing w:before="240"/>
    </w:pPr>
    <w:rPr>
      <w:rFonts w:ascii="Times New Roman" w:hAnsi="Times New Roman"/>
      <w:smallCaps/>
      <w:spacing w:val="80"/>
      <w:sz w:val="28"/>
    </w:rPr>
  </w:style>
  <w:style w:type="paragraph" w:customStyle="1" w:styleId="InChapter">
    <w:name w:val="InChapter"/>
    <w:basedOn w:val="Heading3"/>
    <w:rsid w:val="0088669F"/>
    <w:pPr>
      <w:spacing w:after="240"/>
      <w:outlineLvl w:val="9"/>
    </w:pPr>
    <w:rPr>
      <w:noProof/>
    </w:rPr>
  </w:style>
  <w:style w:type="paragraph" w:styleId="Index2">
    <w:name w:val="index 2"/>
    <w:basedOn w:val="Normal"/>
    <w:next w:val="Normal"/>
    <w:semiHidden/>
    <w:rsid w:val="0088669F"/>
    <w:pPr>
      <w:tabs>
        <w:tab w:val="right" w:pos="4176"/>
      </w:tabs>
      <w:ind w:left="568" w:hanging="284"/>
    </w:pPr>
    <w:rPr>
      <w:rFonts w:ascii="Garamond" w:hAnsi="Garamond"/>
    </w:rPr>
  </w:style>
  <w:style w:type="paragraph" w:customStyle="1" w:styleId="Byline">
    <w:name w:val="Byline"/>
    <w:rsid w:val="008866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69F"/>
    <w:pPr>
      <w:tabs>
        <w:tab w:val="clear" w:pos="3600"/>
        <w:tab w:val="clear" w:pos="3958"/>
      </w:tabs>
      <w:jc w:val="right"/>
    </w:pPr>
  </w:style>
  <w:style w:type="paragraph" w:styleId="Caption">
    <w:name w:val="caption"/>
    <w:basedOn w:val="BodyText"/>
    <w:next w:val="Normal"/>
    <w:qFormat/>
    <w:rsid w:val="0088669F"/>
    <w:pPr>
      <w:framePr w:w="2268" w:hSpace="181" w:vSpace="181" w:wrap="around" w:vAnchor="text" w:hAnchor="page" w:x="1135" w:y="285" w:anchorLock="1"/>
    </w:pPr>
    <w:rPr>
      <w:i/>
    </w:rPr>
  </w:style>
  <w:style w:type="paragraph" w:customStyle="1" w:styleId="MiniTOCTitle">
    <w:name w:val="MiniTOCTitle"/>
    <w:basedOn w:val="Heading4"/>
    <w:rsid w:val="0088669F"/>
    <w:pPr>
      <w:spacing w:before="240"/>
      <w:outlineLvl w:val="9"/>
    </w:pPr>
    <w:rPr>
      <w:noProof/>
      <w:sz w:val="24"/>
    </w:rPr>
  </w:style>
  <w:style w:type="paragraph" w:customStyle="1" w:styleId="MiniTOCItem">
    <w:name w:val="MiniTOCItem"/>
    <w:basedOn w:val="ListBullet"/>
    <w:rsid w:val="0088669F"/>
    <w:pPr>
      <w:numPr>
        <w:numId w:val="0"/>
      </w:numPr>
      <w:tabs>
        <w:tab w:val="right" w:leader="dot" w:pos="6521"/>
      </w:tabs>
      <w:spacing w:before="0" w:after="0"/>
    </w:pPr>
  </w:style>
  <w:style w:type="paragraph" w:customStyle="1" w:styleId="TOFTitle">
    <w:name w:val="TOFTitle"/>
    <w:basedOn w:val="TOCTitle"/>
    <w:rsid w:val="0088669F"/>
  </w:style>
  <w:style w:type="paragraph" w:styleId="TableofFigures">
    <w:name w:val="table of figures"/>
    <w:basedOn w:val="Normal"/>
    <w:next w:val="Normal"/>
    <w:semiHidden/>
    <w:rsid w:val="0088669F"/>
    <w:pPr>
      <w:tabs>
        <w:tab w:val="right" w:leader="dot" w:pos="9072"/>
      </w:tabs>
      <w:ind w:left="970" w:hanging="403"/>
    </w:pPr>
    <w:rPr>
      <w:rFonts w:ascii="Times New Roman" w:hAnsi="Times New Roman"/>
      <w:b/>
    </w:rPr>
  </w:style>
  <w:style w:type="paragraph" w:styleId="ListNumber">
    <w:name w:val="List Number"/>
    <w:basedOn w:val="List"/>
    <w:rsid w:val="0088669F"/>
    <w:pPr>
      <w:numPr>
        <w:numId w:val="15"/>
      </w:numPr>
      <w:tabs>
        <w:tab w:val="clear" w:pos="340"/>
      </w:tabs>
    </w:pPr>
  </w:style>
  <w:style w:type="character" w:customStyle="1" w:styleId="WingdingSymbols">
    <w:name w:val="Wingding Symbols"/>
    <w:rsid w:val="0088669F"/>
    <w:rPr>
      <w:rFonts w:ascii="Wingdings" w:hAnsi="Wingdings"/>
    </w:rPr>
  </w:style>
  <w:style w:type="paragraph" w:customStyle="1" w:styleId="TableHeading">
    <w:name w:val="Table Heading"/>
    <w:basedOn w:val="HeadingBase"/>
    <w:rsid w:val="0088669F"/>
    <w:pPr>
      <w:keepLines/>
      <w:pBdr>
        <w:bottom w:val="single" w:sz="6" w:space="1" w:color="918585"/>
      </w:pBdr>
      <w:spacing w:before="240"/>
    </w:pPr>
  </w:style>
  <w:style w:type="character" w:customStyle="1" w:styleId="HotSpot">
    <w:name w:val="HotSpot"/>
    <w:rsid w:val="0088669F"/>
    <w:rPr>
      <w:color w:val="0033CC"/>
      <w:u w:val="none"/>
    </w:rPr>
  </w:style>
  <w:style w:type="paragraph" w:customStyle="1" w:styleId="BodyTextRight">
    <w:name w:val="Body Text Right"/>
    <w:basedOn w:val="BodyText"/>
    <w:rsid w:val="0088669F"/>
    <w:pPr>
      <w:spacing w:before="0" w:after="0"/>
      <w:jc w:val="right"/>
    </w:pPr>
  </w:style>
  <w:style w:type="paragraph" w:styleId="Index3">
    <w:name w:val="index 3"/>
    <w:basedOn w:val="ListNumber2"/>
    <w:next w:val="Normal"/>
    <w:semiHidden/>
    <w:rsid w:val="0088669F"/>
    <w:pPr>
      <w:numPr>
        <w:numId w:val="0"/>
      </w:numPr>
      <w:tabs>
        <w:tab w:val="right" w:leader="dot" w:pos="4176"/>
      </w:tabs>
    </w:pPr>
  </w:style>
  <w:style w:type="paragraph" w:styleId="ListNumber2">
    <w:name w:val="List Number 2"/>
    <w:basedOn w:val="List2"/>
    <w:rsid w:val="0088669F"/>
    <w:pPr>
      <w:numPr>
        <w:numId w:val="10"/>
      </w:numPr>
      <w:tabs>
        <w:tab w:val="clear" w:pos="1060"/>
      </w:tabs>
    </w:pPr>
  </w:style>
  <w:style w:type="paragraph" w:customStyle="1" w:styleId="MarginNote">
    <w:name w:val="Margin Note"/>
    <w:basedOn w:val="BodyText"/>
    <w:rsid w:val="008866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6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6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69F"/>
    <w:rPr>
      <w:sz w:val="32"/>
    </w:rPr>
  </w:style>
  <w:style w:type="paragraph" w:customStyle="1" w:styleId="HeadingProcedure">
    <w:name w:val="Heading Procedure"/>
    <w:basedOn w:val="HeadingBase"/>
    <w:next w:val="Normal"/>
    <w:rsid w:val="0088669F"/>
    <w:pPr>
      <w:tabs>
        <w:tab w:val="left" w:pos="0"/>
      </w:tabs>
      <w:spacing w:before="120" w:after="60"/>
    </w:pPr>
    <w:rPr>
      <w:i/>
      <w:color w:val="918585"/>
      <w:sz w:val="22"/>
    </w:rPr>
  </w:style>
  <w:style w:type="paragraph" w:customStyle="1" w:styleId="TableBodyText">
    <w:name w:val="Table Body Text"/>
    <w:basedOn w:val="BodyText"/>
    <w:rsid w:val="0088669F"/>
    <w:pPr>
      <w:spacing w:before="60" w:after="60"/>
    </w:pPr>
  </w:style>
  <w:style w:type="paragraph" w:styleId="ListContinue">
    <w:name w:val="List Continue"/>
    <w:basedOn w:val="List"/>
    <w:rsid w:val="0088669F"/>
    <w:pPr>
      <w:ind w:firstLine="0"/>
    </w:pPr>
  </w:style>
  <w:style w:type="paragraph" w:customStyle="1" w:styleId="ListNote">
    <w:name w:val="List Note"/>
    <w:basedOn w:val="List"/>
    <w:rsid w:val="0088669F"/>
    <w:pPr>
      <w:pBdr>
        <w:top w:val="single" w:sz="6" w:space="2" w:color="918585"/>
        <w:bottom w:val="single" w:sz="6" w:space="2" w:color="918585"/>
      </w:pBdr>
      <w:tabs>
        <w:tab w:val="left" w:pos="1021"/>
      </w:tabs>
      <w:ind w:firstLine="0"/>
    </w:pPr>
  </w:style>
  <w:style w:type="paragraph" w:customStyle="1" w:styleId="Warning">
    <w:name w:val="Warning"/>
    <w:basedOn w:val="BodyText"/>
    <w:rsid w:val="0088669F"/>
    <w:pPr>
      <w:shd w:val="clear" w:color="auto" w:fill="D9D9D9"/>
      <w:tabs>
        <w:tab w:val="left" w:pos="992"/>
      </w:tabs>
      <w:ind w:left="119" w:right="119"/>
    </w:pPr>
    <w:rPr>
      <w:sz w:val="20"/>
    </w:rPr>
  </w:style>
  <w:style w:type="paragraph" w:customStyle="1" w:styleId="MarginIcons">
    <w:name w:val="Margin Icons"/>
    <w:basedOn w:val="BodyText"/>
    <w:rsid w:val="008866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69F"/>
    <w:rPr>
      <w:rFonts w:ascii="Courier New" w:hAnsi="Courier New"/>
    </w:rPr>
  </w:style>
  <w:style w:type="paragraph" w:customStyle="1" w:styleId="NoteBullet">
    <w:name w:val="Note Bullet"/>
    <w:basedOn w:val="Note"/>
    <w:rsid w:val="0088669F"/>
    <w:pPr>
      <w:tabs>
        <w:tab w:val="clear" w:pos="680"/>
      </w:tabs>
      <w:spacing w:before="60" w:after="60"/>
    </w:pPr>
  </w:style>
  <w:style w:type="paragraph" w:customStyle="1" w:styleId="SubHeading2">
    <w:name w:val="SubHeading2"/>
    <w:basedOn w:val="HeadingBase"/>
    <w:rsid w:val="0088669F"/>
    <w:pPr>
      <w:spacing w:before="240" w:after="60"/>
    </w:pPr>
    <w:rPr>
      <w:sz w:val="20"/>
    </w:rPr>
  </w:style>
  <w:style w:type="paragraph" w:customStyle="1" w:styleId="SubHeading1">
    <w:name w:val="SubHeading1"/>
    <w:basedOn w:val="HeadingBase"/>
    <w:rsid w:val="0088669F"/>
    <w:pPr>
      <w:spacing w:before="240" w:after="60"/>
    </w:pPr>
    <w:rPr>
      <w:color w:val="918585"/>
      <w:sz w:val="22"/>
    </w:rPr>
  </w:style>
  <w:style w:type="paragraph" w:customStyle="1" w:styleId="SideHeading">
    <w:name w:val="Side Heading"/>
    <w:basedOn w:val="HeadingBase"/>
    <w:rsid w:val="008866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69F"/>
    <w:pPr>
      <w:tabs>
        <w:tab w:val="num" w:pos="360"/>
      </w:tabs>
    </w:pPr>
  </w:style>
  <w:style w:type="paragraph" w:styleId="PlainText">
    <w:name w:val="Plain Text"/>
    <w:basedOn w:val="Normal"/>
    <w:link w:val="PlainTextChar"/>
    <w:rsid w:val="0088669F"/>
    <w:rPr>
      <w:sz w:val="20"/>
    </w:rPr>
  </w:style>
  <w:style w:type="character" w:customStyle="1" w:styleId="PlainTextChar">
    <w:name w:val="Plain Text Char"/>
    <w:basedOn w:val="DefaultParagraphFont"/>
    <w:link w:val="PlainText"/>
    <w:rsid w:val="0088669F"/>
    <w:rPr>
      <w:rFonts w:ascii="Courier New" w:eastAsia="Times New Roman" w:hAnsi="Courier New" w:cs="Times New Roman"/>
      <w:sz w:val="20"/>
      <w:szCs w:val="20"/>
      <w:lang w:eastAsia="en-US"/>
    </w:rPr>
  </w:style>
  <w:style w:type="character" w:customStyle="1" w:styleId="MenuOption">
    <w:name w:val="Menu Option"/>
    <w:basedOn w:val="DefaultParagraphFont"/>
    <w:rsid w:val="0088669F"/>
    <w:rPr>
      <w:b/>
      <w:smallCaps/>
    </w:rPr>
  </w:style>
  <w:style w:type="paragraph" w:customStyle="1" w:styleId="TableListNumber">
    <w:name w:val="Table List Number"/>
    <w:basedOn w:val="ListNumber"/>
    <w:rsid w:val="0088669F"/>
    <w:pPr>
      <w:numPr>
        <w:numId w:val="0"/>
      </w:numPr>
    </w:pPr>
  </w:style>
  <w:style w:type="paragraph" w:styleId="TOC4">
    <w:name w:val="toc 4"/>
    <w:basedOn w:val="TOCBase"/>
    <w:next w:val="Normal"/>
    <w:semiHidden/>
    <w:rsid w:val="0088669F"/>
    <w:pPr>
      <w:tabs>
        <w:tab w:val="right" w:leader="dot" w:pos="9071"/>
      </w:tabs>
      <w:ind w:left="1701"/>
    </w:pPr>
  </w:style>
  <w:style w:type="paragraph" w:customStyle="1" w:styleId="ListAlpha">
    <w:name w:val="List Alpha"/>
    <w:basedOn w:val="List"/>
    <w:rsid w:val="0088669F"/>
    <w:pPr>
      <w:numPr>
        <w:numId w:val="9"/>
      </w:numPr>
    </w:pPr>
  </w:style>
  <w:style w:type="paragraph" w:customStyle="1" w:styleId="ListAlpha2">
    <w:name w:val="List Alpha 2"/>
    <w:basedOn w:val="List2"/>
    <w:rsid w:val="0088669F"/>
    <w:pPr>
      <w:numPr>
        <w:numId w:val="8"/>
      </w:numPr>
    </w:pPr>
  </w:style>
  <w:style w:type="paragraph" w:styleId="List2">
    <w:name w:val="List 2"/>
    <w:basedOn w:val="BodyText"/>
    <w:rsid w:val="0088669F"/>
    <w:pPr>
      <w:tabs>
        <w:tab w:val="left" w:pos="680"/>
      </w:tabs>
      <w:spacing w:before="60" w:after="60"/>
      <w:ind w:left="680" w:hanging="340"/>
    </w:pPr>
  </w:style>
  <w:style w:type="paragraph" w:styleId="List3">
    <w:name w:val="List 3"/>
    <w:basedOn w:val="BodyText"/>
    <w:rsid w:val="0088669F"/>
    <w:pPr>
      <w:tabs>
        <w:tab w:val="left" w:pos="1021"/>
      </w:tabs>
      <w:spacing w:before="60" w:after="60"/>
      <w:ind w:left="1020" w:hanging="340"/>
    </w:pPr>
  </w:style>
  <w:style w:type="paragraph" w:styleId="List4">
    <w:name w:val="List 4"/>
    <w:basedOn w:val="BodyText"/>
    <w:rsid w:val="0088669F"/>
    <w:pPr>
      <w:tabs>
        <w:tab w:val="left" w:pos="1361"/>
      </w:tabs>
      <w:spacing w:before="60" w:after="60"/>
      <w:ind w:left="1361" w:hanging="340"/>
    </w:pPr>
  </w:style>
  <w:style w:type="paragraph" w:styleId="List5">
    <w:name w:val="List 5"/>
    <w:basedOn w:val="BodyText"/>
    <w:rsid w:val="0088669F"/>
    <w:pPr>
      <w:tabs>
        <w:tab w:val="left" w:pos="1701"/>
      </w:tabs>
      <w:spacing w:before="60" w:after="60"/>
      <w:ind w:left="1701" w:hanging="340"/>
    </w:pPr>
  </w:style>
  <w:style w:type="paragraph" w:styleId="ListBullet3">
    <w:name w:val="List Bullet 3"/>
    <w:basedOn w:val="List3"/>
    <w:rsid w:val="0088669F"/>
    <w:pPr>
      <w:numPr>
        <w:numId w:val="14"/>
      </w:numPr>
      <w:tabs>
        <w:tab w:val="clear" w:pos="1021"/>
      </w:tabs>
      <w:ind w:left="1037" w:hanging="357"/>
    </w:pPr>
  </w:style>
  <w:style w:type="paragraph" w:styleId="ListBullet4">
    <w:name w:val="List Bullet 4"/>
    <w:basedOn w:val="List4"/>
    <w:rsid w:val="0088669F"/>
    <w:pPr>
      <w:numPr>
        <w:numId w:val="3"/>
      </w:numPr>
      <w:tabs>
        <w:tab w:val="clear" w:pos="1361"/>
      </w:tabs>
    </w:pPr>
  </w:style>
  <w:style w:type="paragraph" w:styleId="ListBullet5">
    <w:name w:val="List Bullet 5"/>
    <w:basedOn w:val="List5"/>
    <w:rsid w:val="0088669F"/>
    <w:pPr>
      <w:numPr>
        <w:numId w:val="4"/>
      </w:numPr>
    </w:pPr>
  </w:style>
  <w:style w:type="paragraph" w:styleId="ListContinue2">
    <w:name w:val="List Continue 2"/>
    <w:basedOn w:val="List2"/>
    <w:rsid w:val="0088669F"/>
    <w:pPr>
      <w:ind w:firstLine="0"/>
    </w:pPr>
  </w:style>
  <w:style w:type="paragraph" w:styleId="ListContinue3">
    <w:name w:val="List Continue 3"/>
    <w:basedOn w:val="List3"/>
    <w:rsid w:val="0088669F"/>
    <w:pPr>
      <w:ind w:left="1021" w:firstLine="0"/>
    </w:pPr>
  </w:style>
  <w:style w:type="paragraph" w:styleId="ListContinue4">
    <w:name w:val="List Continue 4"/>
    <w:basedOn w:val="List4"/>
    <w:rsid w:val="0088669F"/>
    <w:pPr>
      <w:ind w:firstLine="0"/>
    </w:pPr>
  </w:style>
  <w:style w:type="paragraph" w:styleId="ListContinue5">
    <w:name w:val="List Continue 5"/>
    <w:basedOn w:val="List5"/>
    <w:rsid w:val="0088669F"/>
    <w:pPr>
      <w:ind w:firstLine="0"/>
    </w:pPr>
  </w:style>
  <w:style w:type="paragraph" w:styleId="ListNumber3">
    <w:name w:val="List Number 3"/>
    <w:basedOn w:val="List3"/>
    <w:rsid w:val="0088669F"/>
    <w:pPr>
      <w:numPr>
        <w:numId w:val="5"/>
      </w:numPr>
    </w:pPr>
  </w:style>
  <w:style w:type="paragraph" w:styleId="ListNumber4">
    <w:name w:val="List Number 4"/>
    <w:basedOn w:val="List4"/>
    <w:rsid w:val="0088669F"/>
    <w:pPr>
      <w:numPr>
        <w:numId w:val="6"/>
      </w:numPr>
    </w:pPr>
  </w:style>
  <w:style w:type="paragraph" w:styleId="ListNumber5">
    <w:name w:val="List Number 5"/>
    <w:basedOn w:val="List5"/>
    <w:rsid w:val="0088669F"/>
    <w:pPr>
      <w:numPr>
        <w:numId w:val="7"/>
      </w:numPr>
    </w:pPr>
  </w:style>
  <w:style w:type="paragraph" w:styleId="BlockText">
    <w:name w:val="Block Text"/>
    <w:basedOn w:val="Normal"/>
    <w:rsid w:val="0088669F"/>
    <w:pPr>
      <w:spacing w:after="120"/>
      <w:ind w:left="1440" w:right="1440"/>
    </w:pPr>
  </w:style>
  <w:style w:type="character" w:customStyle="1" w:styleId="Subscript">
    <w:name w:val="Subscript"/>
    <w:basedOn w:val="DefaultParagraphFont"/>
    <w:rsid w:val="0088669F"/>
    <w:rPr>
      <w:sz w:val="16"/>
      <w:vertAlign w:val="subscript"/>
    </w:rPr>
  </w:style>
  <w:style w:type="character" w:customStyle="1" w:styleId="Superscript">
    <w:name w:val="Superscript"/>
    <w:basedOn w:val="DefaultParagraphFont"/>
    <w:rsid w:val="0088669F"/>
    <w:rPr>
      <w:sz w:val="16"/>
      <w:vertAlign w:val="superscript"/>
    </w:rPr>
  </w:style>
  <w:style w:type="character" w:customStyle="1" w:styleId="Symbols">
    <w:name w:val="Symbols"/>
    <w:basedOn w:val="DefaultParagraphFont"/>
    <w:rsid w:val="0088669F"/>
    <w:rPr>
      <w:rFonts w:ascii="Symbol" w:hAnsi="Symbol"/>
    </w:rPr>
  </w:style>
  <w:style w:type="character" w:customStyle="1" w:styleId="MenuOptions">
    <w:name w:val="Menu Options"/>
    <w:basedOn w:val="DefaultParagraphFont"/>
    <w:rsid w:val="0088669F"/>
    <w:rPr>
      <w:rFonts w:ascii="Arial Narrow" w:hAnsi="Arial Narrow"/>
      <w:smallCaps/>
    </w:rPr>
  </w:style>
  <w:style w:type="character" w:customStyle="1" w:styleId="Buttons">
    <w:name w:val="Buttons"/>
    <w:basedOn w:val="DefaultParagraphFont"/>
    <w:rsid w:val="0088669F"/>
    <w:rPr>
      <w:b/>
    </w:rPr>
  </w:style>
  <w:style w:type="character" w:customStyle="1" w:styleId="Underlined">
    <w:name w:val="Underlined"/>
    <w:basedOn w:val="DefaultParagraphFont"/>
    <w:rsid w:val="0088669F"/>
    <w:rPr>
      <w:u w:val="single"/>
    </w:rPr>
  </w:style>
  <w:style w:type="paragraph" w:customStyle="1" w:styleId="TableBodyTextRight">
    <w:name w:val="Table Body Text Right"/>
    <w:basedOn w:val="TableBodyText"/>
    <w:rsid w:val="0088669F"/>
    <w:pPr>
      <w:widowControl w:val="0"/>
      <w:autoSpaceDE w:val="0"/>
      <w:autoSpaceDN w:val="0"/>
      <w:adjustRightInd w:val="0"/>
      <w:jc w:val="right"/>
    </w:pPr>
    <w:rPr>
      <w:rFonts w:cs="Arial"/>
      <w:szCs w:val="18"/>
    </w:rPr>
  </w:style>
  <w:style w:type="paragraph" w:customStyle="1" w:styleId="CopyrightText">
    <w:name w:val="Copyright Text"/>
    <w:basedOn w:val="BodyText"/>
    <w:rsid w:val="0088669F"/>
    <w:rPr>
      <w:sz w:val="18"/>
    </w:rPr>
  </w:style>
  <w:style w:type="paragraph" w:customStyle="1" w:styleId="BodySmallRight">
    <w:name w:val="Body Small Right"/>
    <w:basedOn w:val="BodyTextRight"/>
    <w:rsid w:val="0088669F"/>
    <w:rPr>
      <w:sz w:val="18"/>
      <w:szCs w:val="18"/>
    </w:rPr>
  </w:style>
  <w:style w:type="paragraph" w:customStyle="1" w:styleId="MarginEdition">
    <w:name w:val="Margin Edition"/>
    <w:basedOn w:val="MarginNote"/>
    <w:rsid w:val="0088669F"/>
    <w:pPr>
      <w:spacing w:before="0" w:after="0"/>
    </w:pPr>
    <w:rPr>
      <w:rFonts w:ascii="Times New Roman" w:hAnsi="Times New Roman"/>
      <w:color w:val="999999"/>
    </w:rPr>
  </w:style>
  <w:style w:type="paragraph" w:customStyle="1" w:styleId="Spacer">
    <w:name w:val="Spacer"/>
    <w:basedOn w:val="Normal"/>
    <w:rsid w:val="0088669F"/>
    <w:rPr>
      <w:sz w:val="2"/>
      <w:szCs w:val="2"/>
    </w:rPr>
  </w:style>
  <w:style w:type="character" w:customStyle="1" w:styleId="Small">
    <w:name w:val="Small"/>
    <w:basedOn w:val="DefaultParagraphFont"/>
    <w:rsid w:val="0088669F"/>
    <w:rPr>
      <w:sz w:val="16"/>
    </w:rPr>
  </w:style>
  <w:style w:type="paragraph" w:customStyle="1" w:styleId="WideTable">
    <w:name w:val="Wide Table"/>
    <w:basedOn w:val="Normal"/>
    <w:rsid w:val="0088669F"/>
    <w:pPr>
      <w:ind w:left="-1418"/>
    </w:pPr>
    <w:rPr>
      <w:sz w:val="2"/>
      <w:szCs w:val="2"/>
    </w:rPr>
  </w:style>
  <w:style w:type="character" w:styleId="PageNumber">
    <w:name w:val="page number"/>
    <w:basedOn w:val="DefaultParagraphFont"/>
    <w:rsid w:val="0088669F"/>
  </w:style>
  <w:style w:type="paragraph" w:styleId="Quote">
    <w:name w:val="Quote"/>
    <w:basedOn w:val="Heading1"/>
    <w:link w:val="QuoteChar"/>
    <w:qFormat/>
    <w:rsid w:val="0088669F"/>
    <w:rPr>
      <w:b w:val="0"/>
      <w:sz w:val="72"/>
      <w:szCs w:val="72"/>
      <w:lang w:val="en-NZ"/>
    </w:rPr>
  </w:style>
  <w:style w:type="character" w:customStyle="1" w:styleId="QuoteChar">
    <w:name w:val="Quote Char"/>
    <w:basedOn w:val="DefaultParagraphFont"/>
    <w:link w:val="Quote"/>
    <w:rsid w:val="008866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69F"/>
    <w:pPr>
      <w:pageBreakBefore/>
    </w:pPr>
  </w:style>
  <w:style w:type="paragraph" w:customStyle="1" w:styleId="Border">
    <w:name w:val="Border"/>
    <w:basedOn w:val="Normal"/>
    <w:qFormat/>
    <w:rsid w:val="008866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69F"/>
    <w:rPr>
      <w:b/>
      <w:bCs/>
      <w:i/>
      <w:iCs/>
      <w:color w:val="auto"/>
    </w:rPr>
  </w:style>
  <w:style w:type="paragraph" w:styleId="IntenseQuote">
    <w:name w:val="Intense Quote"/>
    <w:basedOn w:val="Normal"/>
    <w:next w:val="Normal"/>
    <w:link w:val="IntenseQuoteChar"/>
    <w:uiPriority w:val="30"/>
    <w:qFormat/>
    <w:rsid w:val="008866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6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69F"/>
    <w:rPr>
      <w:smallCaps/>
      <w:color w:val="auto"/>
      <w:u w:val="single"/>
    </w:rPr>
  </w:style>
  <w:style w:type="character" w:styleId="IntenseReference">
    <w:name w:val="Intense Reference"/>
    <w:basedOn w:val="DefaultParagraphFont"/>
    <w:uiPriority w:val="32"/>
    <w:qFormat/>
    <w:rsid w:val="0088669F"/>
    <w:rPr>
      <w:b/>
      <w:bCs/>
      <w:smallCaps/>
      <w:color w:val="auto"/>
      <w:spacing w:val="5"/>
      <w:u w:val="single"/>
    </w:rPr>
  </w:style>
  <w:style w:type="paragraph" w:customStyle="1" w:styleId="2ColumnHeading">
    <w:name w:val="2Column Heading"/>
    <w:basedOn w:val="BodyText"/>
    <w:qFormat/>
    <w:rsid w:val="0088669F"/>
    <w:pPr>
      <w:spacing w:after="60"/>
      <w:ind w:left="-2268"/>
    </w:pPr>
    <w:rPr>
      <w:b/>
    </w:rPr>
  </w:style>
  <w:style w:type="paragraph" w:customStyle="1" w:styleId="Heading1TOC">
    <w:name w:val="Heading1 TOC"/>
    <w:basedOn w:val="Normal"/>
    <w:qFormat/>
    <w:rsid w:val="0088669F"/>
    <w:pPr>
      <w:spacing w:before="240" w:after="120"/>
    </w:pPr>
    <w:rPr>
      <w:rFonts w:ascii="Times New Roman" w:hAnsi="Times New Roman"/>
      <w:b/>
      <w:sz w:val="32"/>
    </w:rPr>
  </w:style>
  <w:style w:type="paragraph" w:customStyle="1" w:styleId="Heading2TOC">
    <w:name w:val="Heading2 TOC"/>
    <w:basedOn w:val="Normal"/>
    <w:qFormat/>
    <w:rsid w:val="0088669F"/>
    <w:pPr>
      <w:spacing w:before="240" w:after="60"/>
    </w:pPr>
    <w:rPr>
      <w:rFonts w:ascii="Times New Roman" w:hAnsi="Times New Roman"/>
      <w:b/>
      <w:sz w:val="28"/>
    </w:rPr>
  </w:style>
  <w:style w:type="character" w:customStyle="1" w:styleId="Underline">
    <w:name w:val="Underline"/>
    <w:basedOn w:val="DefaultParagraphFont"/>
    <w:qFormat/>
    <w:rsid w:val="0088669F"/>
    <w:rPr>
      <w:u w:val="single"/>
    </w:rPr>
  </w:style>
  <w:style w:type="character" w:customStyle="1" w:styleId="BoldandItalics">
    <w:name w:val="Bold and Italics"/>
    <w:qFormat/>
    <w:rsid w:val="0088669F"/>
    <w:rPr>
      <w:b/>
      <w:i/>
      <w:u w:val="none"/>
    </w:rPr>
  </w:style>
  <w:style w:type="paragraph" w:styleId="BalloonText">
    <w:name w:val="Balloon Text"/>
    <w:basedOn w:val="Normal"/>
    <w:link w:val="BalloonTextChar"/>
    <w:rsid w:val="0088669F"/>
    <w:rPr>
      <w:rFonts w:ascii="Tahoma" w:hAnsi="Tahoma" w:cs="Tahoma"/>
      <w:sz w:val="16"/>
      <w:szCs w:val="16"/>
    </w:rPr>
  </w:style>
  <w:style w:type="character" w:customStyle="1" w:styleId="BalloonTextChar">
    <w:name w:val="Balloon Text Char"/>
    <w:basedOn w:val="DefaultParagraphFont"/>
    <w:link w:val="BalloonText"/>
    <w:rsid w:val="008866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6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6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69F"/>
    <w:rPr>
      <w:b/>
      <w:color w:val="660033"/>
      <w:spacing w:val="0"/>
    </w:rPr>
  </w:style>
  <w:style w:type="paragraph" w:customStyle="1" w:styleId="Nameditemlist">
    <w:name w:val="Named item list"/>
    <w:basedOn w:val="BodyText"/>
    <w:qFormat/>
    <w:rsid w:val="0088669F"/>
    <w:pPr>
      <w:tabs>
        <w:tab w:val="left" w:pos="2835"/>
      </w:tabs>
      <w:ind w:left="2835" w:hanging="2835"/>
    </w:pPr>
  </w:style>
  <w:style w:type="paragraph" w:customStyle="1" w:styleId="BodyTextnopadding">
    <w:name w:val="Body Text no padding"/>
    <w:basedOn w:val="BodyText"/>
    <w:qFormat/>
    <w:rsid w:val="0088669F"/>
    <w:pPr>
      <w:spacing w:before="0" w:after="0"/>
    </w:pPr>
  </w:style>
  <w:style w:type="paragraph" w:customStyle="1" w:styleId="BodyTextBold">
    <w:name w:val="Body Text Bold"/>
    <w:basedOn w:val="BodyText"/>
    <w:qFormat/>
    <w:rsid w:val="0088669F"/>
    <w:rPr>
      <w:b/>
    </w:rPr>
  </w:style>
  <w:style w:type="character" w:styleId="Hyperlink">
    <w:name w:val="Hyperlink"/>
    <w:basedOn w:val="DefaultParagraphFont"/>
    <w:uiPriority w:val="99"/>
    <w:unhideWhenUsed/>
    <w:rsid w:val="00B12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1228</Words>
  <Characters>8291</Characters>
  <Application>Microsoft Office Word</Application>
  <DocSecurity>0</DocSecurity>
  <Lines>285</Lines>
  <Paragraphs>153</Paragraphs>
  <ScaleCrop>false</ScaleCrop>
  <Company>Author-it Software Corporation Ltd.</Company>
  <LinksUpToDate>false</LinksUpToDate>
  <CharactersWithSpaces>9366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CPPSEC3024 Install advanced technology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