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1FE" w:rsidP="002D4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CPPSEC2112 Apply security procedures to remove persons from premises</w:t>
      </w:r>
      <w:r>
        <w:fldChar w:fldCharType="end"/>
      </w:r>
    </w:p>
    <w:p w:rsidR="002D41FE" w:rsidP="002D41FE">
      <w:pPr>
        <w:pStyle w:val="Version"/>
        <w:sectPr w:rsidSect="00071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25F" w:rsidP="0007125F">
      <w:pPr>
        <w:pStyle w:val="SuperHeading"/>
      </w:pPr>
      <w:r w:rsidRPr="0007125F">
        <w:t>CPPSEC2112 Apply security procedures to remove persons from premises</w:t>
      </w:r>
    </w:p>
    <w:p w:rsidR="00000000" w:rsidRPr="0007125F" w:rsidP="0007125F">
      <w:pPr>
        <w:pStyle w:val="Heading1"/>
      </w:pPr>
      <w:bookmarkStart w:id="1" w:name="O_1008908"/>
      <w:bookmarkEnd w:id="1"/>
      <w:r w:rsidRPr="0007125F">
        <w:t>Modification History</w:t>
      </w:r>
    </w:p>
    <w:p w:rsidR="00000000" w:rsidRPr="0007125F" w:rsidP="002D41FE">
      <w:pPr>
        <w:pStyle w:val="List"/>
      </w:pPr>
      <w:r w:rsidRPr="0007125F">
        <w:t>Release 1.</w:t>
      </w:r>
    </w:p>
    <w:p w:rsidR="00000000" w:rsidRPr="0007125F" w:rsidP="002D41FE">
      <w:pPr>
        <w:pStyle w:val="List"/>
      </w:pPr>
      <w:r w:rsidRPr="0007125F">
        <w:t>New unit.</w:t>
      </w:r>
    </w:p>
    <w:p w:rsidR="00000000" w:rsidRPr="0007125F" w:rsidP="002D41FE">
      <w:pPr>
        <w:pStyle w:val="List"/>
      </w:pPr>
      <w:r w:rsidRPr="0007125F">
        <w:t>This version first released with CPP Property Services Training Package Version 7.0.</w:t>
      </w:r>
    </w:p>
    <w:p w:rsidR="00000000" w:rsidRPr="0007125F" w:rsidP="0007125F">
      <w:pPr>
        <w:pStyle w:val="AllowPageBreak"/>
      </w:pPr>
    </w:p>
    <w:p w:rsidR="00000000" w:rsidRPr="0007125F" w:rsidP="0007125F">
      <w:pPr>
        <w:pStyle w:val="Heading1"/>
      </w:pPr>
      <w:bookmarkStart w:id="2" w:name="O_1008914"/>
      <w:bookmarkEnd w:id="2"/>
      <w:r w:rsidRPr="0007125F">
        <w:t>Application</w:t>
      </w:r>
    </w:p>
    <w:p w:rsidR="00000000" w:rsidRPr="0007125F" w:rsidP="002D41FE">
      <w:pPr>
        <w:pStyle w:val="BodyText"/>
      </w:pPr>
      <w:r w:rsidRPr="0007125F">
        <w:t>This unit specifies the skills and knowledge required to apply security procedures to remove persons from premises.</w:t>
      </w:r>
    </w:p>
    <w:p w:rsidR="00000000" w:rsidRPr="0007125F" w:rsidP="002D41FE">
      <w:pPr>
        <w:pStyle w:val="BodyText"/>
      </w:pPr>
      <w:r w:rsidRPr="0007125F">
        <w:t>It includes:</w:t>
      </w:r>
    </w:p>
    <w:p w:rsidR="00000000" w:rsidRPr="0007125F" w:rsidP="0007125F">
      <w:pPr>
        <w:pStyle w:val="ListBullet"/>
      </w:pPr>
      <w:r w:rsidRPr="0007125F">
        <w:t xml:space="preserve">clarifying and applying standard operating procedures and workplace policies to comply with legal rights and responsibilities </w:t>
      </w:r>
      <w:r w:rsidRPr="0007125F">
        <w:t>when removing persons from premises</w:t>
      </w:r>
    </w:p>
    <w:p w:rsidR="00000000" w:rsidRPr="0007125F" w:rsidP="0007125F">
      <w:pPr>
        <w:pStyle w:val="ListBullet"/>
      </w:pPr>
      <w:r w:rsidRPr="0007125F">
        <w:t>maintaining situational awareness to identify and assess risk and select response options that avoid use of force where possible</w:t>
      </w:r>
    </w:p>
    <w:p w:rsidR="00000000" w:rsidRPr="0007125F" w:rsidP="0007125F">
      <w:pPr>
        <w:pStyle w:val="ListBullet"/>
      </w:pPr>
      <w:r w:rsidRPr="0007125F">
        <w:t>using communication skills to apply required interventions to remove persons from premises,</w:t>
      </w:r>
      <w:r w:rsidRPr="0007125F">
        <w:t xml:space="preserve"> and take precautions to ensure their safety and security upon departure.</w:t>
      </w:r>
    </w:p>
    <w:p w:rsidR="00000000" w:rsidRPr="0007125F" w:rsidP="002D41FE">
      <w:pPr>
        <w:pStyle w:val="BodyText"/>
      </w:pPr>
      <w:r w:rsidRPr="0007125F">
        <w:t>It applies to people working under general supervision as members of a security team.</w:t>
      </w:r>
    </w:p>
    <w:p w:rsidR="00000000" w:rsidRPr="0007125F" w:rsidP="002D41FE">
      <w:pPr>
        <w:pStyle w:val="BodyText"/>
      </w:pPr>
      <w:r w:rsidRPr="0007125F">
        <w:t xml:space="preserve">This unit may form part of the licensing requirements for people engaged in security operations </w:t>
      </w:r>
      <w:r w:rsidRPr="0007125F">
        <w:t>in those states and territories where these are regulated activities.</w:t>
      </w:r>
    </w:p>
    <w:p w:rsidR="00000000" w:rsidRPr="0007125F" w:rsidP="0007125F">
      <w:pPr>
        <w:pStyle w:val="Heading1"/>
      </w:pPr>
      <w:bookmarkStart w:id="3" w:name="O_1008913"/>
      <w:bookmarkEnd w:id="3"/>
      <w:r w:rsidRPr="0007125F">
        <w:t>Pre-requisite Unit</w:t>
      </w:r>
    </w:p>
    <w:p w:rsidR="00000000" w:rsidRPr="0007125F" w:rsidP="002D41FE">
      <w:pPr>
        <w:pStyle w:val="BodyText"/>
      </w:pPr>
      <w:r w:rsidRPr="0007125F">
        <w:t>Nil</w:t>
      </w:r>
    </w:p>
    <w:p w:rsidR="00000000" w:rsidRPr="0007125F" w:rsidP="0007125F">
      <w:pPr>
        <w:pStyle w:val="Heading1"/>
      </w:pPr>
      <w:bookmarkStart w:id="4" w:name="O_1008912"/>
      <w:bookmarkEnd w:id="4"/>
      <w:r w:rsidRPr="0007125F">
        <w:t>Unit Sector</w:t>
      </w:r>
    </w:p>
    <w:p w:rsidR="00000000" w:rsidRPr="0007125F" w:rsidP="002D41FE">
      <w:pPr>
        <w:pStyle w:val="BodyText"/>
      </w:pPr>
      <w:r w:rsidRPr="0007125F">
        <w:t>Security operations</w:t>
      </w:r>
    </w:p>
    <w:p w:rsidR="00000000" w:rsidRPr="0007125F" w:rsidP="0007125F">
      <w:pPr>
        <w:pStyle w:val="Heading1"/>
      </w:pPr>
      <w:bookmarkStart w:id="5" w:name="O_1008911"/>
      <w:bookmarkEnd w:id="5"/>
      <w:r w:rsidRPr="000712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Performance criteria describe what needs to be done to demonstrate achievement of the element.</w:t>
            </w:r>
          </w:p>
        </w:tc>
      </w:tr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1.</w:t>
            </w:r>
            <w:r w:rsidRPr="0007125F">
              <w:tab/>
              <w:t xml:space="preserve">Confirm and comply with work </w:t>
            </w:r>
            <w:r w:rsidRPr="0007125F">
              <w:t>procedures and legal requirements for removing persons from premises.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5F" w:rsidP="0007125F">
            <w:pPr>
              <w:pStyle w:val="BodyText"/>
            </w:pPr>
            <w:r w:rsidRPr="0007125F">
              <w:t>1.1</w:t>
            </w:r>
            <w:r w:rsidRPr="0007125F">
              <w:tab/>
              <w:t>Read work in</w:t>
            </w:r>
            <w:r w:rsidRPr="0007125F">
              <w:t>structions and standard operating procedures to clarify requirements for removing persons from premises.</w:t>
            </w:r>
          </w:p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1.2</w:t>
            </w:r>
            <w:r w:rsidRPr="0007125F">
              <w:tab/>
              <w:t xml:space="preserve">Read workplace policies including WHS and apply to work tasks to ensure compliance with legal rights and responsibilities when performing security </w:t>
            </w:r>
            <w:r w:rsidRPr="0007125F">
              <w:t>work.</w:t>
            </w:r>
          </w:p>
        </w:tc>
      </w:tr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2.</w:t>
            </w:r>
            <w:r w:rsidRPr="0007125F">
              <w:tab/>
              <w:t>Monitor the work area and identify person requiring removal from premises.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5F" w:rsidP="0007125F">
            <w:pPr>
              <w:pStyle w:val="BodyText"/>
            </w:pPr>
            <w:r w:rsidRPr="0007125F">
              <w:t>2.1</w:t>
            </w:r>
            <w:r w:rsidRPr="0007125F">
              <w:tab/>
              <w:t>Check premises layout and confirm access and exit points, locations of facilities and emergency equipment.</w:t>
            </w:r>
          </w:p>
          <w:p w:rsidR="00000000" w:rsidRPr="0007125F" w:rsidP="0007125F">
            <w:pPr>
              <w:pStyle w:val="BodyText"/>
            </w:pPr>
            <w:r w:rsidRPr="0007125F">
              <w:t>2.2</w:t>
            </w:r>
            <w:r w:rsidRPr="0007125F">
              <w:tab/>
              <w:t>Maintain observation and situational awareness to identi</w:t>
            </w:r>
            <w:r w:rsidRPr="0007125F">
              <w:t>fy person behaving in a manner that poses a security risk or breaches premise’s rules.</w:t>
            </w:r>
          </w:p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2.3</w:t>
            </w:r>
            <w:r w:rsidRPr="0007125F">
              <w:tab/>
              <w:t>Approach person to discuss behaviours of concern using positive oral and non-verbal communication.</w:t>
            </w:r>
          </w:p>
        </w:tc>
      </w:tr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3.</w:t>
            </w:r>
            <w:r w:rsidRPr="0007125F">
              <w:tab/>
              <w:t>Assess risk, select response options and seek support.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5F" w:rsidP="0007125F">
            <w:pPr>
              <w:pStyle w:val="BodyText"/>
            </w:pPr>
            <w:r w:rsidRPr="0007125F">
              <w:t>3.1</w:t>
            </w:r>
            <w:r w:rsidRPr="0007125F">
              <w:tab/>
              <w:t>Ass</w:t>
            </w:r>
            <w:r w:rsidRPr="0007125F">
              <w:t>ess level of risk and select response options that avoid use of force where possible in accordance with workplace requirements.</w:t>
            </w:r>
          </w:p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3.2</w:t>
            </w:r>
            <w:r w:rsidRPr="0007125F">
              <w:tab/>
              <w:t>Report security risk to relevant persons and request assistance.</w:t>
            </w:r>
          </w:p>
        </w:tc>
      </w:tr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4.</w:t>
            </w:r>
            <w:r w:rsidRPr="0007125F">
              <w:tab/>
              <w:t>Apply interventions and remove person from premises.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5F" w:rsidP="0007125F">
            <w:pPr>
              <w:pStyle w:val="BodyText"/>
            </w:pPr>
            <w:r w:rsidRPr="0007125F">
              <w:t>4.1</w:t>
            </w:r>
            <w:r w:rsidRPr="0007125F">
              <w:tab/>
              <w:t>Explain the reasons for removal from premises and provide options or assistance to leave.</w:t>
            </w:r>
          </w:p>
          <w:p w:rsidR="00000000" w:rsidRPr="0007125F" w:rsidP="0007125F">
            <w:pPr>
              <w:pStyle w:val="BodyText"/>
            </w:pPr>
            <w:r w:rsidRPr="0007125F">
              <w:t>4.2</w:t>
            </w:r>
            <w:r w:rsidRPr="0007125F">
              <w:tab/>
              <w:t>Ask the person to leave the premises using oral and non-verbal communication that is courteous and takes account of social and cultural differences.</w:t>
            </w:r>
          </w:p>
          <w:p w:rsidR="00000000" w:rsidRPr="0007125F" w:rsidP="0007125F">
            <w:pPr>
              <w:pStyle w:val="BodyText"/>
            </w:pPr>
            <w:r w:rsidRPr="0007125F">
              <w:t>4.3</w:t>
            </w:r>
            <w:r w:rsidRPr="0007125F">
              <w:tab/>
              <w:t>Use i</w:t>
            </w:r>
            <w:r w:rsidRPr="0007125F">
              <w:t>nterpersonal techniques and negotiation skills to defuse conflict and respond to incidents.</w:t>
            </w:r>
          </w:p>
          <w:p w:rsidR="00000000" w:rsidRPr="0007125F" w:rsidP="0007125F">
            <w:pPr>
              <w:pStyle w:val="BodyText"/>
            </w:pPr>
            <w:r w:rsidRPr="0007125F">
              <w:t>4.4</w:t>
            </w:r>
            <w:r w:rsidRPr="0007125F">
              <w:tab/>
              <w:t>Escort person from premises in a calm manner, taking precautions to maximise their safety and security upon departure.</w:t>
            </w:r>
          </w:p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4.5</w:t>
            </w:r>
            <w:r w:rsidRPr="0007125F">
              <w:tab/>
              <w:t>Escort person from premises using rea</w:t>
            </w:r>
            <w:r w:rsidRPr="0007125F">
              <w:t>sonable force and suitable and safe escort restraint.</w:t>
            </w:r>
          </w:p>
        </w:tc>
      </w:tr>
      <w:tr w:rsidTr="000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5F">
            <w:pPr>
              <w:pStyle w:val="BodyText"/>
              <w:rPr>
                <w:lang w:val="en-NZ"/>
              </w:rPr>
            </w:pPr>
            <w:r w:rsidRPr="0007125F">
              <w:t>5.</w:t>
            </w:r>
            <w:r w:rsidRPr="0007125F">
              <w:tab/>
              <w:t>Complete incident report.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5F" w:rsidP="0007125F">
            <w:pPr>
              <w:pStyle w:val="BodyText"/>
            </w:pPr>
            <w:r w:rsidRPr="0007125F">
              <w:t>5.1</w:t>
            </w:r>
            <w:r w:rsidRPr="0007125F">
              <w:tab/>
              <w:t>Record incident details using a notebook in accordance with workplace requirements.</w:t>
            </w:r>
          </w:p>
          <w:p w:rsidR="00000000" w:rsidRPr="0007125F" w:rsidP="0007125F">
            <w:pPr>
              <w:pStyle w:val="BodyText"/>
            </w:pPr>
            <w:r w:rsidRPr="0007125F">
              <w:t>5.2</w:t>
            </w:r>
            <w:r w:rsidRPr="0007125F">
              <w:tab/>
              <w:t>Store notebook following workplace procedures.</w:t>
            </w:r>
          </w:p>
        </w:tc>
      </w:tr>
    </w:tbl>
    <w:p w:rsidR="00000000" w:rsidRPr="0007125F" w:rsidP="0007125F">
      <w:pPr>
        <w:pStyle w:val="BodyText"/>
      </w:pPr>
    </w:p>
    <w:p w:rsidR="00000000" w:rsidRPr="0007125F" w:rsidP="0007125F">
      <w:pPr>
        <w:pStyle w:val="AllowPageBreak"/>
      </w:pPr>
    </w:p>
    <w:p w:rsidR="00000000" w:rsidRPr="0007125F" w:rsidP="0007125F">
      <w:pPr>
        <w:pStyle w:val="Heading1"/>
      </w:pPr>
      <w:bookmarkStart w:id="6" w:name="O_1008910"/>
      <w:bookmarkEnd w:id="6"/>
      <w:r w:rsidRPr="0007125F">
        <w:t>Foundation S</w:t>
      </w:r>
      <w:r w:rsidRPr="0007125F">
        <w:t>kills</w:t>
      </w:r>
    </w:p>
    <w:p w:rsidR="00000000" w:rsidRPr="0007125F" w:rsidP="002D41FE">
      <w:pPr>
        <w:pStyle w:val="BodyText"/>
      </w:pPr>
      <w:r w:rsidRPr="0007125F">
        <w:t>This section describes the language, literacy, numeracy and employment skills essential to performance in this unit but not explicit in the performance criteria:</w:t>
      </w:r>
    </w:p>
    <w:p w:rsidR="00000000" w:rsidRPr="0007125F" w:rsidP="0007125F">
      <w:pPr>
        <w:pStyle w:val="ListBullet"/>
      </w:pPr>
      <w:r w:rsidRPr="0007125F">
        <w:t>oral and non-verbal communication skills to provide information or advice using structure and language to suit the audience and which engages minority groups</w:t>
      </w:r>
    </w:p>
    <w:p w:rsidR="00000000" w:rsidRPr="0007125F" w:rsidP="0007125F">
      <w:pPr>
        <w:pStyle w:val="ListBullet"/>
      </w:pPr>
      <w:r w:rsidRPr="0007125F">
        <w:t>writing skills to record and describe incident observations using workplace forms and notebook</w:t>
      </w:r>
    </w:p>
    <w:p w:rsidR="00000000" w:rsidRPr="0007125F" w:rsidP="0007125F">
      <w:pPr>
        <w:pStyle w:val="ListBullet"/>
      </w:pPr>
      <w:r w:rsidRPr="0007125F">
        <w:t>rea</w:t>
      </w:r>
      <w:r w:rsidRPr="0007125F">
        <w:t xml:space="preserve">ding skills to understand and follow: </w:t>
      </w:r>
    </w:p>
    <w:p w:rsidR="00000000" w:rsidRPr="0007125F" w:rsidP="0007125F">
      <w:pPr>
        <w:pStyle w:val="ListBullet2"/>
      </w:pPr>
      <w:r w:rsidRPr="0007125F">
        <w:t>standard operating procedures and policies that clarify legal rights and responsibilities and WHS requirements</w:t>
      </w:r>
    </w:p>
    <w:p w:rsidR="00000000" w:rsidRPr="0007125F" w:rsidP="0007125F">
      <w:pPr>
        <w:pStyle w:val="ListBullet2"/>
      </w:pPr>
      <w:r w:rsidRPr="0007125F">
        <w:t>signs and instructions that are pictorial, graphical and written in English</w:t>
      </w:r>
    </w:p>
    <w:p w:rsidR="00000000" w:rsidRPr="0007125F" w:rsidP="0007125F">
      <w:pPr>
        <w:pStyle w:val="ListBullet"/>
      </w:pPr>
      <w:r w:rsidRPr="0007125F">
        <w:t>speaking and listening skill</w:t>
      </w:r>
      <w:r w:rsidRPr="0007125F">
        <w:t>s to:</w:t>
      </w:r>
    </w:p>
    <w:p w:rsidR="00000000" w:rsidRPr="0007125F" w:rsidP="0007125F">
      <w:pPr>
        <w:pStyle w:val="ListBullet2"/>
      </w:pPr>
      <w:r w:rsidRPr="0007125F">
        <w:t>ask questions and listen to answers to gain information or confirm understanding when explaining the reasons for removal from premises</w:t>
      </w:r>
    </w:p>
    <w:p w:rsidR="00000000" w:rsidRPr="0007125F" w:rsidP="0007125F">
      <w:pPr>
        <w:pStyle w:val="ListBullet2"/>
      </w:pPr>
      <w:r w:rsidRPr="0007125F">
        <w:t>orally report security risks and seek assistance using a radio or telephone</w:t>
      </w:r>
    </w:p>
    <w:p w:rsidR="00000000" w:rsidRPr="0007125F" w:rsidP="0007125F">
      <w:pPr>
        <w:pStyle w:val="ListBullet2"/>
      </w:pPr>
      <w:r w:rsidRPr="0007125F">
        <w:t>communicate with emergency services</w:t>
      </w:r>
    </w:p>
    <w:p w:rsidR="00000000" w:rsidRPr="0007125F" w:rsidP="0007125F">
      <w:pPr>
        <w:pStyle w:val="ListBullet"/>
      </w:pPr>
      <w:r w:rsidRPr="0007125F">
        <w:t>n</w:t>
      </w:r>
      <w:r w:rsidRPr="0007125F">
        <w:t>umeracy skills to estimate time required to complete work tasks</w:t>
      </w:r>
    </w:p>
    <w:p w:rsidR="00000000" w:rsidRPr="0007125F" w:rsidP="0007125F">
      <w:pPr>
        <w:pStyle w:val="ListBullet"/>
      </w:pPr>
      <w:r w:rsidRPr="0007125F">
        <w:t>problem solving skills to</w:t>
      </w:r>
    </w:p>
    <w:p w:rsidR="00000000" w:rsidRPr="0007125F" w:rsidP="0007125F">
      <w:pPr>
        <w:pStyle w:val="ListBullet2"/>
      </w:pPr>
      <w:r w:rsidRPr="0007125F">
        <w:t>recognise changes in individual and crowd behaviour that may indicate risk</w:t>
      </w:r>
    </w:p>
    <w:p w:rsidR="00000000" w:rsidRPr="0007125F" w:rsidP="0007125F">
      <w:pPr>
        <w:pStyle w:val="ListBullet2"/>
      </w:pPr>
      <w:r w:rsidRPr="0007125F">
        <w:t>assess behaviours against rules to identify the need to remove a person from the premises</w:t>
      </w:r>
    </w:p>
    <w:p w:rsidR="00000000" w:rsidRPr="0007125F" w:rsidP="0007125F">
      <w:pPr>
        <w:pStyle w:val="ListBullet2"/>
      </w:pPr>
      <w:r w:rsidRPr="0007125F">
        <w:t>offer options to assist the person to leave the premises</w:t>
      </w:r>
    </w:p>
    <w:p w:rsidR="00000000" w:rsidRPr="0007125F" w:rsidP="0007125F">
      <w:pPr>
        <w:pStyle w:val="ListBullet2"/>
      </w:pPr>
      <w:r w:rsidRPr="0007125F">
        <w:t>identify potential risks to the person’s wellbeing after departing the premises</w:t>
      </w:r>
    </w:p>
    <w:p w:rsidR="00000000" w:rsidRPr="0007125F" w:rsidP="0007125F">
      <w:pPr>
        <w:pStyle w:val="ListBullet"/>
      </w:pPr>
      <w:r w:rsidRPr="0007125F">
        <w:t>teamwork skills to:</w:t>
      </w:r>
    </w:p>
    <w:p w:rsidR="00000000" w:rsidRPr="0007125F" w:rsidP="0007125F">
      <w:pPr>
        <w:pStyle w:val="ListBullet2"/>
      </w:pPr>
      <w:r w:rsidRPr="0007125F">
        <w:t>adjust personal communication styles in response to the opinions, values and needs of others</w:t>
      </w:r>
    </w:p>
    <w:p w:rsidR="00000000" w:rsidRPr="0007125F" w:rsidP="0007125F">
      <w:pPr>
        <w:pStyle w:val="ListBullet2"/>
      </w:pPr>
      <w:r w:rsidRPr="0007125F">
        <w:t>work collaboratively with others to assist a person to leave the premises.</w:t>
      </w:r>
    </w:p>
    <w:p w:rsidR="00000000" w:rsidRPr="0007125F" w:rsidP="0007125F">
      <w:pPr>
        <w:pStyle w:val="AllowPageBreak"/>
      </w:pPr>
    </w:p>
    <w:p w:rsidR="00000000" w:rsidRPr="0007125F" w:rsidP="0007125F">
      <w:pPr>
        <w:pStyle w:val="Heading1"/>
      </w:pPr>
      <w:bookmarkStart w:id="7" w:name="O_1008909"/>
      <w:bookmarkEnd w:id="7"/>
      <w:r w:rsidRPr="0007125F">
        <w:t>Unit Mapping Information</w:t>
      </w:r>
    </w:p>
    <w:p w:rsidR="00000000" w:rsidRPr="0007125F" w:rsidP="002D41FE">
      <w:pPr>
        <w:pStyle w:val="BodyText"/>
      </w:pPr>
      <w:r w:rsidRPr="0007125F">
        <w:t>New unit.</w:t>
      </w:r>
    </w:p>
    <w:p w:rsidR="00000000" w:rsidRPr="0007125F" w:rsidP="002D41FE">
      <w:pPr>
        <w:pStyle w:val="BodyText"/>
      </w:pPr>
      <w:r w:rsidRPr="0007125F">
        <w:t>This version first released with CPP Property Services Training Package Version 7.</w:t>
      </w:r>
    </w:p>
    <w:p w:rsidR="00000000" w:rsidRPr="0007125F" w:rsidP="0007125F">
      <w:pPr>
        <w:pStyle w:val="Heading1"/>
      </w:pPr>
      <w:bookmarkStart w:id="8" w:name="O_1008902"/>
      <w:bookmarkEnd w:id="8"/>
      <w:r w:rsidRPr="0007125F">
        <w:t>Links</w:t>
      </w:r>
    </w:p>
    <w:p w:rsidR="00000000" w:rsidRPr="0007125F" w:rsidP="002D41FE">
      <w:pPr>
        <w:pStyle w:val="BodyText"/>
      </w:pPr>
      <w:r w:rsidRPr="0007125F">
        <w:t>Companion volumes t</w:t>
      </w:r>
      <w:r w:rsidRPr="0007125F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7C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7125F" w:rsidP="0007125F"/>
    <w:sectPr w:rsidSect="00071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5F" w:rsidRPr="002D41FE" w:rsidP="002D4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FE" w:rsidP="00071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1FE" w:rsidP="00071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D41FE" w:rsidP="00071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25F" w:rsidRPr="002D41FE" w:rsidP="002D4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FE" w:rsidRPr="002D2AF8" w:rsidP="00071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CPPSEC2112 Apply security procedures to remove persons from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D41FE" w:rsidP="00071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F2F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ECA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27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25F"/>
  </w:style>
  <w:style w:type="character" w:customStyle="1" w:styleId="Heading1Char">
    <w:name w:val="Heading 1 Char"/>
    <w:basedOn w:val="DefaultParagraphFont"/>
    <w:link w:val="Heading1"/>
    <w:rsid w:val="00071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1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1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25F"/>
    <w:rPr>
      <w:b/>
      <w:spacing w:val="0"/>
    </w:rPr>
  </w:style>
  <w:style w:type="paragraph" w:customStyle="1" w:styleId="SuperTitle">
    <w:name w:val="SuperTitle"/>
    <w:basedOn w:val="Title"/>
    <w:rsid w:val="00071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25F"/>
    <w:rPr>
      <w:i/>
    </w:rPr>
  </w:style>
  <w:style w:type="paragraph" w:styleId="Caption">
    <w:name w:val="caption"/>
    <w:basedOn w:val="BodyText"/>
    <w:next w:val="Normal"/>
    <w:qFormat/>
    <w:rsid w:val="00071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25F"/>
  </w:style>
  <w:style w:type="paragraph" w:styleId="TableofFigures">
    <w:name w:val="table of figures"/>
    <w:basedOn w:val="Normal"/>
    <w:next w:val="Normal"/>
    <w:semiHidden/>
    <w:rsid w:val="00071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25F"/>
    <w:rPr>
      <w:rFonts w:ascii="Wingdings" w:hAnsi="Wingdings"/>
    </w:rPr>
  </w:style>
  <w:style w:type="paragraph" w:customStyle="1" w:styleId="TableHeading">
    <w:name w:val="Table Heading"/>
    <w:basedOn w:val="HeadingBase"/>
    <w:rsid w:val="00071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25F"/>
    <w:rPr>
      <w:color w:val="0033CC"/>
      <w:u w:val="none"/>
    </w:rPr>
  </w:style>
  <w:style w:type="paragraph" w:customStyle="1" w:styleId="BodyTextRight">
    <w:name w:val="Body Text Right"/>
    <w:basedOn w:val="BodyText"/>
    <w:rsid w:val="00071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25F"/>
    <w:rPr>
      <w:sz w:val="32"/>
    </w:rPr>
  </w:style>
  <w:style w:type="paragraph" w:customStyle="1" w:styleId="HeadingProcedure">
    <w:name w:val="Heading Procedure"/>
    <w:basedOn w:val="HeadingBase"/>
    <w:next w:val="Normal"/>
    <w:rsid w:val="00071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25F"/>
    <w:pPr>
      <w:spacing w:before="60" w:after="60"/>
    </w:pPr>
  </w:style>
  <w:style w:type="paragraph" w:styleId="ListContinue">
    <w:name w:val="List Continue"/>
    <w:basedOn w:val="List"/>
    <w:rsid w:val="0007125F"/>
    <w:pPr>
      <w:ind w:firstLine="0"/>
    </w:pPr>
  </w:style>
  <w:style w:type="paragraph" w:customStyle="1" w:styleId="ListNote">
    <w:name w:val="List Note"/>
    <w:basedOn w:val="List"/>
    <w:rsid w:val="00071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25F"/>
    <w:rPr>
      <w:rFonts w:ascii="Courier New" w:hAnsi="Courier New"/>
    </w:rPr>
  </w:style>
  <w:style w:type="paragraph" w:customStyle="1" w:styleId="NoteBullet">
    <w:name w:val="Note Bullet"/>
    <w:basedOn w:val="Note"/>
    <w:rsid w:val="00071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25F"/>
    <w:rPr>
      <w:b/>
      <w:smallCaps/>
    </w:rPr>
  </w:style>
  <w:style w:type="paragraph" w:customStyle="1" w:styleId="TableListNumber">
    <w:name w:val="Table List Number"/>
    <w:basedOn w:val="ListNumber"/>
    <w:rsid w:val="00071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25F"/>
    <w:pPr>
      <w:numPr>
        <w:numId w:val="9"/>
      </w:numPr>
    </w:pPr>
  </w:style>
  <w:style w:type="paragraph" w:customStyle="1" w:styleId="ListAlpha2">
    <w:name w:val="List Alpha 2"/>
    <w:basedOn w:val="List2"/>
    <w:rsid w:val="0007125F"/>
    <w:pPr>
      <w:numPr>
        <w:numId w:val="8"/>
      </w:numPr>
    </w:pPr>
  </w:style>
  <w:style w:type="paragraph" w:styleId="List2">
    <w:name w:val="List 2"/>
    <w:basedOn w:val="BodyText"/>
    <w:rsid w:val="00071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25F"/>
    <w:pPr>
      <w:numPr>
        <w:numId w:val="4"/>
      </w:numPr>
    </w:pPr>
  </w:style>
  <w:style w:type="paragraph" w:styleId="ListContinue2">
    <w:name w:val="List Continue 2"/>
    <w:basedOn w:val="List2"/>
    <w:rsid w:val="0007125F"/>
    <w:pPr>
      <w:ind w:firstLine="0"/>
    </w:pPr>
  </w:style>
  <w:style w:type="paragraph" w:styleId="ListContinue3">
    <w:name w:val="List Continue 3"/>
    <w:basedOn w:val="List3"/>
    <w:rsid w:val="0007125F"/>
    <w:pPr>
      <w:ind w:left="1021" w:firstLine="0"/>
    </w:pPr>
  </w:style>
  <w:style w:type="paragraph" w:styleId="ListContinue4">
    <w:name w:val="List Continue 4"/>
    <w:basedOn w:val="List4"/>
    <w:rsid w:val="0007125F"/>
    <w:pPr>
      <w:ind w:firstLine="0"/>
    </w:pPr>
  </w:style>
  <w:style w:type="paragraph" w:styleId="ListContinue5">
    <w:name w:val="List Continue 5"/>
    <w:basedOn w:val="List5"/>
    <w:rsid w:val="0007125F"/>
    <w:pPr>
      <w:ind w:firstLine="0"/>
    </w:pPr>
  </w:style>
  <w:style w:type="paragraph" w:styleId="ListNumber3">
    <w:name w:val="List Number 3"/>
    <w:basedOn w:val="List3"/>
    <w:rsid w:val="0007125F"/>
    <w:pPr>
      <w:numPr>
        <w:numId w:val="5"/>
      </w:numPr>
    </w:pPr>
  </w:style>
  <w:style w:type="paragraph" w:styleId="ListNumber4">
    <w:name w:val="List Number 4"/>
    <w:basedOn w:val="List4"/>
    <w:rsid w:val="0007125F"/>
    <w:pPr>
      <w:numPr>
        <w:numId w:val="6"/>
      </w:numPr>
    </w:pPr>
  </w:style>
  <w:style w:type="paragraph" w:styleId="ListNumber5">
    <w:name w:val="List Number 5"/>
    <w:basedOn w:val="List5"/>
    <w:rsid w:val="0007125F"/>
    <w:pPr>
      <w:numPr>
        <w:numId w:val="7"/>
      </w:numPr>
    </w:pPr>
  </w:style>
  <w:style w:type="paragraph" w:styleId="BlockText">
    <w:name w:val="Block Text"/>
    <w:basedOn w:val="Normal"/>
    <w:rsid w:val="00071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25F"/>
    <w:rPr>
      <w:sz w:val="16"/>
      <w:vertAlign w:val="superscript"/>
    </w:rPr>
  </w:style>
  <w:style w:type="character" w:customStyle="1" w:styleId="Symbols">
    <w:name w:val="Symbols"/>
    <w:basedOn w:val="DefaultParagraphFont"/>
    <w:rsid w:val="0007125F"/>
    <w:rPr>
      <w:rFonts w:ascii="Symbol" w:hAnsi="Symbol"/>
    </w:rPr>
  </w:style>
  <w:style w:type="character" w:customStyle="1" w:styleId="MenuOptions">
    <w:name w:val="Menu Options"/>
    <w:basedOn w:val="DefaultParagraphFont"/>
    <w:rsid w:val="00071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25F"/>
    <w:rPr>
      <w:b/>
    </w:rPr>
  </w:style>
  <w:style w:type="character" w:customStyle="1" w:styleId="Underlined">
    <w:name w:val="Underlined"/>
    <w:basedOn w:val="DefaultParagraphFont"/>
    <w:rsid w:val="0007125F"/>
    <w:rPr>
      <w:u w:val="single"/>
    </w:rPr>
  </w:style>
  <w:style w:type="paragraph" w:customStyle="1" w:styleId="TableBodyTextRight">
    <w:name w:val="Table Body Text Right"/>
    <w:basedOn w:val="TableBodyText"/>
    <w:rsid w:val="00071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25F"/>
    <w:rPr>
      <w:sz w:val="18"/>
    </w:rPr>
  </w:style>
  <w:style w:type="paragraph" w:customStyle="1" w:styleId="BodySmallRight">
    <w:name w:val="Body Small Right"/>
    <w:basedOn w:val="BodyTextRight"/>
    <w:rsid w:val="0007125F"/>
    <w:rPr>
      <w:sz w:val="18"/>
      <w:szCs w:val="18"/>
    </w:rPr>
  </w:style>
  <w:style w:type="paragraph" w:customStyle="1" w:styleId="MarginEdition">
    <w:name w:val="Margin Edition"/>
    <w:basedOn w:val="MarginNote"/>
    <w:rsid w:val="00071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25F"/>
    <w:rPr>
      <w:sz w:val="2"/>
      <w:szCs w:val="2"/>
    </w:rPr>
  </w:style>
  <w:style w:type="character" w:customStyle="1" w:styleId="Small">
    <w:name w:val="Small"/>
    <w:basedOn w:val="DefaultParagraphFont"/>
    <w:rsid w:val="0007125F"/>
    <w:rPr>
      <w:sz w:val="16"/>
    </w:rPr>
  </w:style>
  <w:style w:type="paragraph" w:customStyle="1" w:styleId="WideTable">
    <w:name w:val="Wide Table"/>
    <w:basedOn w:val="Normal"/>
    <w:rsid w:val="00071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25F"/>
  </w:style>
  <w:style w:type="paragraph" w:styleId="Quote">
    <w:name w:val="Quote"/>
    <w:basedOn w:val="Heading1"/>
    <w:link w:val="QuoteChar"/>
    <w:qFormat/>
    <w:rsid w:val="00071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25F"/>
    <w:pPr>
      <w:pageBreakBefore/>
    </w:pPr>
  </w:style>
  <w:style w:type="paragraph" w:customStyle="1" w:styleId="Border">
    <w:name w:val="Border"/>
    <w:basedOn w:val="Normal"/>
    <w:qFormat/>
    <w:rsid w:val="00071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25F"/>
    <w:rPr>
      <w:u w:val="single"/>
    </w:rPr>
  </w:style>
  <w:style w:type="character" w:customStyle="1" w:styleId="BoldandItalics">
    <w:name w:val="Bold and Italics"/>
    <w:qFormat/>
    <w:rsid w:val="0007125F"/>
    <w:rPr>
      <w:b/>
      <w:i/>
      <w:u w:val="none"/>
    </w:rPr>
  </w:style>
  <w:style w:type="paragraph" w:styleId="BalloonText">
    <w:name w:val="Balloon Text"/>
    <w:basedOn w:val="Normal"/>
    <w:link w:val="BalloonTextChar"/>
    <w:rsid w:val="0007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25F"/>
    <w:pPr>
      <w:spacing w:before="0" w:after="0"/>
    </w:pPr>
  </w:style>
  <w:style w:type="paragraph" w:customStyle="1" w:styleId="BodyTextBold">
    <w:name w:val="Body Text Bold"/>
    <w:basedOn w:val="BodyText"/>
    <w:qFormat/>
    <w:rsid w:val="0007125F"/>
    <w:rPr>
      <w:b/>
    </w:rPr>
  </w:style>
  <w:style w:type="character" w:styleId="Hyperlink">
    <w:name w:val="Hyperlink"/>
    <w:basedOn w:val="DefaultParagraphFont"/>
    <w:uiPriority w:val="99"/>
    <w:unhideWhenUsed/>
    <w:rsid w:val="002D4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4475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CPPSEC2112 Apply security procedures to remove persons from premises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