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435" w:rsidP="006E4435">
      <w:pPr>
        <w:pStyle w:val="Title"/>
      </w:pPr>
      <w:r>
        <w:fldChar w:fldCharType="begin"/>
      </w:r>
      <w:r>
        <w:instrText xml:space="preserve"> TITLE   \* MERGEFORMAT </w:instrText>
      </w:r>
      <w:r>
        <w:fldChar w:fldCharType="separate"/>
      </w:r>
      <w:r>
        <w:t>CPPSEC2110 Monitor and control individual and crowd behaviour to maintain security</w:t>
      </w:r>
      <w:r>
        <w:fldChar w:fldCharType="end"/>
      </w:r>
    </w:p>
    <w:p w:rsidR="006E4435" w:rsidP="006E4435">
      <w:pPr>
        <w:pStyle w:val="Version"/>
        <w:sectPr w:rsidSect="00444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952" w:rsidP="00444952">
      <w:pPr>
        <w:pStyle w:val="SuperHeading"/>
      </w:pPr>
      <w:r w:rsidRPr="00444952">
        <w:t>CPPSEC2110 Monitor and control individual and crowd behaviour to maintain security</w:t>
      </w:r>
    </w:p>
    <w:p w:rsidR="00000000" w:rsidRPr="00444952" w:rsidP="00444952">
      <w:pPr>
        <w:pStyle w:val="Heading1"/>
      </w:pPr>
      <w:bookmarkStart w:id="1" w:name="O_1008874"/>
      <w:bookmarkEnd w:id="1"/>
      <w:r w:rsidRPr="00444952">
        <w:t>Modification History</w:t>
      </w:r>
    </w:p>
    <w:p w:rsidR="00000000" w:rsidRPr="00444952" w:rsidP="006E4435">
      <w:pPr>
        <w:pStyle w:val="BodyText"/>
      </w:pPr>
      <w:r w:rsidRPr="00444952">
        <w:t>Release 1.</w:t>
      </w:r>
    </w:p>
    <w:p w:rsidR="00000000" w:rsidRPr="00444952" w:rsidP="006E4435">
      <w:pPr>
        <w:pStyle w:val="BodyText"/>
      </w:pPr>
      <w:r w:rsidRPr="00444952">
        <w:t>Supersedes and is non-equivalent t</w:t>
      </w:r>
      <w:r w:rsidRPr="00444952">
        <w:t>o CPPSEC2012A Monitor and control individual and crowd behaviour and CPPSEC2014A Operate basic security equipment.</w:t>
      </w:r>
    </w:p>
    <w:p w:rsidR="00000000" w:rsidRPr="00444952" w:rsidP="006E4435">
      <w:pPr>
        <w:pStyle w:val="BodyText"/>
      </w:pPr>
      <w:r w:rsidRPr="00444952">
        <w:t xml:space="preserve">Units merged to reduce duplication and align with vocational needs.  </w:t>
      </w:r>
    </w:p>
    <w:p w:rsidR="00000000" w:rsidRPr="00444952" w:rsidP="006E4435">
      <w:pPr>
        <w:pStyle w:val="BodyText"/>
      </w:pPr>
      <w:r w:rsidRPr="00444952">
        <w:t>This version first released with CPP Property Services Training Package</w:t>
      </w:r>
      <w:r w:rsidRPr="00444952">
        <w:t xml:space="preserve"> Version 7.0.</w:t>
      </w:r>
    </w:p>
    <w:p w:rsidR="00000000" w:rsidRPr="00444952" w:rsidP="00444952">
      <w:pPr>
        <w:pStyle w:val="Heading1"/>
      </w:pPr>
      <w:bookmarkStart w:id="2" w:name="O_1008880"/>
      <w:bookmarkEnd w:id="2"/>
      <w:r w:rsidRPr="00444952">
        <w:t>Application</w:t>
      </w:r>
    </w:p>
    <w:p w:rsidR="00000000" w:rsidRPr="00444952" w:rsidP="006E4435">
      <w:pPr>
        <w:pStyle w:val="BodyText"/>
      </w:pPr>
      <w:r w:rsidRPr="00444952">
        <w:t>This unit specifies the skills and knowledge required to monitor and control individual and crowd behaviour to maintain security of persons, property and premises.</w:t>
      </w:r>
    </w:p>
    <w:p w:rsidR="00000000" w:rsidRPr="00444952" w:rsidP="006E4435">
      <w:pPr>
        <w:pStyle w:val="BodyText"/>
      </w:pPr>
      <w:r w:rsidRPr="00444952">
        <w:t>It includes:</w:t>
      </w:r>
    </w:p>
    <w:p w:rsidR="00000000" w:rsidRPr="00444952" w:rsidP="00444952">
      <w:pPr>
        <w:pStyle w:val="ListBullet"/>
      </w:pPr>
      <w:r w:rsidRPr="00444952">
        <w:t xml:space="preserve">clarifying and applying standard </w:t>
      </w:r>
      <w:r w:rsidRPr="00444952">
        <w:t>operating procedures and workplace policies including workplace health and safety (WHS) to comply with legal rights and responsibilities</w:t>
      </w:r>
    </w:p>
    <w:p w:rsidR="00000000" w:rsidRPr="00444952" w:rsidP="00444952">
      <w:pPr>
        <w:pStyle w:val="ListBullet"/>
      </w:pPr>
      <w:r w:rsidRPr="00444952">
        <w:t>assessing site layout, and observing individual and crowd behaviour to maintain situational awareness and intervene ear</w:t>
      </w:r>
      <w:r w:rsidRPr="00444952">
        <w:t>ly to defuse conflict, assess and respond to risks</w:t>
      </w:r>
    </w:p>
    <w:p w:rsidR="00000000" w:rsidRPr="00444952" w:rsidP="00444952">
      <w:pPr>
        <w:pStyle w:val="ListBullet"/>
      </w:pPr>
      <w:r w:rsidRPr="00444952">
        <w:t>knowledge of crowd behaviour, dynamics and movement patterns that can pose a threat to security.</w:t>
      </w:r>
    </w:p>
    <w:p w:rsidR="00000000" w:rsidRPr="00444952" w:rsidP="006E4435">
      <w:pPr>
        <w:pStyle w:val="BodyText"/>
      </w:pPr>
      <w:r w:rsidRPr="00444952">
        <w:t>It applies to people working under general supervision as members of a security team.</w:t>
      </w:r>
    </w:p>
    <w:p w:rsidR="00000000" w:rsidRPr="00444952" w:rsidP="006E4435">
      <w:pPr>
        <w:pStyle w:val="BodyText"/>
      </w:pPr>
      <w:r w:rsidRPr="00444952">
        <w:t>This unit may form par</w:t>
      </w:r>
      <w:r w:rsidRPr="00444952">
        <w:t>t of the licensing requirements for people engaged in security operations in those states and territories where these are regulated activities.</w:t>
      </w:r>
    </w:p>
    <w:p w:rsidR="00000000" w:rsidRPr="00444952" w:rsidP="00444952">
      <w:pPr>
        <w:pStyle w:val="Heading1"/>
      </w:pPr>
      <w:bookmarkStart w:id="3" w:name="O_1008879"/>
      <w:bookmarkEnd w:id="3"/>
      <w:r w:rsidRPr="00444952">
        <w:t>Pre-requisite Unit</w:t>
      </w:r>
    </w:p>
    <w:p w:rsidR="00000000" w:rsidRPr="00444952" w:rsidP="006E4435">
      <w:pPr>
        <w:pStyle w:val="BodyText"/>
      </w:pPr>
      <w:r w:rsidRPr="00444952">
        <w:t>Nil</w:t>
      </w:r>
    </w:p>
    <w:p w:rsidR="00000000" w:rsidRPr="00444952" w:rsidP="00444952">
      <w:pPr>
        <w:pStyle w:val="Heading1"/>
      </w:pPr>
      <w:bookmarkStart w:id="4" w:name="O_1008878"/>
      <w:bookmarkEnd w:id="4"/>
      <w:r w:rsidRPr="00444952">
        <w:t>Unit Sector</w:t>
      </w:r>
    </w:p>
    <w:p w:rsidR="00000000" w:rsidRPr="00444952" w:rsidP="006E4435">
      <w:pPr>
        <w:pStyle w:val="BodyText"/>
      </w:pPr>
      <w:r w:rsidRPr="00444952">
        <w:t>Security operations</w:t>
      </w:r>
    </w:p>
    <w:p w:rsidR="00000000" w:rsidRPr="00444952" w:rsidP="00444952">
      <w:pPr>
        <w:pStyle w:val="Heading1"/>
      </w:pPr>
      <w:bookmarkStart w:id="5" w:name="O_1008877"/>
      <w:bookmarkEnd w:id="5"/>
      <w:r w:rsidRPr="00444952">
        <w:t>Elements and Performance Criteria</w:t>
      </w:r>
    </w:p>
    <w:tbl>
      <w:tblPr>
        <w:tblW w:w="0" w:type="auto"/>
        <w:tblLayout w:type="fixed"/>
        <w:tblCellMar>
          <w:left w:w="62" w:type="dxa"/>
          <w:right w:w="62" w:type="dxa"/>
        </w:tblCellMar>
        <w:tblLook w:val="0000"/>
      </w:tblPr>
      <w:tblGrid>
        <w:gridCol w:w="2380"/>
        <w:gridCol w:w="6615"/>
      </w:tblGrid>
      <w:tr w:rsidTr="0044495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952">
            <w:pPr>
              <w:pStyle w:val="BodyText"/>
              <w:rPr>
                <w:lang w:val="en-NZ"/>
              </w:rPr>
            </w:pPr>
            <w:r w:rsidRPr="00444952">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952">
            <w:pPr>
              <w:pStyle w:val="BodyText"/>
              <w:rPr>
                <w:lang w:val="en-NZ"/>
              </w:rPr>
            </w:pPr>
            <w:r w:rsidRPr="00444952">
              <w:t>Performance criteria describe what needs to be done to demonstrate achievement of the element.</w:t>
            </w:r>
          </w:p>
        </w:tc>
      </w:tr>
      <w:tr w:rsidTr="0044495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952">
            <w:pPr>
              <w:pStyle w:val="BodyText"/>
              <w:rPr>
                <w:lang w:val="en-NZ"/>
              </w:rPr>
            </w:pPr>
            <w:r w:rsidRPr="00444952">
              <w:t>1.</w:t>
            </w:r>
            <w:r w:rsidRPr="00444952">
              <w:tab/>
              <w:t>Confirm and comply with work procedures and legal requirements for monitoring an</w:t>
            </w:r>
            <w:r w:rsidRPr="00444952">
              <w:t>d controlling individual and crowd behaviour.</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44952" w:rsidP="00444952">
            <w:pPr>
              <w:pStyle w:val="BodyText"/>
            </w:pPr>
            <w:r w:rsidRPr="00444952">
              <w:t>1.1</w:t>
            </w:r>
            <w:r w:rsidRPr="00444952">
              <w:tab/>
              <w:t>Read work instructions and standard operating procedures for monitoring and controlling individual and crowd behaviour and clarify work tasks with relevant persons.</w:t>
            </w:r>
          </w:p>
          <w:p w:rsidR="00000000" w:rsidP="00444952">
            <w:pPr>
              <w:pStyle w:val="BodyText"/>
              <w:rPr>
                <w:lang w:val="en-NZ"/>
              </w:rPr>
            </w:pPr>
            <w:r w:rsidRPr="00444952">
              <w:t>1.2</w:t>
            </w:r>
            <w:r w:rsidRPr="00444952">
              <w:tab/>
              <w:t>Read workplace policies including WHS</w:t>
            </w:r>
            <w:r w:rsidRPr="00444952">
              <w:t xml:space="preserve"> and apply to work tasks to ensure compliance with legal rights and responsibilities when performing security work.</w:t>
            </w:r>
          </w:p>
        </w:tc>
      </w:tr>
      <w:tr w:rsidTr="0044495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952">
            <w:pPr>
              <w:pStyle w:val="BodyText"/>
              <w:rPr>
                <w:lang w:val="en-NZ"/>
              </w:rPr>
            </w:pPr>
            <w:r w:rsidRPr="00444952">
              <w:t>2.</w:t>
            </w:r>
            <w:r w:rsidRPr="00444952">
              <w:tab/>
              <w:t>Prepare for monitoring activities.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44952" w:rsidP="00444952">
            <w:pPr>
              <w:pStyle w:val="BodyText"/>
            </w:pPr>
            <w:r w:rsidRPr="00444952">
              <w:t>2.1</w:t>
            </w:r>
            <w:r w:rsidRPr="00444952">
              <w:tab/>
              <w:t>Maintain personal dress and presentation to meet work instructions and workplace standards for ap</w:t>
            </w:r>
            <w:r w:rsidRPr="00444952">
              <w:t>pearance.</w:t>
            </w:r>
          </w:p>
          <w:p w:rsidR="00000000" w:rsidRPr="00444952" w:rsidP="00444952">
            <w:pPr>
              <w:pStyle w:val="BodyText"/>
            </w:pPr>
            <w:r w:rsidRPr="00444952">
              <w:t>2.2</w:t>
            </w:r>
            <w:r w:rsidRPr="00444952">
              <w:tab/>
              <w:t>Check resources and equipment for operational effectiveness following manufacturers’ instructions, and replace or report faulty or damaged equipment.</w:t>
            </w:r>
          </w:p>
          <w:p w:rsidR="00000000" w:rsidP="00444952">
            <w:pPr>
              <w:pStyle w:val="BodyText"/>
              <w:rPr>
                <w:lang w:val="en-NZ"/>
              </w:rPr>
            </w:pPr>
            <w:r w:rsidRPr="00444952">
              <w:t>2.3</w:t>
            </w:r>
            <w:r w:rsidRPr="00444952">
              <w:tab/>
              <w:t>Assess site layout to identify access and exit points, barriers and thoroughfares, and i</w:t>
            </w:r>
            <w:r w:rsidRPr="00444952">
              <w:t>dentify strategic observation points to monitor crowd movement and behaviour.</w:t>
            </w:r>
          </w:p>
        </w:tc>
      </w:tr>
      <w:tr w:rsidTr="0044495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952">
            <w:pPr>
              <w:pStyle w:val="BodyText"/>
              <w:rPr>
                <w:lang w:val="en-NZ"/>
              </w:rPr>
            </w:pPr>
            <w:r w:rsidRPr="00444952">
              <w:t>3.</w:t>
            </w:r>
            <w:r w:rsidRPr="00444952">
              <w:tab/>
              <w:t>Monitor individual and crowd behaviour.</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44952" w:rsidP="00444952">
            <w:pPr>
              <w:pStyle w:val="BodyText"/>
            </w:pPr>
            <w:r w:rsidRPr="00444952">
              <w:t>3.1</w:t>
            </w:r>
            <w:r w:rsidRPr="00444952">
              <w:tab/>
              <w:t>Conduct systematic personal safety checks on a regular basis.</w:t>
            </w:r>
          </w:p>
          <w:p w:rsidR="00000000" w:rsidRPr="00444952" w:rsidP="00444952">
            <w:pPr>
              <w:pStyle w:val="BodyText"/>
            </w:pPr>
            <w:r w:rsidRPr="00444952">
              <w:t>3.2</w:t>
            </w:r>
            <w:r w:rsidRPr="00444952">
              <w:tab/>
              <w:t>Obs</w:t>
            </w:r>
            <w:r w:rsidRPr="00444952">
              <w:t>erve individual and crowd behaviour to maintain constant situational awareness.</w:t>
            </w:r>
          </w:p>
          <w:p w:rsidR="00000000" w:rsidRPr="00444952" w:rsidP="00444952">
            <w:pPr>
              <w:pStyle w:val="BodyText"/>
            </w:pPr>
            <w:r w:rsidRPr="00444952">
              <w:t>3.3</w:t>
            </w:r>
            <w:r w:rsidRPr="00444952">
              <w:tab/>
              <w:t>Use communication equipment to regularly convey security status to relevant persons following workplace procedures.</w:t>
            </w:r>
          </w:p>
          <w:p w:rsidR="00000000" w:rsidRPr="00444952" w:rsidP="00444952">
            <w:pPr>
              <w:pStyle w:val="BodyText"/>
            </w:pPr>
            <w:r w:rsidRPr="00444952">
              <w:t>3.4</w:t>
            </w:r>
            <w:r w:rsidRPr="00444952">
              <w:tab/>
              <w:t>Identify persons behaving in a potentially disruptiv</w:t>
            </w:r>
            <w:r w:rsidRPr="00444952">
              <w:t>e manner and assess degree of risk to self, others, premises and property.</w:t>
            </w:r>
          </w:p>
          <w:p w:rsidR="00000000" w:rsidP="00444952">
            <w:pPr>
              <w:pStyle w:val="BodyText"/>
              <w:rPr>
                <w:lang w:val="en-NZ"/>
              </w:rPr>
            </w:pPr>
            <w:r w:rsidRPr="00444952">
              <w:t>3.5</w:t>
            </w:r>
            <w:r w:rsidRPr="00444952">
              <w:tab/>
              <w:t>Act promptly to calm the situation and defuse conflict, using interpersonal techniques that take account of individual social and cultural differences.</w:t>
            </w:r>
          </w:p>
        </w:tc>
      </w:tr>
      <w:tr w:rsidTr="0044495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952">
            <w:pPr>
              <w:pStyle w:val="BodyText"/>
              <w:rPr>
                <w:lang w:val="en-NZ"/>
              </w:rPr>
            </w:pPr>
            <w:r w:rsidRPr="00444952">
              <w:t>4.</w:t>
            </w:r>
            <w:r w:rsidRPr="00444952">
              <w:tab/>
              <w:t>Control and report in</w:t>
            </w:r>
            <w:r w:rsidRPr="00444952">
              <w:t>dividual and crowd behaviour.</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952" w:rsidP="00444952">
            <w:pPr>
              <w:pStyle w:val="BodyText"/>
            </w:pPr>
            <w:r w:rsidRPr="00444952">
              <w:t>4.1</w:t>
            </w:r>
            <w:r w:rsidRPr="00444952">
              <w:tab/>
              <w:t>Identify potential security risks and assess degree of risk to self, others, premises and property.</w:t>
            </w:r>
          </w:p>
          <w:p w:rsidR="00000000" w:rsidRPr="00444952" w:rsidP="00444952">
            <w:pPr>
              <w:pStyle w:val="BodyText"/>
            </w:pPr>
            <w:r w:rsidRPr="00444952">
              <w:t>4.2</w:t>
            </w:r>
            <w:r w:rsidRPr="00444952">
              <w:tab/>
              <w:t>Communicate details of security risk to relevant persons and request assistance following standard operating procedure</w:t>
            </w:r>
            <w:r w:rsidRPr="00444952">
              <w:t>s.</w:t>
            </w:r>
          </w:p>
          <w:p w:rsidR="00000000" w:rsidRPr="00444952" w:rsidP="00444952">
            <w:pPr>
              <w:pStyle w:val="BodyText"/>
            </w:pPr>
            <w:r w:rsidRPr="00444952">
              <w:t>4.3</w:t>
            </w:r>
            <w:r w:rsidRPr="00444952">
              <w:tab/>
              <w:t>Select and carry out security response within scope of own competence and authority.</w:t>
            </w:r>
          </w:p>
          <w:p w:rsidR="00000000" w:rsidRPr="00444952" w:rsidP="00444952">
            <w:pPr>
              <w:pStyle w:val="BodyText"/>
            </w:pPr>
            <w:r w:rsidRPr="00444952">
              <w:t>4.4</w:t>
            </w:r>
            <w:r w:rsidRPr="00444952">
              <w:tab/>
              <w:t>Monitor changing crowd and individual behaviour and adjust response to maintain security.</w:t>
            </w:r>
          </w:p>
          <w:p w:rsidR="00000000" w:rsidRPr="00444952" w:rsidP="00444952">
            <w:pPr>
              <w:pStyle w:val="BodyText"/>
            </w:pPr>
            <w:r w:rsidRPr="00444952">
              <w:t>4.5</w:t>
            </w:r>
            <w:r w:rsidRPr="00444952">
              <w:tab/>
              <w:t>Record details of security risk and response using a notebook in a</w:t>
            </w:r>
            <w:r w:rsidRPr="00444952">
              <w:t>ccordance with workplace requirements.</w:t>
            </w:r>
          </w:p>
        </w:tc>
      </w:tr>
    </w:tbl>
    <w:p w:rsidR="00000000" w:rsidRPr="00444952" w:rsidP="00444952">
      <w:pPr>
        <w:pStyle w:val="BodyText"/>
      </w:pPr>
    </w:p>
    <w:p w:rsidR="00000000" w:rsidRPr="00444952" w:rsidP="00444952">
      <w:pPr>
        <w:pStyle w:val="AllowPageBreak"/>
      </w:pPr>
    </w:p>
    <w:p w:rsidR="00000000" w:rsidRPr="00444952" w:rsidP="00444952">
      <w:pPr>
        <w:pStyle w:val="Heading1"/>
      </w:pPr>
      <w:bookmarkStart w:id="6" w:name="O_1008876"/>
      <w:bookmarkEnd w:id="6"/>
      <w:r w:rsidRPr="00444952">
        <w:t>Foundation Skills</w:t>
      </w:r>
    </w:p>
    <w:p w:rsidR="00000000" w:rsidRPr="00444952" w:rsidP="006E4435">
      <w:pPr>
        <w:pStyle w:val="BodyText"/>
      </w:pPr>
      <w:r w:rsidRPr="00444952">
        <w:t>This section describes the language, literacy, numeracy and employment skills essential to performance in this unit but not explicit in the performance criteria:</w:t>
      </w:r>
    </w:p>
    <w:p w:rsidR="00000000" w:rsidRPr="00444952" w:rsidP="00444952">
      <w:pPr>
        <w:pStyle w:val="ListBullet"/>
      </w:pPr>
      <w:r w:rsidRPr="00444952">
        <w:t>language skills to provide information or advice using structure and language to suit the audience</w:t>
      </w:r>
    </w:p>
    <w:p w:rsidR="00000000" w:rsidRPr="00444952" w:rsidP="00444952">
      <w:pPr>
        <w:pStyle w:val="ListBullet"/>
      </w:pPr>
      <w:r w:rsidRPr="00444952">
        <w:t>writing skills to record and describe observations</w:t>
      </w:r>
    </w:p>
    <w:p w:rsidR="00000000" w:rsidRPr="00444952" w:rsidP="00444952">
      <w:pPr>
        <w:pStyle w:val="ListBullet"/>
      </w:pPr>
      <w:r w:rsidRPr="00444952">
        <w:t xml:space="preserve">reading skills to understand and follow: </w:t>
      </w:r>
    </w:p>
    <w:p w:rsidR="00000000" w:rsidRPr="00444952" w:rsidP="00444952">
      <w:pPr>
        <w:pStyle w:val="ListBullet2"/>
      </w:pPr>
      <w:r w:rsidRPr="00444952">
        <w:t>standard operating procedures and policies that clarify legal r</w:t>
      </w:r>
      <w:r w:rsidRPr="00444952">
        <w:t>ights and responsibilities and WHS requirements</w:t>
      </w:r>
    </w:p>
    <w:p w:rsidR="00000000" w:rsidRPr="00444952" w:rsidP="00444952">
      <w:pPr>
        <w:pStyle w:val="ListBullet2"/>
      </w:pPr>
      <w:r w:rsidRPr="00444952">
        <w:t>manufacturers’ instructions for operating communication equipment</w:t>
      </w:r>
    </w:p>
    <w:p w:rsidR="00000000" w:rsidRPr="00444952" w:rsidP="00444952">
      <w:pPr>
        <w:pStyle w:val="ListBullet2"/>
      </w:pPr>
      <w:r w:rsidRPr="00444952">
        <w:t>maps and other information when assessing site layout</w:t>
      </w:r>
    </w:p>
    <w:p w:rsidR="00000000" w:rsidRPr="00444952" w:rsidP="00444952">
      <w:pPr>
        <w:pStyle w:val="ListBullet"/>
      </w:pPr>
      <w:r w:rsidRPr="00444952">
        <w:t>speaking and listening skills to:</w:t>
      </w:r>
    </w:p>
    <w:p w:rsidR="00000000" w:rsidRPr="00444952" w:rsidP="00444952">
      <w:pPr>
        <w:pStyle w:val="ListBullet2"/>
      </w:pPr>
      <w:r w:rsidRPr="00444952">
        <w:t>use negotiation skills to defuse conflict</w:t>
      </w:r>
    </w:p>
    <w:p w:rsidR="00000000" w:rsidRPr="00444952" w:rsidP="00444952">
      <w:pPr>
        <w:pStyle w:val="ListBullet2"/>
      </w:pPr>
      <w:r w:rsidRPr="00444952">
        <w:t>ask questi</w:t>
      </w:r>
      <w:r w:rsidRPr="00444952">
        <w:t>ons and listen to answers to gain information or confirm understanding when negotiating to resolve conflict</w:t>
      </w:r>
    </w:p>
    <w:p w:rsidR="00000000" w:rsidRPr="00444952" w:rsidP="00444952">
      <w:pPr>
        <w:pStyle w:val="ListBullet2"/>
      </w:pPr>
      <w:r w:rsidRPr="00444952">
        <w:t>orally report security risk information using a radio or telephone</w:t>
      </w:r>
    </w:p>
    <w:p w:rsidR="00000000" w:rsidRPr="00444952" w:rsidP="00444952">
      <w:pPr>
        <w:pStyle w:val="ListBullet2"/>
      </w:pPr>
      <w:r w:rsidRPr="00444952">
        <w:t>communicate with emergency services</w:t>
      </w:r>
    </w:p>
    <w:p w:rsidR="00000000" w:rsidRPr="00444952" w:rsidP="00444952">
      <w:pPr>
        <w:pStyle w:val="ListBullet"/>
      </w:pPr>
      <w:r w:rsidRPr="00444952">
        <w:t>numeracy skills to calculate time and</w:t>
      </w:r>
      <w:r w:rsidRPr="00444952">
        <w:t xml:space="preserve"> estimate vehicular speed</w:t>
      </w:r>
    </w:p>
    <w:p w:rsidR="00000000" w:rsidRPr="00444952" w:rsidP="00444952">
      <w:pPr>
        <w:pStyle w:val="ListBullet"/>
      </w:pPr>
      <w:r w:rsidRPr="00444952">
        <w:t>problem solving skills to recognise changes in crowd dynamics and individual behaviour</w:t>
      </w:r>
    </w:p>
    <w:p w:rsidR="00000000" w:rsidRPr="00444952" w:rsidP="00444952">
      <w:pPr>
        <w:pStyle w:val="ListBullet"/>
      </w:pPr>
      <w:r w:rsidRPr="00444952">
        <w:t>teamwork skills to adjust personal communication styles in response to the opinions, values and needs of others.</w:t>
      </w:r>
    </w:p>
    <w:p w:rsidR="00000000" w:rsidRPr="00444952" w:rsidP="00444952">
      <w:pPr>
        <w:pStyle w:val="AllowPageBreak"/>
      </w:pPr>
    </w:p>
    <w:p w:rsidR="00000000" w:rsidRPr="00444952" w:rsidP="00444952">
      <w:pPr>
        <w:pStyle w:val="Heading1"/>
      </w:pPr>
      <w:bookmarkStart w:id="7" w:name="O_1008875"/>
      <w:bookmarkEnd w:id="7"/>
      <w:r w:rsidRPr="00444952">
        <w:t>Unit Mappin</w:t>
      </w:r>
      <w:r w:rsidRPr="00444952">
        <w:t>g Information</w:t>
      </w:r>
    </w:p>
    <w:p w:rsidR="00000000" w:rsidRPr="00444952" w:rsidP="006E4435">
      <w:pPr>
        <w:pStyle w:val="BodyText"/>
      </w:pPr>
      <w:r w:rsidRPr="00444952">
        <w:t>Supersedes and is non-equivalent to CPPSEC2012A Monitor and control individual and crowd behaviour and CPPSEC2014A Operate basic security equipment.</w:t>
      </w:r>
    </w:p>
    <w:p w:rsidR="00000000" w:rsidRPr="00444952" w:rsidP="00444952">
      <w:pPr>
        <w:pStyle w:val="Heading1"/>
      </w:pPr>
      <w:bookmarkStart w:id="8" w:name="O_1008868"/>
      <w:bookmarkEnd w:id="8"/>
      <w:r w:rsidRPr="00444952">
        <w:t>Links</w:t>
      </w:r>
    </w:p>
    <w:p w:rsidR="00000000" w:rsidRPr="00444952" w:rsidP="006E4435">
      <w:pPr>
        <w:pStyle w:val="BodyText"/>
      </w:pPr>
      <w:r w:rsidRPr="00444952">
        <w:t>Companion volumes to this training package are available at the VETN</w:t>
      </w:r>
      <w:r w:rsidRPr="00444952">
        <w:t xml:space="preserve">et website - </w:t>
      </w:r>
      <w:r>
        <w:fldChar w:fldCharType="begin"/>
      </w:r>
      <w:r>
        <w:instrText xml:space="preserve"> HYPERLINK "https://vetnet.gov.au/Pages/TrainingDocs.aspx?q=6f3f9672-30e8-4835-b348-205dfcf13d9b" </w:instrText>
      </w:r>
      <w:r>
        <w:fldChar w:fldCharType="separate"/>
      </w:r>
      <w:r w:rsidRPr="00876E26">
        <w:rPr>
          <w:rStyle w:val="Hyperlink"/>
        </w:rPr>
        <w:t>https://vetnet.gov.au/Pages/TrainingDocs.aspx?q=6f3f9672-30e8-4835-b348-205dfcf13d9b</w:t>
      </w:r>
      <w:r>
        <w:fldChar w:fldCharType="end"/>
      </w:r>
    </w:p>
    <w:p w:rsidR="00000000" w:rsidRPr="00444952" w:rsidP="006E4435">
      <w:pPr>
        <w:pStyle w:val="BodyText"/>
        <w:sectPr w:rsidSect="00444952">
          <w:headerReference w:type="default" r:id="rId10"/>
          <w:footerReference w:type="default" r:id="rId11"/>
          <w:pgSz w:w="11908" w:h="16833"/>
          <w:pgMar w:top="1702" w:right="1418" w:bottom="1702" w:left="1418" w:header="992" w:footer="992" w:gutter="0"/>
          <w:cols w:space="720"/>
          <w:noEndnote/>
          <w:docGrid w:linePitch="299"/>
        </w:sectPr>
      </w:pPr>
    </w:p>
    <w:p w:rsidR="00000000" w:rsidRPr="00444952" w:rsidP="00444952">
      <w:pPr>
        <w:pStyle w:val="SuperHeading"/>
      </w:pPr>
      <w:r w:rsidRPr="00444952">
        <w:t>Assessment Requirements for CPPSEC2110 Monitor and control individual and crowd behaviour to maintain security</w:t>
      </w:r>
    </w:p>
    <w:p w:rsidR="00000000" w:rsidRPr="00444952" w:rsidP="00444952">
      <w:pPr>
        <w:pStyle w:val="Heading1"/>
      </w:pPr>
      <w:bookmarkStart w:id="9" w:name="O_1008870"/>
      <w:bookmarkEnd w:id="9"/>
      <w:r w:rsidRPr="00444952">
        <w:t>Modification History</w:t>
      </w:r>
    </w:p>
    <w:p w:rsidR="00000000" w:rsidRPr="00444952" w:rsidP="006E4435">
      <w:pPr>
        <w:pStyle w:val="BodyText"/>
      </w:pPr>
      <w:r w:rsidRPr="00444952">
        <w:t>Release 1.</w:t>
      </w:r>
    </w:p>
    <w:p w:rsidR="00000000" w:rsidRPr="00444952" w:rsidP="006E4435">
      <w:pPr>
        <w:pStyle w:val="BodyText"/>
      </w:pPr>
      <w:r w:rsidRPr="00444952">
        <w:t>Supersedes and is non-equivalent to CPPSEC2012A Monitor and control individual and crowd behaviour and CPPSEC2014A Operate basic security equipment.</w:t>
      </w:r>
    </w:p>
    <w:p w:rsidR="00000000" w:rsidRPr="00444952" w:rsidP="006E4435">
      <w:pPr>
        <w:pStyle w:val="BodyText"/>
      </w:pPr>
      <w:r w:rsidRPr="00444952">
        <w:t>Units merged to reduce duplication and align with vocatio</w:t>
      </w:r>
      <w:r w:rsidRPr="00444952">
        <w:t xml:space="preserve">nal needs.  </w:t>
      </w:r>
    </w:p>
    <w:p w:rsidR="00000000" w:rsidRPr="00444952" w:rsidP="006E4435">
      <w:pPr>
        <w:pStyle w:val="BodyText"/>
      </w:pPr>
      <w:r w:rsidRPr="00444952">
        <w:t>This version first released with CPP Property Services Training Package Version 7.0.</w:t>
      </w:r>
    </w:p>
    <w:p w:rsidR="00000000" w:rsidRPr="00444952" w:rsidP="00444952">
      <w:pPr>
        <w:pStyle w:val="Heading1"/>
      </w:pPr>
      <w:bookmarkStart w:id="10" w:name="O_1008873"/>
      <w:bookmarkEnd w:id="10"/>
      <w:r w:rsidRPr="00444952">
        <w:t>Performance Evidence</w:t>
      </w:r>
    </w:p>
    <w:p w:rsidR="00000000" w:rsidRPr="00444952" w:rsidP="006E4435">
      <w:pPr>
        <w:pStyle w:val="BodyText"/>
      </w:pPr>
      <w:r w:rsidRPr="00444952">
        <w:t>To demonstrate competency in this unit, a person must monitor and control individual and crowd behaviour to maintain s</w:t>
      </w:r>
      <w:r w:rsidRPr="00444952">
        <w:t>ecurity, involving two separate risk scenarios:</w:t>
      </w:r>
    </w:p>
    <w:p w:rsidR="00000000" w:rsidRPr="00444952" w:rsidP="00444952">
      <w:pPr>
        <w:pStyle w:val="ListBullet"/>
      </w:pPr>
      <w:r w:rsidRPr="00444952">
        <w:t>a queue of at least two people who are becoming disorderly and impatient</w:t>
      </w:r>
    </w:p>
    <w:p w:rsidR="00000000" w:rsidRPr="00444952" w:rsidP="00444952">
      <w:pPr>
        <w:pStyle w:val="ListBullet"/>
      </w:pPr>
      <w:r w:rsidRPr="00444952">
        <w:t>a person behaving suspiciously in a public area.</w:t>
      </w:r>
    </w:p>
    <w:p w:rsidR="00000000" w:rsidRPr="00444952" w:rsidP="006E4435">
      <w:pPr>
        <w:pStyle w:val="BodyText"/>
      </w:pPr>
      <w:r w:rsidRPr="00444952">
        <w:t>In doing this, the person must meet the performance criteria for this unit.</w:t>
      </w:r>
    </w:p>
    <w:p w:rsidR="00000000" w:rsidRPr="00444952" w:rsidP="00444952">
      <w:pPr>
        <w:pStyle w:val="Heading1"/>
      </w:pPr>
      <w:bookmarkStart w:id="11" w:name="O_1008872"/>
      <w:bookmarkEnd w:id="11"/>
      <w:r w:rsidRPr="00444952">
        <w:t>Knowledge Evidence</w:t>
      </w:r>
    </w:p>
    <w:p w:rsidR="00000000" w:rsidRPr="00444952" w:rsidP="006E4435">
      <w:pPr>
        <w:pStyle w:val="BodyText"/>
      </w:pPr>
      <w:r w:rsidRPr="00444952">
        <w:t>To be competent in this unit, a person must demonstrate knowledge of:</w:t>
      </w:r>
    </w:p>
    <w:p w:rsidR="00000000" w:rsidRPr="00444952" w:rsidP="00444952">
      <w:pPr>
        <w:pStyle w:val="ListBullet"/>
      </w:pPr>
      <w:r w:rsidRPr="00444952">
        <w:t>standard operating procedures and workplace policies that ensure compliance with legislative and regulatory requirements when monitoring and controlling ind</w:t>
      </w:r>
      <w:r w:rsidRPr="00444952">
        <w:t>ividual and crowd behaviour to maintain security:</w:t>
      </w:r>
    </w:p>
    <w:p w:rsidR="00000000" w:rsidRPr="00444952" w:rsidP="00444952">
      <w:pPr>
        <w:pStyle w:val="ListBullet2"/>
      </w:pPr>
      <w:r w:rsidRPr="00444952">
        <w:t>anti-discrimination and diversity</w:t>
      </w:r>
    </w:p>
    <w:p w:rsidR="00000000" w:rsidRPr="00444952" w:rsidP="00444952">
      <w:pPr>
        <w:pStyle w:val="ListBullet2"/>
      </w:pPr>
      <w:r w:rsidRPr="00444952">
        <w:t>counter terrorism</w:t>
      </w:r>
    </w:p>
    <w:p w:rsidR="00000000" w:rsidRPr="00444952" w:rsidP="00444952">
      <w:pPr>
        <w:pStyle w:val="ListBullet2"/>
      </w:pPr>
      <w:r w:rsidRPr="00444952">
        <w:t>crowd control and control of persons under the influence of intoxicating substances</w:t>
      </w:r>
    </w:p>
    <w:p w:rsidR="00000000" w:rsidRPr="00444952" w:rsidP="00444952">
      <w:pPr>
        <w:pStyle w:val="ListBullet2"/>
      </w:pPr>
      <w:r w:rsidRPr="00444952">
        <w:t>duty of care</w:t>
      </w:r>
    </w:p>
    <w:p w:rsidR="00000000" w:rsidRPr="00444952" w:rsidP="00444952">
      <w:pPr>
        <w:pStyle w:val="ListBullet2"/>
      </w:pPr>
      <w:r w:rsidRPr="00444952">
        <w:t>licensing requirements and limits of own authority</w:t>
      </w:r>
    </w:p>
    <w:p w:rsidR="00000000" w:rsidRPr="00444952" w:rsidP="00444952">
      <w:pPr>
        <w:pStyle w:val="ListBullet2"/>
      </w:pPr>
      <w:r w:rsidRPr="00444952">
        <w:t>trespass and the removal of persons</w:t>
      </w:r>
    </w:p>
    <w:p w:rsidR="00000000" w:rsidRPr="00444952" w:rsidP="00444952">
      <w:pPr>
        <w:pStyle w:val="ListBullet2"/>
      </w:pPr>
      <w:r w:rsidRPr="00444952">
        <w:t>workplace health and safety (WHS)</w:t>
      </w:r>
    </w:p>
    <w:p w:rsidR="00000000" w:rsidRPr="00444952" w:rsidP="00444952">
      <w:pPr>
        <w:pStyle w:val="ListBullet"/>
      </w:pPr>
      <w:r w:rsidRPr="00444952">
        <w:t>approved communication terminology, call signs and radio channels used in the security industry</w:t>
      </w:r>
    </w:p>
    <w:p w:rsidR="00000000" w:rsidRPr="00444952" w:rsidP="00444952">
      <w:pPr>
        <w:pStyle w:val="ListBullet"/>
      </w:pPr>
      <w:r w:rsidRPr="00444952">
        <w:t>crowd behaviour, dynamics and movement patterns that can threaten security</w:t>
      </w:r>
    </w:p>
    <w:p w:rsidR="00000000" w:rsidRPr="00444952" w:rsidP="00444952">
      <w:pPr>
        <w:pStyle w:val="ListBullet"/>
      </w:pPr>
      <w:r w:rsidRPr="00444952">
        <w:t>current nation</w:t>
      </w:r>
      <w:r w:rsidRPr="00444952">
        <w:t>al terrorism threat level and context</w:t>
      </w:r>
    </w:p>
    <w:p w:rsidR="00000000" w:rsidRPr="00444952" w:rsidP="00444952">
      <w:pPr>
        <w:pStyle w:val="ListBullet"/>
      </w:pPr>
      <w:r w:rsidRPr="00444952">
        <w:t>how negotiation techniques can be used to defuse and resolve conflict</w:t>
      </w:r>
    </w:p>
    <w:p w:rsidR="00000000" w:rsidRPr="00444952" w:rsidP="00444952">
      <w:pPr>
        <w:pStyle w:val="ListBullet"/>
      </w:pPr>
      <w:r w:rsidRPr="00444952">
        <w:t xml:space="preserve">measures for managing queues </w:t>
      </w:r>
    </w:p>
    <w:p w:rsidR="00000000" w:rsidRPr="00444952" w:rsidP="00444952">
      <w:pPr>
        <w:pStyle w:val="ListBullet"/>
      </w:pPr>
      <w:r w:rsidRPr="00444952">
        <w:t>measures to prevent crushing in mass gatherings</w:t>
      </w:r>
    </w:p>
    <w:p w:rsidR="00000000" w:rsidRPr="00444952" w:rsidP="00444952">
      <w:pPr>
        <w:pStyle w:val="ListBullet"/>
      </w:pPr>
      <w:r w:rsidRPr="00444952">
        <w:t>procedures for communicating and collaborating with emergency services</w:t>
      </w:r>
    </w:p>
    <w:p w:rsidR="00000000" w:rsidRPr="00444952" w:rsidP="00444952">
      <w:pPr>
        <w:pStyle w:val="ListBullet"/>
      </w:pPr>
      <w:r w:rsidRPr="00444952">
        <w:t>process of dynamic risk assessment and how it is applied</w:t>
      </w:r>
    </w:p>
    <w:p w:rsidR="00000000" w:rsidRPr="00444952" w:rsidP="00444952">
      <w:pPr>
        <w:pStyle w:val="ListBullet"/>
      </w:pPr>
      <w:r w:rsidRPr="00444952">
        <w:t>purpose of Australia</w:t>
      </w:r>
      <w:r>
        <w:t>’</w:t>
      </w:r>
      <w:r w:rsidRPr="00444952">
        <w:t xml:space="preserve">s </w:t>
      </w:r>
      <w:r w:rsidRPr="00444952">
        <w:rPr>
          <w:rStyle w:val="Emphasis"/>
        </w:rPr>
        <w:t>Strategy for Protecting Crowded Places from Terrorism</w:t>
      </w:r>
      <w:r w:rsidRPr="00444952">
        <w:t xml:space="preserve"> and understanding of:</w:t>
      </w:r>
    </w:p>
    <w:p w:rsidR="00000000" w:rsidRPr="00444952" w:rsidP="00444952">
      <w:pPr>
        <w:pStyle w:val="ListBullet2"/>
      </w:pPr>
      <w:r w:rsidRPr="00444952">
        <w:t>definition of crowded places</w:t>
      </w:r>
    </w:p>
    <w:p w:rsidR="00000000" w:rsidRPr="00444952" w:rsidP="00444952">
      <w:pPr>
        <w:pStyle w:val="ListBullet2"/>
      </w:pPr>
      <w:r w:rsidRPr="00444952">
        <w:t>key security issues for crowded places</w:t>
      </w:r>
    </w:p>
    <w:p w:rsidR="00000000" w:rsidRPr="00444952" w:rsidP="00444952">
      <w:pPr>
        <w:pStyle w:val="ListBullet2"/>
      </w:pPr>
      <w:r w:rsidRPr="00444952">
        <w:t>objectives, characteristics and identification of active armed offenders</w:t>
      </w:r>
    </w:p>
    <w:p w:rsidR="00000000" w:rsidRPr="00444952" w:rsidP="00444952">
      <w:pPr>
        <w:pStyle w:val="ListBullet2"/>
      </w:pPr>
      <w:r w:rsidRPr="00444952">
        <w:t>definition of hostile vehicles and methods of attack</w:t>
      </w:r>
    </w:p>
    <w:p w:rsidR="00000000" w:rsidRPr="00444952" w:rsidP="00444952">
      <w:pPr>
        <w:pStyle w:val="ListBullet2"/>
      </w:pPr>
      <w:r w:rsidRPr="00444952">
        <w:t>signs of chemical weapons attack and recommended response</w:t>
      </w:r>
    </w:p>
    <w:p w:rsidR="00000000" w:rsidRPr="00444952" w:rsidP="00444952">
      <w:pPr>
        <w:pStyle w:val="ListBullet"/>
      </w:pPr>
      <w:r w:rsidRPr="00444952">
        <w:t>general features of improvised explosive devices and recommended incide</w:t>
      </w:r>
      <w:r w:rsidRPr="00444952">
        <w:t>nt response</w:t>
      </w:r>
    </w:p>
    <w:p w:rsidR="00000000" w:rsidRPr="00444952" w:rsidP="00444952">
      <w:pPr>
        <w:pStyle w:val="ListBullet"/>
      </w:pPr>
      <w:r w:rsidRPr="00444952">
        <w:t>security risks posed by crowds and mass gatherings</w:t>
      </w:r>
    </w:p>
    <w:p w:rsidR="00000000" w:rsidRPr="00444952" w:rsidP="00444952">
      <w:pPr>
        <w:pStyle w:val="ListBullet"/>
      </w:pPr>
      <w:r w:rsidRPr="00444952">
        <w:t>signs of possible harassment or assault</w:t>
      </w:r>
    </w:p>
    <w:p w:rsidR="00000000" w:rsidRPr="00444952" w:rsidP="00444952">
      <w:pPr>
        <w:pStyle w:val="ListBullet"/>
      </w:pPr>
      <w:r w:rsidRPr="00444952">
        <w:t>site emergency and evacuation plans and procedures</w:t>
      </w:r>
    </w:p>
    <w:p w:rsidR="00000000" w:rsidRPr="00444952" w:rsidP="00444952">
      <w:pPr>
        <w:pStyle w:val="ListBullet"/>
      </w:pPr>
      <w:r w:rsidRPr="00444952">
        <w:t>site layout, including entrances, exits, first-aid points and potential hazards</w:t>
      </w:r>
    </w:p>
    <w:p w:rsidR="00000000" w:rsidRPr="00444952" w:rsidP="00444952">
      <w:pPr>
        <w:pStyle w:val="ListBullet"/>
      </w:pPr>
      <w:r w:rsidRPr="00444952">
        <w:t>types of behavioural a</w:t>
      </w:r>
      <w:r w:rsidRPr="00444952">
        <w:t>nomalies and suspect behaviours that can indicate criminal activity, hostile reconnaissance or the potential for terrorist activity</w:t>
      </w:r>
    </w:p>
    <w:p w:rsidR="00000000" w:rsidRPr="00444952" w:rsidP="00444952">
      <w:pPr>
        <w:pStyle w:val="ListBullet"/>
      </w:pPr>
      <w:r w:rsidRPr="00444952">
        <w:t>types of behaviours and non-verbal language that can escalate conflict</w:t>
      </w:r>
    </w:p>
    <w:p w:rsidR="00000000" w:rsidRPr="00444952" w:rsidP="00444952">
      <w:pPr>
        <w:pStyle w:val="ListBullet"/>
      </w:pPr>
      <w:r w:rsidRPr="00444952">
        <w:t xml:space="preserve">ways that social and cultural differences may </w:t>
      </w:r>
      <w:r w:rsidRPr="00444952">
        <w:t>be expressed.</w:t>
      </w:r>
    </w:p>
    <w:p w:rsidR="00000000" w:rsidRPr="00444952" w:rsidP="00444952">
      <w:pPr>
        <w:pStyle w:val="AllowPageBreak"/>
      </w:pPr>
    </w:p>
    <w:p w:rsidR="00000000" w:rsidRPr="00444952" w:rsidP="00444952">
      <w:pPr>
        <w:pStyle w:val="Heading1"/>
      </w:pPr>
      <w:bookmarkStart w:id="12" w:name="O_1008871"/>
      <w:bookmarkEnd w:id="12"/>
      <w:r w:rsidRPr="00444952">
        <w:t>Assessment Conditions</w:t>
      </w:r>
    </w:p>
    <w:p w:rsidR="00000000" w:rsidRPr="00444952" w:rsidP="006E4435">
      <w:pPr>
        <w:pStyle w:val="BodyText"/>
      </w:pPr>
      <w:r w:rsidRPr="00444952">
        <w:t>Assessors must satisfy the requirements for assessors contained in the Standards for Registered Training Organisations (RTOs).  All individuals engaged by a licensed RTO for security licensing purposes</w:t>
      </w:r>
      <w:r w:rsidRPr="00444952">
        <w:t xml:space="preserve"> must hold both a security trainer’s licence (where such a licence exists within the relevant jurisdiction) and a security operative licence that authorises the security activities about which the individual is training/assessing.  Regulators may impose ot</w:t>
      </w:r>
      <w:r w:rsidRPr="00444952">
        <w:t>her assessor conditions to meet jurisdictional assessment requirements.</w:t>
      </w:r>
    </w:p>
    <w:p w:rsidR="00000000" w:rsidRPr="00444952" w:rsidP="006E4435">
      <w:pPr>
        <w:pStyle w:val="BodyText"/>
      </w:pPr>
      <w:r w:rsidRPr="00444952">
        <w:t>Assessment of performance must be undertaken in a simulated workplace environment. Tasks are to be performed to the level of proficiency and within the time limits that would be expect</w:t>
      </w:r>
      <w:r w:rsidRPr="00444952">
        <w:t>ed in a workplace.</w:t>
      </w:r>
    </w:p>
    <w:p w:rsidR="00000000" w:rsidRPr="00444952" w:rsidP="006E4435">
      <w:pPr>
        <w:pStyle w:val="BodyText"/>
      </w:pPr>
      <w:r w:rsidRPr="00444952">
        <w:t>The assessment of performance evidence must be done by direct observation of the learner by an assessor, either by an assessor observing the learner physically or by an assessor observing the learner via audio and visual media.</w:t>
      </w:r>
    </w:p>
    <w:p w:rsidR="00000000" w:rsidRPr="00444952" w:rsidP="006E4435">
      <w:pPr>
        <w:pStyle w:val="BodyText"/>
      </w:pPr>
      <w:r w:rsidRPr="00444952">
        <w:t>Assessmen</w:t>
      </w:r>
      <w:r w:rsidRPr="00444952">
        <w:t xml:space="preserve">t of performance evidence is only valid where the learner has been assessed performing the role of a security officer. </w:t>
      </w:r>
    </w:p>
    <w:p w:rsidR="00000000" w:rsidRPr="00444952" w:rsidP="006E4435">
      <w:pPr>
        <w:pStyle w:val="BodyText"/>
      </w:pPr>
      <w:r w:rsidRPr="00444952">
        <w:t>Assessors are responsible for ensuring that the person demonstrating competency has access to:</w:t>
      </w:r>
    </w:p>
    <w:p w:rsidR="00000000" w:rsidRPr="00444952" w:rsidP="00444952">
      <w:pPr>
        <w:pStyle w:val="ListBullet"/>
      </w:pPr>
      <w:r w:rsidRPr="00444952">
        <w:t>specifications of assessment tasks to mo</w:t>
      </w:r>
      <w:r w:rsidRPr="00444952">
        <w:t>nitor and control individual and crowd behaviour to maintain security</w:t>
      </w:r>
    </w:p>
    <w:p w:rsidR="00000000" w:rsidRPr="00444952" w:rsidP="00444952">
      <w:pPr>
        <w:pStyle w:val="ListBullet"/>
      </w:pPr>
      <w:r w:rsidRPr="00444952">
        <w:t>appropriate documents, materials, equipment and personal protective equipment (PPE) currently used in industry</w:t>
      </w:r>
    </w:p>
    <w:p w:rsidR="00000000" w:rsidRPr="00444952" w:rsidP="00444952">
      <w:pPr>
        <w:pStyle w:val="ListBullet"/>
      </w:pPr>
      <w:r w:rsidRPr="00444952">
        <w:t>standard operating procedures and workplace policies related to the securit</w:t>
      </w:r>
      <w:r w:rsidRPr="00444952">
        <w:t>y work role and which specify requirements for complying with industry legislation and regulations.</w:t>
      </w:r>
    </w:p>
    <w:p w:rsidR="00000000" w:rsidRPr="00444952" w:rsidP="00444952">
      <w:pPr>
        <w:pStyle w:val="AllowPageBreak"/>
      </w:pPr>
    </w:p>
    <w:p w:rsidR="00000000" w:rsidRPr="00444952" w:rsidP="00444952">
      <w:pPr>
        <w:pStyle w:val="Heading1"/>
      </w:pPr>
      <w:bookmarkStart w:id="13" w:name="O_1008869"/>
      <w:bookmarkEnd w:id="13"/>
      <w:r w:rsidRPr="00444952">
        <w:t>Links</w:t>
      </w:r>
    </w:p>
    <w:p w:rsidR="00000000" w:rsidRPr="00444952" w:rsidP="006E4435">
      <w:pPr>
        <w:pStyle w:val="BodyText"/>
      </w:pPr>
      <w:r w:rsidRPr="0044495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76E26">
        <w:rPr>
          <w:rStyle w:val="Hyperlink"/>
        </w:rPr>
        <w:t>https://vetnet.gov.au/Pages/TrainingDocs.aspx?q=6f3f9672-30e8-4835-b348-205dfcf13d9b</w:t>
      </w:r>
      <w:r>
        <w:fldChar w:fldCharType="end"/>
      </w:r>
    </w:p>
    <w:p w:rsidR="00000000" w:rsidRPr="00444952" w:rsidP="00444952"/>
    <w:sectPr w:rsidSect="004449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rsidRPr="006E4435" w:rsidP="006E4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35" w:rsidP="00444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4435" w:rsidP="004449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E4435" w:rsidP="004449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rsidP="00444952">
    <w:pPr>
      <w:pStyle w:val="Footer"/>
      <w:framePr w:wrap="around"/>
    </w:pPr>
    <w:r>
      <w:fldChar w:fldCharType="begin"/>
    </w:r>
    <w:r>
      <w:instrText xml:space="preserve"> DOCPROPERTY  Subject  \* MERGEFORMAT </w:instrText>
    </w:r>
    <w:r>
      <w:fldChar w:fldCharType="separate"/>
    </w:r>
    <w:r w:rsidR="006E4435">
      <w:t>Approved</w:t>
    </w:r>
    <w:r w:rsidR="006E4435">
      <w:fldChar w:fldCharType="end"/>
    </w:r>
    <w:r>
      <w:tab/>
      <w:t xml:space="preserve">Page </w:t>
    </w:r>
    <w:r>
      <w:fldChar w:fldCharType="begin"/>
    </w:r>
    <w:r>
      <w:instrText xml:space="preserve"> PAGE  \* Arabic  \* MERGEFORMAT </w:instrText>
    </w:r>
    <w:r>
      <w:fldChar w:fldCharType="separate"/>
    </w:r>
    <w:r w:rsidR="006E44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435">
      <w:rPr>
        <w:noProof/>
      </w:rPr>
      <w:t>5</w:t>
    </w:r>
    <w:r>
      <w:rPr>
        <w:noProof/>
      </w:rPr>
      <w:fldChar w:fldCharType="end"/>
    </w:r>
  </w:p>
  <w:p w:rsidR="00444952" w:rsidP="00444952">
    <w:pPr>
      <w:pStyle w:val="Footer"/>
      <w:framePr w:wrap="around"/>
    </w:pPr>
    <w:r>
      <w:t xml:space="preserve">© Commonwealth of Australia, </w:t>
    </w:r>
    <w:r>
      <w:fldChar w:fldCharType="begin"/>
    </w:r>
    <w:r>
      <w:instrText xml:space="preserve"> DATE  \@ "yyyy"  \* MERGEFORMAT </w:instrText>
    </w:r>
    <w:r>
      <w:fldChar w:fldCharType="separate"/>
    </w:r>
    <w:r w:rsidR="006E4435">
      <w:rPr>
        <w:noProof/>
      </w:rPr>
      <w:t>2025</w:t>
    </w:r>
    <w:r>
      <w:fldChar w:fldCharType="end"/>
    </w:r>
    <w:r>
      <w:tab/>
    </w:r>
    <w:r>
      <w:fldChar w:fldCharType="begin"/>
    </w:r>
    <w:r>
      <w:instrText xml:space="preserve"> DOCPROPERTY  Author  \* MERGEFORMAT </w:instrText>
    </w:r>
    <w:r>
      <w:fldChar w:fldCharType="separate"/>
    </w:r>
    <w:r w:rsidR="006E4435">
      <w:t>BuildSkills Australia</w:t>
    </w:r>
    <w:r w:rsidR="006E4435">
      <w:fldChar w:fldCharType="end"/>
    </w:r>
  </w:p>
  <w:p w:rsidR="00444952" w:rsidP="00444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952" w:rsidRPr="006E4435" w:rsidP="006E4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35" w:rsidRPr="002D2AF8" w:rsidP="00444952">
    <w:pPr>
      <w:pStyle w:val="Header"/>
      <w:framePr w:wrap="around"/>
    </w:pPr>
    <w:r>
      <w:fldChar w:fldCharType="begin"/>
    </w:r>
    <w:r>
      <w:instrText xml:space="preserve"> TITLE   \* MERGEFORMAT </w:instrText>
    </w:r>
    <w:r>
      <w:fldChar w:fldCharType="separate"/>
    </w:r>
    <w:r>
      <w:t>CPPSEC2110 Monitor and control individual and crowd behaviour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4435" w:rsidP="004449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52" w:rsidRPr="002D2AF8" w:rsidP="00444952">
    <w:pPr>
      <w:pStyle w:val="Header"/>
      <w:framePr w:wrap="around"/>
    </w:pPr>
    <w:r>
      <w:fldChar w:fldCharType="begin"/>
    </w:r>
    <w:r>
      <w:instrText xml:space="preserve"> TITLE   \* MERGEFORMAT </w:instrText>
    </w:r>
    <w:r>
      <w:fldChar w:fldCharType="separate"/>
    </w:r>
    <w:r w:rsidR="006E4435">
      <w:t>CPPSEC2110 Monitor and control individual and crowd behaviour to maintain security</w:t>
    </w:r>
    <w:r w:rsidR="006E4435">
      <w:fldChar w:fldCharType="end"/>
    </w:r>
    <w:r>
      <w:tab/>
      <w:t xml:space="preserve">Date this document was generated: </w:t>
    </w:r>
    <w:r>
      <w:fldChar w:fldCharType="begin"/>
    </w:r>
    <w:r>
      <w:instrText xml:space="preserve"> CREATEDATE  \@ "d MMMM yyyy"  \* MERGEFORMAT </w:instrText>
    </w:r>
    <w:r>
      <w:fldChar w:fldCharType="separate"/>
    </w:r>
    <w:r w:rsidR="006E4435">
      <w:rPr>
        <w:noProof/>
      </w:rPr>
      <w:t>1 March 2025</w:t>
    </w:r>
    <w:r>
      <w:fldChar w:fldCharType="end"/>
    </w:r>
  </w:p>
  <w:p w:rsidR="00444952" w:rsidP="00444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6F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E9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2E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952"/>
    <w:pPr>
      <w:spacing w:before="360" w:after="60"/>
      <w:outlineLvl w:val="0"/>
    </w:pPr>
    <w:rPr>
      <w:sz w:val="32"/>
    </w:rPr>
  </w:style>
  <w:style w:type="paragraph" w:styleId="Heading2">
    <w:name w:val="heading 2"/>
    <w:basedOn w:val="HeadingBase"/>
    <w:next w:val="BodyText"/>
    <w:link w:val="Heading2Char"/>
    <w:qFormat/>
    <w:rsid w:val="00444952"/>
    <w:pPr>
      <w:keepLines/>
      <w:spacing w:before="240" w:after="120"/>
      <w:outlineLvl w:val="1"/>
    </w:pPr>
    <w:rPr>
      <w:sz w:val="28"/>
      <w:szCs w:val="40"/>
    </w:rPr>
  </w:style>
  <w:style w:type="paragraph" w:styleId="Heading3">
    <w:name w:val="heading 3"/>
    <w:basedOn w:val="HeadingBase"/>
    <w:next w:val="BodyText"/>
    <w:link w:val="Heading3Char"/>
    <w:qFormat/>
    <w:rsid w:val="00444952"/>
    <w:pPr>
      <w:spacing w:before="180" w:after="120"/>
      <w:outlineLvl w:val="2"/>
    </w:pPr>
    <w:rPr>
      <w:spacing w:val="-10"/>
      <w:kern w:val="32"/>
    </w:rPr>
  </w:style>
  <w:style w:type="paragraph" w:styleId="Heading4">
    <w:name w:val="heading 4"/>
    <w:basedOn w:val="HeadingBase"/>
    <w:next w:val="BodyText"/>
    <w:link w:val="Heading4Char"/>
    <w:qFormat/>
    <w:rsid w:val="00444952"/>
    <w:pPr>
      <w:spacing w:before="160" w:after="120"/>
      <w:outlineLvl w:val="3"/>
    </w:pPr>
    <w:rPr>
      <w:sz w:val="22"/>
    </w:rPr>
  </w:style>
  <w:style w:type="paragraph" w:styleId="Heading5">
    <w:name w:val="heading 5"/>
    <w:basedOn w:val="HeadingBase"/>
    <w:next w:val="Normal"/>
    <w:link w:val="Heading5Char"/>
    <w:qFormat/>
    <w:rsid w:val="00444952"/>
    <w:pPr>
      <w:spacing w:before="80"/>
      <w:outlineLvl w:val="4"/>
    </w:pPr>
    <w:rPr>
      <w:color w:val="918585"/>
      <w:sz w:val="20"/>
    </w:rPr>
  </w:style>
  <w:style w:type="paragraph" w:styleId="Heading6">
    <w:name w:val="heading 6"/>
    <w:basedOn w:val="HeadingBase"/>
    <w:next w:val="Normal"/>
    <w:link w:val="Heading6Char"/>
    <w:qFormat/>
    <w:rsid w:val="00444952"/>
    <w:pPr>
      <w:spacing w:before="60"/>
      <w:outlineLvl w:val="5"/>
    </w:pPr>
    <w:rPr>
      <w:color w:val="918585"/>
      <w:sz w:val="20"/>
    </w:rPr>
  </w:style>
  <w:style w:type="paragraph" w:styleId="Heading7">
    <w:name w:val="heading 7"/>
    <w:basedOn w:val="Normal"/>
    <w:next w:val="Normal"/>
    <w:link w:val="Heading7Char"/>
    <w:qFormat/>
    <w:rsid w:val="00444952"/>
    <w:pPr>
      <w:ind w:left="720"/>
      <w:outlineLvl w:val="6"/>
    </w:pPr>
    <w:rPr>
      <w:i/>
    </w:rPr>
  </w:style>
  <w:style w:type="paragraph" w:styleId="Heading8">
    <w:name w:val="heading 8"/>
    <w:basedOn w:val="Normal"/>
    <w:next w:val="Normal"/>
    <w:link w:val="Heading8Char"/>
    <w:qFormat/>
    <w:rsid w:val="00444952"/>
    <w:pPr>
      <w:ind w:left="720"/>
      <w:outlineLvl w:val="7"/>
    </w:pPr>
    <w:rPr>
      <w:i/>
    </w:rPr>
  </w:style>
  <w:style w:type="paragraph" w:styleId="Heading9">
    <w:name w:val="heading 9"/>
    <w:basedOn w:val="Normal"/>
    <w:next w:val="Normal"/>
    <w:link w:val="Heading9Char"/>
    <w:qFormat/>
    <w:rsid w:val="00444952"/>
    <w:pPr>
      <w:ind w:left="720"/>
      <w:outlineLvl w:val="8"/>
    </w:pPr>
    <w:rPr>
      <w:i/>
    </w:rPr>
  </w:style>
  <w:style w:type="character" w:default="1" w:styleId="DefaultParagraphFont">
    <w:name w:val="Default Paragraph Font"/>
    <w:uiPriority w:val="1"/>
    <w:unhideWhenUsed/>
    <w:rsid w:val="00444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952"/>
  </w:style>
  <w:style w:type="character" w:customStyle="1" w:styleId="Heading1Char">
    <w:name w:val="Heading 1 Char"/>
    <w:basedOn w:val="DefaultParagraphFont"/>
    <w:link w:val="Heading1"/>
    <w:rsid w:val="00444952"/>
    <w:rPr>
      <w:rFonts w:ascii="Times New Roman" w:eastAsia="Times New Roman" w:hAnsi="Times New Roman" w:cs="Times New Roman"/>
      <w:b/>
      <w:sz w:val="32"/>
      <w:szCs w:val="20"/>
      <w:lang w:eastAsia="en-US"/>
    </w:rPr>
  </w:style>
  <w:style w:type="paragraph" w:styleId="BodyText">
    <w:name w:val="Body Text"/>
    <w:basedOn w:val="Normal"/>
    <w:link w:val="BodyTextChar"/>
    <w:rsid w:val="00444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952"/>
    <w:rPr>
      <w:rFonts w:ascii="Times New Roman" w:eastAsia="Times New Roman" w:hAnsi="Times New Roman" w:cs="Times New Roman"/>
      <w:sz w:val="24"/>
      <w:lang w:eastAsia="en-US"/>
    </w:rPr>
  </w:style>
  <w:style w:type="paragraph" w:styleId="ListBullet">
    <w:name w:val="List Bullet"/>
    <w:basedOn w:val="List"/>
    <w:rsid w:val="00444952"/>
    <w:pPr>
      <w:numPr>
        <w:numId w:val="12"/>
      </w:numPr>
      <w:tabs>
        <w:tab w:val="clear" w:pos="340"/>
      </w:tabs>
      <w:spacing w:before="40" w:after="40"/>
    </w:pPr>
  </w:style>
  <w:style w:type="paragraph" w:styleId="ListBullet2">
    <w:name w:val="List Bullet 2"/>
    <w:basedOn w:val="List2"/>
    <w:rsid w:val="00444952"/>
    <w:pPr>
      <w:numPr>
        <w:numId w:val="13"/>
      </w:numPr>
      <w:tabs>
        <w:tab w:val="clear" w:pos="680"/>
      </w:tabs>
    </w:pPr>
  </w:style>
  <w:style w:type="character" w:styleId="Emphasis">
    <w:name w:val="Emphasis"/>
    <w:basedOn w:val="DefaultParagraphFont"/>
    <w:qFormat/>
    <w:rsid w:val="00444952"/>
    <w:rPr>
      <w:i/>
    </w:rPr>
  </w:style>
  <w:style w:type="paragraph" w:customStyle="1" w:styleId="SuperHeading">
    <w:name w:val="SuperHeading"/>
    <w:basedOn w:val="Normal"/>
    <w:rsid w:val="00444952"/>
    <w:pPr>
      <w:spacing w:before="240" w:after="120"/>
      <w:outlineLvl w:val="0"/>
    </w:pPr>
    <w:rPr>
      <w:rFonts w:ascii="Times New Roman" w:hAnsi="Times New Roman"/>
      <w:b/>
      <w:sz w:val="32"/>
    </w:rPr>
  </w:style>
  <w:style w:type="paragraph" w:customStyle="1" w:styleId="AllowPageBreak">
    <w:name w:val="AllowPageBreak"/>
    <w:rsid w:val="00444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952"/>
    <w:rPr>
      <w:rFonts w:ascii="Courier New" w:eastAsia="Times New Roman" w:hAnsi="Courier New" w:cs="Times New Roman"/>
      <w:i/>
      <w:szCs w:val="20"/>
      <w:lang w:eastAsia="en-US"/>
    </w:rPr>
  </w:style>
  <w:style w:type="paragraph" w:customStyle="1" w:styleId="HeadingBase">
    <w:name w:val="Heading Base"/>
    <w:rsid w:val="00444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952"/>
    <w:pPr>
      <w:tabs>
        <w:tab w:val="right" w:leader="dot" w:pos="9072"/>
      </w:tabs>
      <w:ind w:left="567"/>
    </w:pPr>
    <w:rPr>
      <w:szCs w:val="22"/>
    </w:rPr>
  </w:style>
  <w:style w:type="paragraph" w:customStyle="1" w:styleId="TOCBase">
    <w:name w:val="TOC Base"/>
    <w:rsid w:val="00444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952"/>
    <w:pPr>
      <w:tabs>
        <w:tab w:val="right" w:leader="dot" w:pos="9072"/>
      </w:tabs>
      <w:spacing w:before="40" w:after="40"/>
      <w:ind w:left="284"/>
    </w:pPr>
    <w:rPr>
      <w:rFonts w:ascii="Times New Roman" w:hAnsi="Times New Roman"/>
    </w:rPr>
  </w:style>
  <w:style w:type="paragraph" w:styleId="TOC1">
    <w:name w:val="toc 1"/>
    <w:basedOn w:val="TOCBase"/>
    <w:next w:val="Normal"/>
    <w:rsid w:val="00444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952"/>
    <w:rPr>
      <w:rFonts w:ascii="Times New Roman" w:eastAsia="Times New Roman" w:hAnsi="Times New Roman" w:cs="Times New Roman"/>
      <w:sz w:val="16"/>
      <w:lang w:eastAsia="en-US"/>
    </w:rPr>
  </w:style>
  <w:style w:type="paragraph" w:styleId="Title">
    <w:name w:val="Title"/>
    <w:basedOn w:val="HeadingBase"/>
    <w:link w:val="TitleChar"/>
    <w:qFormat/>
    <w:rsid w:val="00444952"/>
    <w:pPr>
      <w:spacing w:before="5040"/>
      <w:jc w:val="center"/>
    </w:pPr>
    <w:rPr>
      <w:sz w:val="48"/>
      <w:szCs w:val="72"/>
      <w:lang w:val="en-US"/>
    </w:rPr>
  </w:style>
  <w:style w:type="character" w:customStyle="1" w:styleId="TitleChar">
    <w:name w:val="Title Char"/>
    <w:basedOn w:val="DefaultParagraphFont"/>
    <w:link w:val="Title"/>
    <w:rsid w:val="00444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952"/>
    <w:pPr>
      <w:tabs>
        <w:tab w:val="left" w:pos="3600"/>
        <w:tab w:val="left" w:pos="3958"/>
      </w:tabs>
    </w:pPr>
  </w:style>
  <w:style w:type="paragraph" w:styleId="List">
    <w:name w:val="List"/>
    <w:basedOn w:val="BodyText"/>
    <w:next w:val="BodyText"/>
    <w:rsid w:val="00444952"/>
    <w:pPr>
      <w:tabs>
        <w:tab w:val="left" w:pos="340"/>
      </w:tabs>
      <w:spacing w:before="60" w:after="60"/>
      <w:ind w:left="340" w:hanging="340"/>
    </w:pPr>
  </w:style>
  <w:style w:type="paragraph" w:customStyle="1" w:styleId="Note">
    <w:name w:val="Note"/>
    <w:basedOn w:val="BodyText"/>
    <w:rsid w:val="004449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4952"/>
    <w:rPr>
      <w:b/>
      <w:spacing w:val="0"/>
    </w:rPr>
  </w:style>
  <w:style w:type="paragraph" w:customStyle="1" w:styleId="SuperTitle">
    <w:name w:val="SuperTitle"/>
    <w:basedOn w:val="Title"/>
    <w:rsid w:val="00444952"/>
    <w:pPr>
      <w:framePr w:wrap="auto" w:hAnchor="text" w:y="6049"/>
    </w:pPr>
    <w:rPr>
      <w:color w:val="000000"/>
      <w:sz w:val="40"/>
    </w:rPr>
  </w:style>
  <w:style w:type="paragraph" w:customStyle="1" w:styleId="TOCTitle">
    <w:name w:val="TOCTitle"/>
    <w:basedOn w:val="Heading1"/>
    <w:rsid w:val="00444952"/>
    <w:pPr>
      <w:spacing w:after="240"/>
      <w:jc w:val="center"/>
      <w:outlineLvl w:val="9"/>
    </w:pPr>
    <w:rPr>
      <w:caps/>
    </w:rPr>
  </w:style>
  <w:style w:type="paragraph" w:customStyle="1" w:styleId="Version">
    <w:name w:val="Version"/>
    <w:rsid w:val="00444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952"/>
    <w:pPr>
      <w:keepNext w:val="0"/>
      <w:tabs>
        <w:tab w:val="right" w:pos="4176"/>
      </w:tabs>
      <w:ind w:left="198" w:hanging="198"/>
    </w:pPr>
    <w:rPr>
      <w:rFonts w:ascii="Garamond" w:hAnsi="Garamond"/>
    </w:rPr>
  </w:style>
  <w:style w:type="paragraph" w:styleId="IndexHeading">
    <w:name w:val="index heading"/>
    <w:basedOn w:val="Normal"/>
    <w:next w:val="Index1"/>
    <w:semiHidden/>
    <w:rsid w:val="00444952"/>
    <w:pPr>
      <w:spacing w:before="120" w:after="120"/>
    </w:pPr>
    <w:rPr>
      <w:rFonts w:ascii="Arial" w:hAnsi="Arial"/>
      <w:b/>
      <w:color w:val="918585"/>
      <w:sz w:val="24"/>
    </w:rPr>
  </w:style>
  <w:style w:type="paragraph" w:styleId="Header">
    <w:name w:val="header"/>
    <w:basedOn w:val="Normal"/>
    <w:link w:val="HeaderChar"/>
    <w:rsid w:val="00444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952"/>
    <w:rPr>
      <w:rFonts w:ascii="Times New Roman" w:eastAsia="Times New Roman" w:hAnsi="Times New Roman" w:cs="Times New Roman"/>
      <w:sz w:val="16"/>
      <w:szCs w:val="20"/>
      <w:lang w:val="en-GB" w:eastAsia="en-US"/>
    </w:rPr>
  </w:style>
  <w:style w:type="paragraph" w:customStyle="1" w:styleId="Chapter">
    <w:name w:val="Chapter"/>
    <w:basedOn w:val="Normal"/>
    <w:rsid w:val="00444952"/>
    <w:pPr>
      <w:spacing w:before="240"/>
    </w:pPr>
    <w:rPr>
      <w:rFonts w:ascii="Times New Roman" w:hAnsi="Times New Roman"/>
      <w:smallCaps/>
      <w:spacing w:val="80"/>
      <w:sz w:val="28"/>
    </w:rPr>
  </w:style>
  <w:style w:type="paragraph" w:customStyle="1" w:styleId="InChapter">
    <w:name w:val="InChapter"/>
    <w:basedOn w:val="Heading3"/>
    <w:rsid w:val="00444952"/>
    <w:pPr>
      <w:spacing w:after="240"/>
      <w:outlineLvl w:val="9"/>
    </w:pPr>
    <w:rPr>
      <w:noProof/>
    </w:rPr>
  </w:style>
  <w:style w:type="paragraph" w:styleId="Index2">
    <w:name w:val="index 2"/>
    <w:basedOn w:val="Normal"/>
    <w:next w:val="Normal"/>
    <w:semiHidden/>
    <w:rsid w:val="00444952"/>
    <w:pPr>
      <w:tabs>
        <w:tab w:val="right" w:pos="4176"/>
      </w:tabs>
      <w:ind w:left="568" w:hanging="284"/>
    </w:pPr>
    <w:rPr>
      <w:rFonts w:ascii="Garamond" w:hAnsi="Garamond"/>
    </w:rPr>
  </w:style>
  <w:style w:type="paragraph" w:customStyle="1" w:styleId="Byline">
    <w:name w:val="Byline"/>
    <w:rsid w:val="00444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952"/>
    <w:pPr>
      <w:tabs>
        <w:tab w:val="clear" w:pos="3600"/>
        <w:tab w:val="clear" w:pos="3958"/>
      </w:tabs>
      <w:jc w:val="right"/>
    </w:pPr>
  </w:style>
  <w:style w:type="paragraph" w:styleId="Caption">
    <w:name w:val="caption"/>
    <w:basedOn w:val="BodyText"/>
    <w:next w:val="Normal"/>
    <w:qFormat/>
    <w:rsid w:val="00444952"/>
    <w:pPr>
      <w:framePr w:w="2268" w:hSpace="181" w:vSpace="181" w:wrap="around" w:vAnchor="text" w:hAnchor="page" w:x="1135" w:y="285" w:anchorLock="1"/>
    </w:pPr>
    <w:rPr>
      <w:i/>
    </w:rPr>
  </w:style>
  <w:style w:type="paragraph" w:customStyle="1" w:styleId="MiniTOCTitle">
    <w:name w:val="MiniTOCTitle"/>
    <w:basedOn w:val="Heading4"/>
    <w:rsid w:val="00444952"/>
    <w:pPr>
      <w:spacing w:before="240"/>
      <w:outlineLvl w:val="9"/>
    </w:pPr>
    <w:rPr>
      <w:noProof/>
      <w:sz w:val="24"/>
    </w:rPr>
  </w:style>
  <w:style w:type="paragraph" w:customStyle="1" w:styleId="MiniTOCItem">
    <w:name w:val="MiniTOCItem"/>
    <w:basedOn w:val="ListBullet"/>
    <w:rsid w:val="00444952"/>
    <w:pPr>
      <w:numPr>
        <w:numId w:val="0"/>
      </w:numPr>
      <w:tabs>
        <w:tab w:val="right" w:leader="dot" w:pos="6521"/>
      </w:tabs>
      <w:spacing w:before="0" w:after="0"/>
    </w:pPr>
  </w:style>
  <w:style w:type="paragraph" w:customStyle="1" w:styleId="TOFTitle">
    <w:name w:val="TOFTitle"/>
    <w:basedOn w:val="TOCTitle"/>
    <w:rsid w:val="00444952"/>
  </w:style>
  <w:style w:type="paragraph" w:styleId="TableofFigures">
    <w:name w:val="table of figures"/>
    <w:basedOn w:val="Normal"/>
    <w:next w:val="Normal"/>
    <w:semiHidden/>
    <w:rsid w:val="00444952"/>
    <w:pPr>
      <w:tabs>
        <w:tab w:val="right" w:leader="dot" w:pos="9072"/>
      </w:tabs>
      <w:ind w:left="970" w:hanging="403"/>
    </w:pPr>
    <w:rPr>
      <w:rFonts w:ascii="Times New Roman" w:hAnsi="Times New Roman"/>
      <w:b/>
    </w:rPr>
  </w:style>
  <w:style w:type="paragraph" w:styleId="ListNumber">
    <w:name w:val="List Number"/>
    <w:basedOn w:val="List"/>
    <w:rsid w:val="00444952"/>
    <w:pPr>
      <w:numPr>
        <w:numId w:val="15"/>
      </w:numPr>
      <w:tabs>
        <w:tab w:val="clear" w:pos="340"/>
      </w:tabs>
    </w:pPr>
  </w:style>
  <w:style w:type="character" w:customStyle="1" w:styleId="WingdingSymbols">
    <w:name w:val="Wingding Symbols"/>
    <w:rsid w:val="00444952"/>
    <w:rPr>
      <w:rFonts w:ascii="Wingdings" w:hAnsi="Wingdings"/>
    </w:rPr>
  </w:style>
  <w:style w:type="paragraph" w:customStyle="1" w:styleId="TableHeading">
    <w:name w:val="Table Heading"/>
    <w:basedOn w:val="HeadingBase"/>
    <w:rsid w:val="00444952"/>
    <w:pPr>
      <w:keepLines/>
      <w:pBdr>
        <w:bottom w:val="single" w:sz="6" w:space="1" w:color="918585"/>
      </w:pBdr>
      <w:spacing w:before="240"/>
    </w:pPr>
  </w:style>
  <w:style w:type="character" w:customStyle="1" w:styleId="HotSpot">
    <w:name w:val="HotSpot"/>
    <w:rsid w:val="00444952"/>
    <w:rPr>
      <w:color w:val="0033CC"/>
      <w:u w:val="none"/>
    </w:rPr>
  </w:style>
  <w:style w:type="paragraph" w:customStyle="1" w:styleId="BodyTextRight">
    <w:name w:val="Body Text Right"/>
    <w:basedOn w:val="BodyText"/>
    <w:rsid w:val="00444952"/>
    <w:pPr>
      <w:spacing w:before="0" w:after="0"/>
      <w:jc w:val="right"/>
    </w:pPr>
  </w:style>
  <w:style w:type="paragraph" w:styleId="Index3">
    <w:name w:val="index 3"/>
    <w:basedOn w:val="ListNumber2"/>
    <w:next w:val="Normal"/>
    <w:semiHidden/>
    <w:rsid w:val="00444952"/>
    <w:pPr>
      <w:numPr>
        <w:numId w:val="0"/>
      </w:numPr>
      <w:tabs>
        <w:tab w:val="right" w:leader="dot" w:pos="4176"/>
      </w:tabs>
    </w:pPr>
  </w:style>
  <w:style w:type="paragraph" w:styleId="ListNumber2">
    <w:name w:val="List Number 2"/>
    <w:basedOn w:val="List2"/>
    <w:rsid w:val="00444952"/>
    <w:pPr>
      <w:numPr>
        <w:numId w:val="10"/>
      </w:numPr>
      <w:tabs>
        <w:tab w:val="clear" w:pos="1060"/>
      </w:tabs>
    </w:pPr>
  </w:style>
  <w:style w:type="paragraph" w:customStyle="1" w:styleId="MarginNote">
    <w:name w:val="Margin Note"/>
    <w:basedOn w:val="BodyText"/>
    <w:rsid w:val="00444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952"/>
    <w:rPr>
      <w:sz w:val="32"/>
    </w:rPr>
  </w:style>
  <w:style w:type="paragraph" w:customStyle="1" w:styleId="HeadingProcedure">
    <w:name w:val="Heading Procedure"/>
    <w:basedOn w:val="HeadingBase"/>
    <w:next w:val="Normal"/>
    <w:rsid w:val="00444952"/>
    <w:pPr>
      <w:tabs>
        <w:tab w:val="left" w:pos="0"/>
      </w:tabs>
      <w:spacing w:before="120" w:after="60"/>
    </w:pPr>
    <w:rPr>
      <w:i/>
      <w:color w:val="918585"/>
      <w:sz w:val="22"/>
    </w:rPr>
  </w:style>
  <w:style w:type="paragraph" w:customStyle="1" w:styleId="TableBodyText">
    <w:name w:val="Table Body Text"/>
    <w:basedOn w:val="BodyText"/>
    <w:rsid w:val="00444952"/>
    <w:pPr>
      <w:spacing w:before="60" w:after="60"/>
    </w:pPr>
  </w:style>
  <w:style w:type="paragraph" w:styleId="ListContinue">
    <w:name w:val="List Continue"/>
    <w:basedOn w:val="List"/>
    <w:rsid w:val="00444952"/>
    <w:pPr>
      <w:ind w:firstLine="0"/>
    </w:pPr>
  </w:style>
  <w:style w:type="paragraph" w:customStyle="1" w:styleId="ListNote">
    <w:name w:val="List Note"/>
    <w:basedOn w:val="List"/>
    <w:rsid w:val="00444952"/>
    <w:pPr>
      <w:pBdr>
        <w:top w:val="single" w:sz="6" w:space="2" w:color="918585"/>
        <w:bottom w:val="single" w:sz="6" w:space="2" w:color="918585"/>
      </w:pBdr>
      <w:tabs>
        <w:tab w:val="left" w:pos="1021"/>
      </w:tabs>
      <w:ind w:firstLine="0"/>
    </w:pPr>
  </w:style>
  <w:style w:type="paragraph" w:customStyle="1" w:styleId="Warning">
    <w:name w:val="Warning"/>
    <w:basedOn w:val="BodyText"/>
    <w:rsid w:val="00444952"/>
    <w:pPr>
      <w:shd w:val="clear" w:color="auto" w:fill="D9D9D9"/>
      <w:tabs>
        <w:tab w:val="left" w:pos="992"/>
      </w:tabs>
      <w:ind w:left="119" w:right="119"/>
    </w:pPr>
    <w:rPr>
      <w:sz w:val="20"/>
    </w:rPr>
  </w:style>
  <w:style w:type="paragraph" w:customStyle="1" w:styleId="MarginIcons">
    <w:name w:val="Margin Icons"/>
    <w:basedOn w:val="BodyText"/>
    <w:rsid w:val="00444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952"/>
    <w:rPr>
      <w:rFonts w:ascii="Courier New" w:hAnsi="Courier New"/>
    </w:rPr>
  </w:style>
  <w:style w:type="paragraph" w:customStyle="1" w:styleId="NoteBullet">
    <w:name w:val="Note Bullet"/>
    <w:basedOn w:val="Note"/>
    <w:rsid w:val="00444952"/>
    <w:pPr>
      <w:tabs>
        <w:tab w:val="clear" w:pos="680"/>
      </w:tabs>
      <w:spacing w:before="60" w:after="60"/>
    </w:pPr>
  </w:style>
  <w:style w:type="paragraph" w:customStyle="1" w:styleId="SubHeading2">
    <w:name w:val="SubHeading2"/>
    <w:basedOn w:val="HeadingBase"/>
    <w:rsid w:val="00444952"/>
    <w:pPr>
      <w:spacing w:before="240" w:after="60"/>
    </w:pPr>
    <w:rPr>
      <w:sz w:val="20"/>
    </w:rPr>
  </w:style>
  <w:style w:type="paragraph" w:customStyle="1" w:styleId="SubHeading1">
    <w:name w:val="SubHeading1"/>
    <w:basedOn w:val="HeadingBase"/>
    <w:rsid w:val="00444952"/>
    <w:pPr>
      <w:spacing w:before="240" w:after="60"/>
    </w:pPr>
    <w:rPr>
      <w:color w:val="918585"/>
      <w:sz w:val="22"/>
    </w:rPr>
  </w:style>
  <w:style w:type="paragraph" w:customStyle="1" w:styleId="SideHeading">
    <w:name w:val="Side Heading"/>
    <w:basedOn w:val="HeadingBase"/>
    <w:rsid w:val="00444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952"/>
    <w:pPr>
      <w:tabs>
        <w:tab w:val="num" w:pos="360"/>
      </w:tabs>
    </w:pPr>
  </w:style>
  <w:style w:type="paragraph" w:styleId="PlainText">
    <w:name w:val="Plain Text"/>
    <w:basedOn w:val="Normal"/>
    <w:link w:val="PlainTextChar"/>
    <w:rsid w:val="00444952"/>
    <w:rPr>
      <w:sz w:val="20"/>
    </w:rPr>
  </w:style>
  <w:style w:type="character" w:customStyle="1" w:styleId="PlainTextChar">
    <w:name w:val="Plain Text Char"/>
    <w:basedOn w:val="DefaultParagraphFont"/>
    <w:link w:val="PlainText"/>
    <w:rsid w:val="00444952"/>
    <w:rPr>
      <w:rFonts w:ascii="Courier New" w:eastAsia="Times New Roman" w:hAnsi="Courier New" w:cs="Times New Roman"/>
      <w:sz w:val="20"/>
      <w:szCs w:val="20"/>
      <w:lang w:eastAsia="en-US"/>
    </w:rPr>
  </w:style>
  <w:style w:type="character" w:customStyle="1" w:styleId="MenuOption">
    <w:name w:val="Menu Option"/>
    <w:basedOn w:val="DefaultParagraphFont"/>
    <w:rsid w:val="00444952"/>
    <w:rPr>
      <w:b/>
      <w:smallCaps/>
    </w:rPr>
  </w:style>
  <w:style w:type="paragraph" w:customStyle="1" w:styleId="TableListNumber">
    <w:name w:val="Table List Number"/>
    <w:basedOn w:val="ListNumber"/>
    <w:rsid w:val="00444952"/>
    <w:pPr>
      <w:numPr>
        <w:numId w:val="0"/>
      </w:numPr>
    </w:pPr>
  </w:style>
  <w:style w:type="paragraph" w:styleId="TOC4">
    <w:name w:val="toc 4"/>
    <w:basedOn w:val="TOCBase"/>
    <w:next w:val="Normal"/>
    <w:semiHidden/>
    <w:rsid w:val="00444952"/>
    <w:pPr>
      <w:tabs>
        <w:tab w:val="right" w:leader="dot" w:pos="9071"/>
      </w:tabs>
      <w:ind w:left="1701"/>
    </w:pPr>
  </w:style>
  <w:style w:type="paragraph" w:customStyle="1" w:styleId="ListAlpha">
    <w:name w:val="List Alpha"/>
    <w:basedOn w:val="List"/>
    <w:rsid w:val="00444952"/>
    <w:pPr>
      <w:numPr>
        <w:numId w:val="9"/>
      </w:numPr>
    </w:pPr>
  </w:style>
  <w:style w:type="paragraph" w:customStyle="1" w:styleId="ListAlpha2">
    <w:name w:val="List Alpha 2"/>
    <w:basedOn w:val="List2"/>
    <w:rsid w:val="00444952"/>
    <w:pPr>
      <w:numPr>
        <w:numId w:val="8"/>
      </w:numPr>
    </w:pPr>
  </w:style>
  <w:style w:type="paragraph" w:styleId="List2">
    <w:name w:val="List 2"/>
    <w:basedOn w:val="BodyText"/>
    <w:rsid w:val="00444952"/>
    <w:pPr>
      <w:tabs>
        <w:tab w:val="left" w:pos="680"/>
      </w:tabs>
      <w:spacing w:before="60" w:after="60"/>
      <w:ind w:left="680" w:hanging="340"/>
    </w:pPr>
  </w:style>
  <w:style w:type="paragraph" w:styleId="List3">
    <w:name w:val="List 3"/>
    <w:basedOn w:val="BodyText"/>
    <w:rsid w:val="00444952"/>
    <w:pPr>
      <w:tabs>
        <w:tab w:val="left" w:pos="1021"/>
      </w:tabs>
      <w:spacing w:before="60" w:after="60"/>
      <w:ind w:left="1020" w:hanging="340"/>
    </w:pPr>
  </w:style>
  <w:style w:type="paragraph" w:styleId="List4">
    <w:name w:val="List 4"/>
    <w:basedOn w:val="BodyText"/>
    <w:rsid w:val="00444952"/>
    <w:pPr>
      <w:tabs>
        <w:tab w:val="left" w:pos="1361"/>
      </w:tabs>
      <w:spacing w:before="60" w:after="60"/>
      <w:ind w:left="1361" w:hanging="340"/>
    </w:pPr>
  </w:style>
  <w:style w:type="paragraph" w:styleId="List5">
    <w:name w:val="List 5"/>
    <w:basedOn w:val="BodyText"/>
    <w:rsid w:val="00444952"/>
    <w:pPr>
      <w:tabs>
        <w:tab w:val="left" w:pos="1701"/>
      </w:tabs>
      <w:spacing w:before="60" w:after="60"/>
      <w:ind w:left="1701" w:hanging="340"/>
    </w:pPr>
  </w:style>
  <w:style w:type="paragraph" w:styleId="ListBullet3">
    <w:name w:val="List Bullet 3"/>
    <w:basedOn w:val="List3"/>
    <w:rsid w:val="00444952"/>
    <w:pPr>
      <w:numPr>
        <w:numId w:val="14"/>
      </w:numPr>
      <w:tabs>
        <w:tab w:val="clear" w:pos="1021"/>
      </w:tabs>
      <w:ind w:left="1037" w:hanging="357"/>
    </w:pPr>
  </w:style>
  <w:style w:type="paragraph" w:styleId="ListBullet4">
    <w:name w:val="List Bullet 4"/>
    <w:basedOn w:val="List4"/>
    <w:rsid w:val="00444952"/>
    <w:pPr>
      <w:numPr>
        <w:numId w:val="3"/>
      </w:numPr>
      <w:tabs>
        <w:tab w:val="clear" w:pos="1361"/>
      </w:tabs>
    </w:pPr>
  </w:style>
  <w:style w:type="paragraph" w:styleId="ListBullet5">
    <w:name w:val="List Bullet 5"/>
    <w:basedOn w:val="List5"/>
    <w:rsid w:val="00444952"/>
    <w:pPr>
      <w:numPr>
        <w:numId w:val="4"/>
      </w:numPr>
    </w:pPr>
  </w:style>
  <w:style w:type="paragraph" w:styleId="ListContinue2">
    <w:name w:val="List Continue 2"/>
    <w:basedOn w:val="List2"/>
    <w:rsid w:val="00444952"/>
    <w:pPr>
      <w:ind w:firstLine="0"/>
    </w:pPr>
  </w:style>
  <w:style w:type="paragraph" w:styleId="ListContinue3">
    <w:name w:val="List Continue 3"/>
    <w:basedOn w:val="List3"/>
    <w:rsid w:val="00444952"/>
    <w:pPr>
      <w:ind w:left="1021" w:firstLine="0"/>
    </w:pPr>
  </w:style>
  <w:style w:type="paragraph" w:styleId="ListContinue4">
    <w:name w:val="List Continue 4"/>
    <w:basedOn w:val="List4"/>
    <w:rsid w:val="00444952"/>
    <w:pPr>
      <w:ind w:firstLine="0"/>
    </w:pPr>
  </w:style>
  <w:style w:type="paragraph" w:styleId="ListContinue5">
    <w:name w:val="List Continue 5"/>
    <w:basedOn w:val="List5"/>
    <w:rsid w:val="00444952"/>
    <w:pPr>
      <w:ind w:firstLine="0"/>
    </w:pPr>
  </w:style>
  <w:style w:type="paragraph" w:styleId="ListNumber3">
    <w:name w:val="List Number 3"/>
    <w:basedOn w:val="List3"/>
    <w:rsid w:val="00444952"/>
    <w:pPr>
      <w:numPr>
        <w:numId w:val="5"/>
      </w:numPr>
    </w:pPr>
  </w:style>
  <w:style w:type="paragraph" w:styleId="ListNumber4">
    <w:name w:val="List Number 4"/>
    <w:basedOn w:val="List4"/>
    <w:rsid w:val="00444952"/>
    <w:pPr>
      <w:numPr>
        <w:numId w:val="6"/>
      </w:numPr>
    </w:pPr>
  </w:style>
  <w:style w:type="paragraph" w:styleId="ListNumber5">
    <w:name w:val="List Number 5"/>
    <w:basedOn w:val="List5"/>
    <w:rsid w:val="00444952"/>
    <w:pPr>
      <w:numPr>
        <w:numId w:val="7"/>
      </w:numPr>
    </w:pPr>
  </w:style>
  <w:style w:type="paragraph" w:styleId="BlockText">
    <w:name w:val="Block Text"/>
    <w:basedOn w:val="Normal"/>
    <w:rsid w:val="00444952"/>
    <w:pPr>
      <w:spacing w:after="120"/>
      <w:ind w:left="1440" w:right="1440"/>
    </w:pPr>
  </w:style>
  <w:style w:type="character" w:customStyle="1" w:styleId="Subscript">
    <w:name w:val="Subscript"/>
    <w:basedOn w:val="DefaultParagraphFont"/>
    <w:rsid w:val="00444952"/>
    <w:rPr>
      <w:sz w:val="16"/>
      <w:vertAlign w:val="subscript"/>
    </w:rPr>
  </w:style>
  <w:style w:type="character" w:customStyle="1" w:styleId="Superscript">
    <w:name w:val="Superscript"/>
    <w:basedOn w:val="DefaultParagraphFont"/>
    <w:rsid w:val="00444952"/>
    <w:rPr>
      <w:sz w:val="16"/>
      <w:vertAlign w:val="superscript"/>
    </w:rPr>
  </w:style>
  <w:style w:type="character" w:customStyle="1" w:styleId="Symbols">
    <w:name w:val="Symbols"/>
    <w:basedOn w:val="DefaultParagraphFont"/>
    <w:rsid w:val="00444952"/>
    <w:rPr>
      <w:rFonts w:ascii="Symbol" w:hAnsi="Symbol"/>
    </w:rPr>
  </w:style>
  <w:style w:type="character" w:customStyle="1" w:styleId="MenuOptions">
    <w:name w:val="Menu Options"/>
    <w:basedOn w:val="DefaultParagraphFont"/>
    <w:rsid w:val="00444952"/>
    <w:rPr>
      <w:rFonts w:ascii="Arial Narrow" w:hAnsi="Arial Narrow"/>
      <w:smallCaps/>
    </w:rPr>
  </w:style>
  <w:style w:type="character" w:customStyle="1" w:styleId="Buttons">
    <w:name w:val="Buttons"/>
    <w:basedOn w:val="DefaultParagraphFont"/>
    <w:rsid w:val="00444952"/>
    <w:rPr>
      <w:b/>
    </w:rPr>
  </w:style>
  <w:style w:type="character" w:customStyle="1" w:styleId="Underlined">
    <w:name w:val="Underlined"/>
    <w:basedOn w:val="DefaultParagraphFont"/>
    <w:rsid w:val="00444952"/>
    <w:rPr>
      <w:u w:val="single"/>
    </w:rPr>
  </w:style>
  <w:style w:type="paragraph" w:customStyle="1" w:styleId="TableBodyTextRight">
    <w:name w:val="Table Body Text Right"/>
    <w:basedOn w:val="TableBodyText"/>
    <w:rsid w:val="00444952"/>
    <w:pPr>
      <w:widowControl w:val="0"/>
      <w:autoSpaceDE w:val="0"/>
      <w:autoSpaceDN w:val="0"/>
      <w:adjustRightInd w:val="0"/>
      <w:jc w:val="right"/>
    </w:pPr>
    <w:rPr>
      <w:rFonts w:cs="Arial"/>
      <w:szCs w:val="18"/>
    </w:rPr>
  </w:style>
  <w:style w:type="paragraph" w:customStyle="1" w:styleId="CopyrightText">
    <w:name w:val="Copyright Text"/>
    <w:basedOn w:val="BodyText"/>
    <w:rsid w:val="00444952"/>
    <w:rPr>
      <w:sz w:val="18"/>
    </w:rPr>
  </w:style>
  <w:style w:type="paragraph" w:customStyle="1" w:styleId="BodySmallRight">
    <w:name w:val="Body Small Right"/>
    <w:basedOn w:val="BodyTextRight"/>
    <w:rsid w:val="00444952"/>
    <w:rPr>
      <w:sz w:val="18"/>
      <w:szCs w:val="18"/>
    </w:rPr>
  </w:style>
  <w:style w:type="paragraph" w:customStyle="1" w:styleId="MarginEdition">
    <w:name w:val="Margin Edition"/>
    <w:basedOn w:val="MarginNote"/>
    <w:rsid w:val="00444952"/>
    <w:pPr>
      <w:spacing w:before="0" w:after="0"/>
    </w:pPr>
    <w:rPr>
      <w:rFonts w:ascii="Times New Roman" w:hAnsi="Times New Roman"/>
      <w:color w:val="999999"/>
    </w:rPr>
  </w:style>
  <w:style w:type="paragraph" w:customStyle="1" w:styleId="Spacer">
    <w:name w:val="Spacer"/>
    <w:basedOn w:val="Normal"/>
    <w:rsid w:val="00444952"/>
    <w:rPr>
      <w:sz w:val="2"/>
      <w:szCs w:val="2"/>
    </w:rPr>
  </w:style>
  <w:style w:type="character" w:customStyle="1" w:styleId="Small">
    <w:name w:val="Small"/>
    <w:basedOn w:val="DefaultParagraphFont"/>
    <w:rsid w:val="00444952"/>
    <w:rPr>
      <w:sz w:val="16"/>
    </w:rPr>
  </w:style>
  <w:style w:type="paragraph" w:customStyle="1" w:styleId="WideTable">
    <w:name w:val="Wide Table"/>
    <w:basedOn w:val="Normal"/>
    <w:rsid w:val="00444952"/>
    <w:pPr>
      <w:ind w:left="-1418"/>
    </w:pPr>
    <w:rPr>
      <w:sz w:val="2"/>
      <w:szCs w:val="2"/>
    </w:rPr>
  </w:style>
  <w:style w:type="character" w:styleId="PageNumber">
    <w:name w:val="page number"/>
    <w:basedOn w:val="DefaultParagraphFont"/>
    <w:rsid w:val="00444952"/>
  </w:style>
  <w:style w:type="paragraph" w:styleId="Quote">
    <w:name w:val="Quote"/>
    <w:basedOn w:val="Heading1"/>
    <w:link w:val="QuoteChar"/>
    <w:qFormat/>
    <w:rsid w:val="00444952"/>
    <w:rPr>
      <w:b w:val="0"/>
      <w:sz w:val="72"/>
      <w:szCs w:val="72"/>
      <w:lang w:val="en-NZ"/>
    </w:rPr>
  </w:style>
  <w:style w:type="character" w:customStyle="1" w:styleId="QuoteChar">
    <w:name w:val="Quote Char"/>
    <w:basedOn w:val="DefaultParagraphFont"/>
    <w:link w:val="Quote"/>
    <w:rsid w:val="00444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952"/>
    <w:pPr>
      <w:pageBreakBefore/>
    </w:pPr>
  </w:style>
  <w:style w:type="paragraph" w:customStyle="1" w:styleId="Border">
    <w:name w:val="Border"/>
    <w:basedOn w:val="Normal"/>
    <w:qFormat/>
    <w:rsid w:val="00444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952"/>
    <w:rPr>
      <w:b/>
      <w:bCs/>
      <w:i/>
      <w:iCs/>
      <w:color w:val="auto"/>
    </w:rPr>
  </w:style>
  <w:style w:type="paragraph" w:styleId="IntenseQuote">
    <w:name w:val="Intense Quote"/>
    <w:basedOn w:val="Normal"/>
    <w:next w:val="Normal"/>
    <w:link w:val="IntenseQuoteChar"/>
    <w:uiPriority w:val="30"/>
    <w:qFormat/>
    <w:rsid w:val="00444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952"/>
    <w:rPr>
      <w:smallCaps/>
      <w:color w:val="auto"/>
      <w:u w:val="single"/>
    </w:rPr>
  </w:style>
  <w:style w:type="character" w:styleId="IntenseReference">
    <w:name w:val="Intense Reference"/>
    <w:basedOn w:val="DefaultParagraphFont"/>
    <w:uiPriority w:val="32"/>
    <w:qFormat/>
    <w:rsid w:val="00444952"/>
    <w:rPr>
      <w:b/>
      <w:bCs/>
      <w:smallCaps/>
      <w:color w:val="auto"/>
      <w:spacing w:val="5"/>
      <w:u w:val="single"/>
    </w:rPr>
  </w:style>
  <w:style w:type="paragraph" w:customStyle="1" w:styleId="2ColumnHeading">
    <w:name w:val="2Column Heading"/>
    <w:basedOn w:val="BodyText"/>
    <w:qFormat/>
    <w:rsid w:val="00444952"/>
    <w:pPr>
      <w:spacing w:after="60"/>
      <w:ind w:left="-2268"/>
    </w:pPr>
    <w:rPr>
      <w:b/>
    </w:rPr>
  </w:style>
  <w:style w:type="paragraph" w:customStyle="1" w:styleId="Heading1TOC">
    <w:name w:val="Heading1 TOC"/>
    <w:basedOn w:val="Normal"/>
    <w:qFormat/>
    <w:rsid w:val="00444952"/>
    <w:pPr>
      <w:spacing w:before="240" w:after="120"/>
    </w:pPr>
    <w:rPr>
      <w:rFonts w:ascii="Times New Roman" w:hAnsi="Times New Roman"/>
      <w:b/>
      <w:sz w:val="32"/>
    </w:rPr>
  </w:style>
  <w:style w:type="paragraph" w:customStyle="1" w:styleId="Heading2TOC">
    <w:name w:val="Heading2 TOC"/>
    <w:basedOn w:val="Normal"/>
    <w:qFormat/>
    <w:rsid w:val="00444952"/>
    <w:pPr>
      <w:spacing w:before="240" w:after="60"/>
    </w:pPr>
    <w:rPr>
      <w:rFonts w:ascii="Times New Roman" w:hAnsi="Times New Roman"/>
      <w:b/>
      <w:sz w:val="28"/>
    </w:rPr>
  </w:style>
  <w:style w:type="character" w:customStyle="1" w:styleId="Underline">
    <w:name w:val="Underline"/>
    <w:basedOn w:val="DefaultParagraphFont"/>
    <w:qFormat/>
    <w:rsid w:val="00444952"/>
    <w:rPr>
      <w:u w:val="single"/>
    </w:rPr>
  </w:style>
  <w:style w:type="character" w:customStyle="1" w:styleId="BoldandItalics">
    <w:name w:val="Bold and Italics"/>
    <w:qFormat/>
    <w:rsid w:val="00444952"/>
    <w:rPr>
      <w:b/>
      <w:i/>
      <w:u w:val="none"/>
    </w:rPr>
  </w:style>
  <w:style w:type="paragraph" w:styleId="BalloonText">
    <w:name w:val="Balloon Text"/>
    <w:basedOn w:val="Normal"/>
    <w:link w:val="BalloonTextChar"/>
    <w:rsid w:val="00444952"/>
    <w:rPr>
      <w:rFonts w:ascii="Tahoma" w:hAnsi="Tahoma" w:cs="Tahoma"/>
      <w:sz w:val="16"/>
      <w:szCs w:val="16"/>
    </w:rPr>
  </w:style>
  <w:style w:type="character" w:customStyle="1" w:styleId="BalloonTextChar">
    <w:name w:val="Balloon Text Char"/>
    <w:basedOn w:val="DefaultParagraphFont"/>
    <w:link w:val="BalloonText"/>
    <w:rsid w:val="00444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952"/>
    <w:rPr>
      <w:b/>
      <w:color w:val="660033"/>
      <w:spacing w:val="0"/>
    </w:rPr>
  </w:style>
  <w:style w:type="paragraph" w:customStyle="1" w:styleId="Nameditemlist">
    <w:name w:val="Named item list"/>
    <w:basedOn w:val="BodyText"/>
    <w:qFormat/>
    <w:rsid w:val="00444952"/>
    <w:pPr>
      <w:tabs>
        <w:tab w:val="left" w:pos="2835"/>
      </w:tabs>
      <w:ind w:left="2835" w:hanging="2835"/>
    </w:pPr>
  </w:style>
  <w:style w:type="paragraph" w:customStyle="1" w:styleId="BodyTextnopadding">
    <w:name w:val="Body Text no padding"/>
    <w:basedOn w:val="BodyText"/>
    <w:qFormat/>
    <w:rsid w:val="00444952"/>
    <w:pPr>
      <w:spacing w:before="0" w:after="0"/>
    </w:pPr>
  </w:style>
  <w:style w:type="paragraph" w:customStyle="1" w:styleId="BodyTextBold">
    <w:name w:val="Body Text Bold"/>
    <w:basedOn w:val="BodyText"/>
    <w:qFormat/>
    <w:rsid w:val="00444952"/>
    <w:rPr>
      <w:b/>
    </w:rPr>
  </w:style>
  <w:style w:type="character" w:styleId="Hyperlink">
    <w:name w:val="Hyperlink"/>
    <w:basedOn w:val="DefaultParagraphFont"/>
    <w:uiPriority w:val="99"/>
    <w:unhideWhenUsed/>
    <w:rsid w:val="006E4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8741</Characters>
  <Application>Microsoft Office Word</Application>
  <DocSecurity>0</DocSecurity>
  <Lines>213</Lines>
  <Paragraphs>136</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CPPSEC2110 Monitor and control individual and crowd behaviour to maintain security</dc:title>
  <dc:subject>Approved</dc:subject>
  <dc:creator>BuildSkills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