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15676A" w:rsidP="0015676A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CPPSEC2108 Screen people, personal effects and items to maintain security</w:t>
      </w:r>
      <w:r>
        <w:fldChar w:fldCharType="end"/>
      </w:r>
    </w:p>
    <w:p w:rsidR="0015676A" w:rsidP="0015676A">
      <w:pPr>
        <w:pStyle w:val="Version"/>
        <w:sectPr w:rsidSect="0071332D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71332D" w:rsidP="0071332D">
      <w:pPr>
        <w:pStyle w:val="SuperHeading"/>
      </w:pPr>
      <w:r w:rsidRPr="0071332D">
        <w:t>CPPSEC2108 Screen people, personal effects and items to maintain security</w:t>
      </w:r>
    </w:p>
    <w:p w:rsidR="00000000" w:rsidRPr="0071332D" w:rsidP="0071332D">
      <w:pPr>
        <w:pStyle w:val="Heading1"/>
      </w:pPr>
      <w:bookmarkStart w:id="1" w:name="O_1008840"/>
      <w:bookmarkEnd w:id="1"/>
      <w:r w:rsidRPr="0071332D">
        <w:t>Modification History</w:t>
      </w:r>
    </w:p>
    <w:p w:rsidR="00000000" w:rsidRPr="0071332D" w:rsidP="0015676A">
      <w:pPr>
        <w:pStyle w:val="BodyText"/>
      </w:pPr>
      <w:r w:rsidRPr="0071332D">
        <w:t>Release 1.</w:t>
      </w:r>
    </w:p>
    <w:p w:rsidR="00000000" w:rsidRPr="0071332D" w:rsidP="0015676A">
      <w:pPr>
        <w:pStyle w:val="BodyText"/>
      </w:pPr>
      <w:r w:rsidRPr="0071332D">
        <w:t>Supersedes and is non-equivalent to CPPSEC2007A Screen people and CPPSEC2008A Screen items.</w:t>
      </w:r>
    </w:p>
    <w:p w:rsidR="00000000" w:rsidRPr="0071332D" w:rsidP="0015676A">
      <w:pPr>
        <w:pStyle w:val="BodyText"/>
      </w:pPr>
      <w:r w:rsidRPr="0071332D">
        <w:t xml:space="preserve">Units merged to reduce duplication and align with vocational needs.  </w:t>
      </w:r>
    </w:p>
    <w:p w:rsidR="00000000" w:rsidRPr="0071332D" w:rsidP="0015676A">
      <w:pPr>
        <w:pStyle w:val="BodyText"/>
      </w:pPr>
      <w:r w:rsidRPr="0071332D">
        <w:t>This version first released with CPP Property Services Training Package Version 7.0.</w:t>
      </w:r>
    </w:p>
    <w:p w:rsidR="00000000" w:rsidRPr="0071332D" w:rsidP="0071332D">
      <w:pPr>
        <w:pStyle w:val="Heading1"/>
      </w:pPr>
      <w:bookmarkStart w:id="2" w:name="O_1008846"/>
      <w:bookmarkEnd w:id="2"/>
      <w:r w:rsidRPr="0071332D">
        <w:t>Application</w:t>
      </w:r>
    </w:p>
    <w:p w:rsidR="00000000" w:rsidRPr="0071332D" w:rsidP="0015676A">
      <w:pPr>
        <w:pStyle w:val="BodyText"/>
      </w:pPr>
      <w:r w:rsidRPr="0071332D">
        <w:t>This unit specifies the skills and knowledge required to screen people</w:t>
      </w:r>
      <w:r w:rsidRPr="0071332D">
        <w:t>, personal effects and items to maintain security.</w:t>
      </w:r>
    </w:p>
    <w:p w:rsidR="00000000" w:rsidRPr="0071332D" w:rsidP="0015676A">
      <w:pPr>
        <w:pStyle w:val="BodyText"/>
      </w:pPr>
      <w:r w:rsidRPr="0071332D">
        <w:t>It includes:</w:t>
      </w:r>
    </w:p>
    <w:p w:rsidR="00000000" w:rsidRPr="0071332D" w:rsidP="0071332D">
      <w:pPr>
        <w:pStyle w:val="ListBullet"/>
      </w:pPr>
      <w:r w:rsidRPr="0071332D">
        <w:t>clarifying and applying standard operating procedures and legal rights and responsibilities to ensure compliance</w:t>
      </w:r>
    </w:p>
    <w:p w:rsidR="00000000" w:rsidRPr="0071332D" w:rsidP="0071332D">
      <w:pPr>
        <w:pStyle w:val="ListBullet"/>
      </w:pPr>
      <w:r w:rsidRPr="0071332D">
        <w:t>obtaining required permissions and using a hand-held scanner and personal sear</w:t>
      </w:r>
      <w:r w:rsidRPr="0071332D">
        <w:t>ch methods to screen people, personal effects and items</w:t>
      </w:r>
    </w:p>
    <w:p w:rsidR="00000000" w:rsidRPr="0071332D" w:rsidP="0071332D">
      <w:pPr>
        <w:pStyle w:val="ListBullet"/>
      </w:pPr>
      <w:r w:rsidRPr="0071332D">
        <w:t>following procedures to carry out an appropriate response where prohibited or dangerous items are identified or alarms activated.</w:t>
      </w:r>
    </w:p>
    <w:p w:rsidR="00000000" w:rsidRPr="0071332D" w:rsidP="0015676A">
      <w:pPr>
        <w:pStyle w:val="BodyText"/>
      </w:pPr>
      <w:r w:rsidRPr="0071332D">
        <w:t>It applies to people working under general supervision as members of a</w:t>
      </w:r>
      <w:r w:rsidRPr="0071332D">
        <w:t xml:space="preserve"> security team.</w:t>
      </w:r>
    </w:p>
    <w:p w:rsidR="00000000" w:rsidRPr="0071332D" w:rsidP="0015676A">
      <w:pPr>
        <w:pStyle w:val="BodyText"/>
      </w:pPr>
      <w:r w:rsidRPr="0071332D">
        <w:t>This unit may form part of the licensing requirements for people engaged in security operations in those states and territories where these are regulated activities.</w:t>
      </w:r>
    </w:p>
    <w:p w:rsidR="00000000" w:rsidRPr="0071332D" w:rsidP="0071332D">
      <w:pPr>
        <w:pStyle w:val="Heading1"/>
      </w:pPr>
      <w:bookmarkStart w:id="3" w:name="O_1008845"/>
      <w:bookmarkEnd w:id="3"/>
      <w:r w:rsidRPr="0071332D">
        <w:t>Pre-requisite Unit</w:t>
      </w:r>
    </w:p>
    <w:p w:rsidR="00000000" w:rsidRPr="0071332D" w:rsidP="0015676A">
      <w:pPr>
        <w:pStyle w:val="BodyText"/>
      </w:pPr>
      <w:r w:rsidRPr="0071332D">
        <w:t>Nil</w:t>
      </w:r>
    </w:p>
    <w:p w:rsidR="00000000" w:rsidRPr="0071332D" w:rsidP="0071332D">
      <w:pPr>
        <w:pStyle w:val="Heading1"/>
      </w:pPr>
      <w:bookmarkStart w:id="4" w:name="O_1008844"/>
      <w:bookmarkEnd w:id="4"/>
      <w:r w:rsidRPr="0071332D">
        <w:t>Unit Sector</w:t>
      </w:r>
    </w:p>
    <w:p w:rsidR="00000000" w:rsidRPr="0071332D" w:rsidP="0015676A">
      <w:pPr>
        <w:pStyle w:val="BodyText"/>
      </w:pPr>
      <w:r w:rsidRPr="0071332D">
        <w:t>S</w:t>
      </w:r>
      <w:r w:rsidRPr="0071332D">
        <w:t>ecurity operations</w:t>
      </w:r>
    </w:p>
    <w:p w:rsidR="00000000" w:rsidRPr="0071332D" w:rsidP="0071332D">
      <w:pPr>
        <w:pStyle w:val="Heading1"/>
      </w:pPr>
      <w:bookmarkStart w:id="5" w:name="O_1008843"/>
      <w:bookmarkEnd w:id="5"/>
      <w:r w:rsidRPr="0071332D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380"/>
        <w:gridCol w:w="6615"/>
      </w:tblGrid>
      <w:tr w:rsidTr="0071332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1332D">
            <w:pPr>
              <w:pStyle w:val="BodyText"/>
              <w:rPr>
                <w:lang w:val="en-NZ"/>
              </w:rPr>
            </w:pPr>
            <w:r w:rsidRPr="0071332D">
              <w:t>Elements describe the essential outcomes.</w:t>
            </w:r>
          </w:p>
        </w:tc>
        <w:tc>
          <w:tcPr>
            <w:tcW w:w="66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1332D">
            <w:pPr>
              <w:pStyle w:val="BodyText"/>
              <w:rPr>
                <w:lang w:val="en-NZ"/>
              </w:rPr>
            </w:pPr>
            <w:r w:rsidRPr="0071332D">
              <w:t>Performance criteria describe what needs to be done to demonstrate achievement of the element.</w:t>
            </w:r>
          </w:p>
        </w:tc>
      </w:tr>
      <w:tr w:rsidTr="0071332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80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1332D">
            <w:pPr>
              <w:pStyle w:val="BodyText"/>
              <w:rPr>
                <w:lang w:val="en-NZ"/>
              </w:rPr>
            </w:pPr>
            <w:r w:rsidRPr="0071332D">
              <w:t>1.</w:t>
            </w:r>
            <w:r w:rsidRPr="0071332D">
              <w:tab/>
            </w:r>
            <w:r w:rsidRPr="0071332D">
              <w:t>Confirm and comply with work procedures and legal requirements for security screening.</w:t>
            </w:r>
          </w:p>
        </w:tc>
        <w:tc>
          <w:tcPr>
            <w:tcW w:w="6615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1332D" w:rsidP="0071332D">
            <w:pPr>
              <w:pStyle w:val="BodyText"/>
            </w:pPr>
            <w:r w:rsidRPr="0071332D">
              <w:t>1.1</w:t>
            </w:r>
            <w:r w:rsidRPr="0071332D">
              <w:tab/>
              <w:t>Read workplace instruction, standard operating procedures and policies including workplace health and safety (WHS).</w:t>
            </w:r>
          </w:p>
          <w:p w:rsidR="00000000" w:rsidRPr="0071332D" w:rsidP="0071332D">
            <w:pPr>
              <w:pStyle w:val="BodyText"/>
            </w:pPr>
            <w:r w:rsidRPr="0071332D">
              <w:t>1.2</w:t>
            </w:r>
            <w:r w:rsidRPr="0071332D">
              <w:tab/>
              <w:t xml:space="preserve">Clarify screening requirements with relevant </w:t>
            </w:r>
            <w:r w:rsidRPr="0071332D">
              <w:t xml:space="preserve">persons. </w:t>
            </w:r>
          </w:p>
          <w:p w:rsidR="00000000" w:rsidRPr="0071332D" w:rsidP="0071332D">
            <w:pPr>
              <w:pStyle w:val="BodyText"/>
            </w:pPr>
            <w:r w:rsidRPr="0071332D">
              <w:t>1.3</w:t>
            </w:r>
            <w:r w:rsidRPr="0071332D">
              <w:tab/>
              <w:t>Apply to screening tasks to ensure compliance with legal rights and responsibilities.</w:t>
            </w:r>
          </w:p>
          <w:p w:rsidR="00000000" w:rsidP="0071332D">
            <w:pPr>
              <w:pStyle w:val="BodyText"/>
              <w:rPr>
                <w:lang w:val="en-NZ"/>
              </w:rPr>
            </w:pPr>
            <w:r w:rsidRPr="0071332D">
              <w:t>1.4</w:t>
            </w:r>
            <w:r w:rsidRPr="0071332D">
              <w:tab/>
              <w:t>Check personal presentation to ensure it complies with workplace standards for appearance.</w:t>
            </w:r>
          </w:p>
        </w:tc>
      </w:tr>
      <w:tr w:rsidTr="0071332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80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1332D">
            <w:pPr>
              <w:pStyle w:val="BodyText"/>
              <w:rPr>
                <w:lang w:val="en-NZ"/>
              </w:rPr>
            </w:pPr>
            <w:r w:rsidRPr="0071332D">
              <w:t>2.</w:t>
            </w:r>
            <w:r w:rsidRPr="0071332D">
              <w:tab/>
              <w:t>Prepare screening equipment.</w:t>
            </w:r>
          </w:p>
        </w:tc>
        <w:tc>
          <w:tcPr>
            <w:tcW w:w="6615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1332D" w:rsidP="0071332D">
            <w:pPr>
              <w:pStyle w:val="BodyText"/>
            </w:pPr>
            <w:r w:rsidRPr="0071332D">
              <w:t>2.1</w:t>
            </w:r>
            <w:r w:rsidRPr="0071332D">
              <w:tab/>
              <w:t>Select and check screeni</w:t>
            </w:r>
            <w:r w:rsidRPr="0071332D">
              <w:t>ng equipment for operational effectiveness.</w:t>
            </w:r>
          </w:p>
          <w:p w:rsidR="00000000" w:rsidP="0071332D">
            <w:pPr>
              <w:pStyle w:val="BodyText"/>
              <w:rPr>
                <w:lang w:val="en-NZ"/>
              </w:rPr>
            </w:pPr>
            <w:r w:rsidRPr="0071332D">
              <w:t>2.2</w:t>
            </w:r>
            <w:r w:rsidRPr="0071332D">
              <w:tab/>
              <w:t>Identify and report faulty and damaged equipment following workplace procedures.</w:t>
            </w:r>
          </w:p>
        </w:tc>
      </w:tr>
      <w:tr w:rsidTr="0071332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80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1332D">
            <w:pPr>
              <w:pStyle w:val="BodyText"/>
              <w:rPr>
                <w:lang w:val="en-NZ"/>
              </w:rPr>
            </w:pPr>
            <w:r w:rsidRPr="0071332D">
              <w:t>3.</w:t>
            </w:r>
            <w:r w:rsidRPr="0071332D">
              <w:tab/>
              <w:t>Monitor and screen people and personal effects.</w:t>
            </w:r>
          </w:p>
        </w:tc>
        <w:tc>
          <w:tcPr>
            <w:tcW w:w="6615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1332D" w:rsidP="0071332D">
            <w:pPr>
              <w:pStyle w:val="BodyText"/>
            </w:pPr>
            <w:r w:rsidRPr="0071332D">
              <w:t>3.1</w:t>
            </w:r>
            <w:r w:rsidRPr="0071332D">
              <w:tab/>
            </w:r>
            <w:r w:rsidRPr="0071332D">
              <w:t>Observe and control flow of people through security point and provide information and assistance to maintain order.</w:t>
            </w:r>
          </w:p>
          <w:p w:rsidR="00000000" w:rsidRPr="0071332D" w:rsidP="0071332D">
            <w:pPr>
              <w:pStyle w:val="BodyText"/>
            </w:pPr>
            <w:r w:rsidRPr="0071332D">
              <w:t>3.2</w:t>
            </w:r>
            <w:r w:rsidRPr="0071332D">
              <w:tab/>
              <w:t>Direct people through screening process using interpersonal and communication techniques that are courteous, professional and account fo</w:t>
            </w:r>
            <w:r w:rsidRPr="0071332D">
              <w:t xml:space="preserve">r individual social and cultural differences. </w:t>
            </w:r>
          </w:p>
          <w:p w:rsidR="00000000" w:rsidRPr="0071332D" w:rsidP="0071332D">
            <w:pPr>
              <w:pStyle w:val="BodyText"/>
            </w:pPr>
            <w:r w:rsidRPr="0071332D">
              <w:t>3.3</w:t>
            </w:r>
            <w:r w:rsidRPr="0071332D">
              <w:tab/>
              <w:t>Screen people using equipment that is fit-for-purpose, and adjust screening methods for infants and persons with special needs.</w:t>
            </w:r>
          </w:p>
          <w:p w:rsidR="00000000" w:rsidRPr="0071332D" w:rsidP="0071332D">
            <w:pPr>
              <w:pStyle w:val="BodyText"/>
            </w:pPr>
            <w:r w:rsidRPr="0071332D">
              <w:t>3.4</w:t>
            </w:r>
            <w:r w:rsidRPr="0071332D">
              <w:tab/>
              <w:t>Identify need to search person and personal effects and request authority</w:t>
            </w:r>
            <w:r w:rsidRPr="0071332D">
              <w:t xml:space="preserve"> to proceed, or seek assistance from persons authorised to conduct search.</w:t>
            </w:r>
          </w:p>
          <w:p w:rsidR="00000000" w:rsidRPr="0071332D" w:rsidP="0071332D">
            <w:pPr>
              <w:pStyle w:val="BodyText"/>
            </w:pPr>
            <w:r w:rsidRPr="0071332D">
              <w:t>3.5</w:t>
            </w:r>
            <w:r w:rsidRPr="0071332D">
              <w:tab/>
              <w:t>Conduct permitted personal search within legal constraints in a professional and courteous manner.</w:t>
            </w:r>
          </w:p>
          <w:p w:rsidR="00000000" w:rsidRPr="0071332D" w:rsidP="0071332D">
            <w:pPr>
              <w:pStyle w:val="BodyText"/>
            </w:pPr>
            <w:r w:rsidRPr="0071332D">
              <w:t>3.6</w:t>
            </w:r>
            <w:r w:rsidRPr="0071332D">
              <w:tab/>
              <w:t>Where required personal search is not permitted, deny access through scree</w:t>
            </w:r>
            <w:r w:rsidRPr="0071332D">
              <w:t>ning point and report status to relevant persons following workplace procedures.</w:t>
            </w:r>
          </w:p>
          <w:p w:rsidR="00000000" w:rsidP="0071332D">
            <w:pPr>
              <w:pStyle w:val="BodyText"/>
              <w:rPr>
                <w:lang w:val="en-NZ"/>
              </w:rPr>
            </w:pPr>
            <w:r w:rsidRPr="0071332D">
              <w:t>3.7</w:t>
            </w:r>
            <w:r w:rsidRPr="0071332D">
              <w:tab/>
              <w:t>Monitor people, personal effects and equipment to promptly identify prohibited or dangerous items.</w:t>
            </w:r>
          </w:p>
        </w:tc>
      </w:tr>
      <w:tr w:rsidTr="0071332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80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1332D">
            <w:pPr>
              <w:pStyle w:val="BodyText"/>
              <w:rPr>
                <w:lang w:val="en-NZ"/>
              </w:rPr>
            </w:pPr>
            <w:r w:rsidRPr="0071332D">
              <w:t>4.</w:t>
            </w:r>
            <w:r w:rsidRPr="0071332D">
              <w:tab/>
              <w:t>Monitor and screen items.</w:t>
            </w:r>
          </w:p>
        </w:tc>
        <w:tc>
          <w:tcPr>
            <w:tcW w:w="6615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1332D" w:rsidP="0071332D">
            <w:pPr>
              <w:pStyle w:val="BodyText"/>
            </w:pPr>
            <w:r w:rsidRPr="0071332D">
              <w:t>4.1</w:t>
            </w:r>
            <w:r w:rsidRPr="0071332D">
              <w:tab/>
              <w:t>Control position of items and carry ou</w:t>
            </w:r>
            <w:r w:rsidRPr="0071332D">
              <w:t>t physical search and screening, using equipment that is fit-for-purpose.</w:t>
            </w:r>
          </w:p>
          <w:p w:rsidR="00000000" w:rsidP="0071332D">
            <w:pPr>
              <w:pStyle w:val="BodyText"/>
              <w:rPr>
                <w:lang w:val="en-NZ"/>
              </w:rPr>
            </w:pPr>
            <w:r w:rsidRPr="0071332D">
              <w:t>4.2</w:t>
            </w:r>
            <w:r w:rsidRPr="0071332D">
              <w:tab/>
              <w:t>Monitor items and equipment to promptly identify prohibited or dangerous items.</w:t>
            </w:r>
          </w:p>
        </w:tc>
      </w:tr>
      <w:tr w:rsidTr="0071332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1332D">
            <w:pPr>
              <w:pStyle w:val="BodyText"/>
              <w:rPr>
                <w:lang w:val="en-NZ"/>
              </w:rPr>
            </w:pPr>
            <w:r w:rsidRPr="0071332D">
              <w:t>5.</w:t>
            </w:r>
            <w:r w:rsidRPr="0071332D">
              <w:tab/>
              <w:t>Report and respond to prohibited or dangerous items and alarm activations.</w:t>
            </w:r>
          </w:p>
        </w:tc>
        <w:tc>
          <w:tcPr>
            <w:tcW w:w="66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1332D" w:rsidP="0071332D">
            <w:pPr>
              <w:pStyle w:val="BodyText"/>
            </w:pPr>
            <w:r w:rsidRPr="0071332D">
              <w:t>5.1</w:t>
            </w:r>
            <w:r w:rsidRPr="0071332D">
              <w:tab/>
              <w:t>Conduct further</w:t>
            </w:r>
            <w:r w:rsidRPr="0071332D">
              <w:t xml:space="preserve"> screening to clarify potential prohibited or dangerous items.</w:t>
            </w:r>
          </w:p>
          <w:p w:rsidR="00000000" w:rsidRPr="0071332D" w:rsidP="0071332D">
            <w:pPr>
              <w:pStyle w:val="BodyText"/>
            </w:pPr>
            <w:r w:rsidRPr="0071332D">
              <w:t>5.2</w:t>
            </w:r>
            <w:r w:rsidRPr="0071332D">
              <w:tab/>
              <w:t>Report and respond to identified prohibited or dangerous items and alarm activations following standard operating procedures.</w:t>
            </w:r>
          </w:p>
          <w:p w:rsidR="00000000" w:rsidRPr="0071332D" w:rsidP="0071332D">
            <w:pPr>
              <w:pStyle w:val="BodyText"/>
            </w:pPr>
            <w:r w:rsidRPr="0071332D">
              <w:t>5.3</w:t>
            </w:r>
            <w:r w:rsidRPr="0071332D">
              <w:tab/>
              <w:t>Record screening outcomes using workplace documentation.</w:t>
            </w:r>
          </w:p>
        </w:tc>
      </w:tr>
    </w:tbl>
    <w:p w:rsidR="00000000" w:rsidRPr="0071332D" w:rsidP="0071332D">
      <w:pPr>
        <w:pStyle w:val="BodyText"/>
      </w:pPr>
    </w:p>
    <w:p w:rsidR="00000000" w:rsidRPr="0071332D" w:rsidP="0071332D">
      <w:pPr>
        <w:pStyle w:val="AllowPageBreak"/>
      </w:pPr>
    </w:p>
    <w:p w:rsidR="00000000" w:rsidRPr="0071332D" w:rsidP="0071332D">
      <w:pPr>
        <w:pStyle w:val="Heading1"/>
      </w:pPr>
      <w:bookmarkStart w:id="6" w:name="O_1008842"/>
      <w:bookmarkEnd w:id="6"/>
      <w:r w:rsidRPr="0071332D">
        <w:t>Foundation Skills</w:t>
      </w:r>
    </w:p>
    <w:p w:rsidR="00000000" w:rsidRPr="0071332D" w:rsidP="0015676A">
      <w:pPr>
        <w:pStyle w:val="BodyText"/>
      </w:pPr>
      <w:r w:rsidRPr="0071332D">
        <w:t>This section describes the language, literacy, numeracy and employment skills essential to performance in this unit but not explicit in the performance criteria:</w:t>
      </w:r>
    </w:p>
    <w:p w:rsidR="00000000" w:rsidRPr="0071332D" w:rsidP="0071332D">
      <w:pPr>
        <w:pStyle w:val="ListBullet"/>
      </w:pPr>
      <w:r w:rsidRPr="0071332D">
        <w:t>language skills to provide information, advice and instr</w:t>
      </w:r>
      <w:r w:rsidRPr="0071332D">
        <w:t>uctions, using structure and language that engages people, including young people and minority groups</w:t>
      </w:r>
    </w:p>
    <w:p w:rsidR="00000000" w:rsidRPr="0071332D" w:rsidP="0071332D">
      <w:pPr>
        <w:pStyle w:val="ListBullet"/>
      </w:pPr>
      <w:r w:rsidRPr="0071332D">
        <w:t>writing skills to record and describe observations</w:t>
      </w:r>
    </w:p>
    <w:p w:rsidR="00000000" w:rsidRPr="0071332D" w:rsidP="0071332D">
      <w:pPr>
        <w:pStyle w:val="ListBullet"/>
      </w:pPr>
      <w:r w:rsidRPr="0071332D">
        <w:t xml:space="preserve">reading skills to understand and follow: </w:t>
      </w:r>
    </w:p>
    <w:p w:rsidR="00000000" w:rsidRPr="0071332D" w:rsidP="0071332D">
      <w:pPr>
        <w:pStyle w:val="ListBullet2"/>
      </w:pPr>
      <w:r w:rsidRPr="0071332D">
        <w:t>standard operating procedures and policies that clarify lega</w:t>
      </w:r>
      <w:r w:rsidRPr="0071332D">
        <w:t>l rights and responsibilities and WHS requirements</w:t>
      </w:r>
    </w:p>
    <w:p w:rsidR="00000000" w:rsidRPr="0071332D" w:rsidP="0071332D">
      <w:pPr>
        <w:pStyle w:val="ListBullet2"/>
      </w:pPr>
      <w:r w:rsidRPr="0071332D">
        <w:t>signs and instructions that are written in English and may be diagrammatic, such as equipment instructions and dangerous goods or hazardous signs and labels</w:t>
      </w:r>
    </w:p>
    <w:p w:rsidR="00000000" w:rsidRPr="0071332D" w:rsidP="0071332D">
      <w:pPr>
        <w:pStyle w:val="ListBullet"/>
      </w:pPr>
      <w:r w:rsidRPr="0071332D">
        <w:t>speaking and listening skills to:</w:t>
      </w:r>
    </w:p>
    <w:p w:rsidR="00000000" w:rsidRPr="0071332D" w:rsidP="0071332D">
      <w:pPr>
        <w:pStyle w:val="ListBullet2"/>
      </w:pPr>
      <w:r w:rsidRPr="0071332D">
        <w:t>ask questions and listen to answers to gain information or confirm understanding when directing and explaining the screening process to members of the public</w:t>
      </w:r>
    </w:p>
    <w:p w:rsidR="00000000" w:rsidRPr="0071332D" w:rsidP="0071332D">
      <w:pPr>
        <w:pStyle w:val="ListBullet2"/>
      </w:pPr>
      <w:r w:rsidRPr="0071332D">
        <w:t>orally request authority to proceed with search of persons, and seek assistance where authority is</w:t>
      </w:r>
      <w:r w:rsidRPr="0071332D">
        <w:t xml:space="preserve"> not granted</w:t>
      </w:r>
    </w:p>
    <w:p w:rsidR="00000000" w:rsidRPr="0071332D" w:rsidP="0071332D">
      <w:pPr>
        <w:pStyle w:val="ListBullet2"/>
      </w:pPr>
      <w:r w:rsidRPr="0071332D">
        <w:t>communicate with emergency services</w:t>
      </w:r>
    </w:p>
    <w:p w:rsidR="00000000" w:rsidRPr="0071332D" w:rsidP="0071332D">
      <w:pPr>
        <w:pStyle w:val="ListBullet"/>
      </w:pPr>
      <w:r w:rsidRPr="0071332D">
        <w:t>problem solving skills to:</w:t>
      </w:r>
    </w:p>
    <w:p w:rsidR="00000000" w:rsidRPr="0071332D" w:rsidP="0071332D">
      <w:pPr>
        <w:pStyle w:val="ListBullet2"/>
      </w:pPr>
      <w:r w:rsidRPr="0071332D">
        <w:t>recognise suspicious behaviour when observing people through the screening process</w:t>
      </w:r>
    </w:p>
    <w:p w:rsidR="00000000" w:rsidRPr="0071332D" w:rsidP="0071332D">
      <w:pPr>
        <w:pStyle w:val="ListBullet2"/>
      </w:pPr>
      <w:r w:rsidRPr="0071332D">
        <w:t>recognise suspicious items, for example by checking size, shape and colour</w:t>
      </w:r>
    </w:p>
    <w:p w:rsidR="00000000" w:rsidRPr="0071332D" w:rsidP="0071332D">
      <w:pPr>
        <w:pStyle w:val="ListBullet"/>
      </w:pPr>
      <w:r w:rsidRPr="0071332D">
        <w:t xml:space="preserve">teamwork skills to </w:t>
      </w:r>
      <w:r w:rsidRPr="0071332D">
        <w:t>adjust personal communication styles in response to the opinions, values and needs of others.</w:t>
      </w:r>
    </w:p>
    <w:p w:rsidR="00000000" w:rsidRPr="0071332D" w:rsidP="0071332D">
      <w:pPr>
        <w:pStyle w:val="AllowPageBreak"/>
      </w:pPr>
    </w:p>
    <w:p w:rsidR="00000000" w:rsidRPr="0071332D" w:rsidP="0071332D">
      <w:pPr>
        <w:pStyle w:val="Heading1"/>
      </w:pPr>
      <w:bookmarkStart w:id="7" w:name="O_1008841"/>
      <w:bookmarkEnd w:id="7"/>
      <w:r w:rsidRPr="0071332D">
        <w:t>Unit Mapping Information</w:t>
      </w:r>
    </w:p>
    <w:p w:rsidR="00000000" w:rsidRPr="0071332D" w:rsidP="0015676A">
      <w:pPr>
        <w:pStyle w:val="BodyText"/>
      </w:pPr>
      <w:r w:rsidRPr="0071332D">
        <w:t>Supersedes and is non-equivalent to CPPSEC2007A Screen people and CPPSEC2008A Screen items.</w:t>
      </w:r>
    </w:p>
    <w:p w:rsidR="00000000" w:rsidRPr="0071332D" w:rsidP="0071332D">
      <w:pPr>
        <w:pStyle w:val="Heading1"/>
      </w:pPr>
      <w:bookmarkStart w:id="8" w:name="O_1008834"/>
      <w:bookmarkEnd w:id="8"/>
      <w:r w:rsidRPr="0071332D">
        <w:t>Links</w:t>
      </w:r>
    </w:p>
    <w:p w:rsidR="00000000" w:rsidRPr="0071332D" w:rsidP="0015676A">
      <w:pPr>
        <w:pStyle w:val="BodyText"/>
      </w:pPr>
      <w:r w:rsidRPr="0071332D">
        <w:t>C</w:t>
      </w:r>
      <w:r w:rsidRPr="0071332D">
        <w:t xml:space="preserve">ompanion volumes to this training package are available at the VETNet website - </w:t>
      </w:r>
      <w:r>
        <w:fldChar w:fldCharType="begin"/>
      </w:r>
      <w:r>
        <w:instrText xml:space="preserve"> HYPERLINK "https://vetnet.gov.au/Pages/TrainingDocs.aspx?q=6f3f9672-30e8-4835-b348-205dfcf13d9b" </w:instrText>
      </w:r>
      <w:r>
        <w:fldChar w:fldCharType="separate"/>
      </w:r>
      <w:r w:rsidRPr="00E74449">
        <w:rPr>
          <w:rStyle w:val="Hyperlink"/>
        </w:rPr>
        <w:t>https://vetnet.gov.au/Pages/TrainingDocs.aspx?q=6f3f9672-30e8-4835-b348-205dfcf13d9b</w:t>
      </w:r>
      <w:r>
        <w:fldChar w:fldCharType="end"/>
      </w:r>
    </w:p>
    <w:p w:rsidR="00000000" w:rsidRPr="0071332D" w:rsidP="0071332D"/>
    <w:sectPr w:rsidSect="0071332D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1332D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1332D" w:rsidRPr="0015676A" w:rsidP="0015676A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1332D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5676A" w:rsidP="0071332D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15676A" w:rsidP="0071332D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Artibus Innovation</w:t>
    </w:r>
    <w:r>
      <w:fldChar w:fldCharType="end"/>
    </w:r>
  </w:p>
  <w:p w:rsidR="0015676A" w:rsidP="0071332D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1332D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5676A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71332D" w:rsidRPr="0015676A" w:rsidP="0015676A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1332D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5676A" w:rsidRPr="002D2AF8" w:rsidP="0071332D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CPPSEC2108 Screen people, personal effects and items to maintain security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19 December 2022</w:t>
    </w:r>
    <w:r>
      <w:fldChar w:fldCharType="end"/>
    </w:r>
  </w:p>
  <w:p w:rsidR="0015676A" w:rsidP="0071332D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BD32D68E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B76887F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87F8DA02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1332D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71332D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71332D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71332D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71332D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71332D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71332D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71332D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71332D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71332D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71332D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71332D"/>
  </w:style>
  <w:style w:type="character" w:customStyle="1" w:styleId="Heading1Char">
    <w:name w:val="Heading 1 Char"/>
    <w:basedOn w:val="DefaultParagraphFont"/>
    <w:link w:val="Heading1"/>
    <w:rsid w:val="0071332D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71332D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71332D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71332D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71332D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71332D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71332D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71332D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71332D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71332D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71332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71332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71332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71332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71332D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71332D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71332D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71332D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71332D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71332D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71332D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71332D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71332D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71332D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71332D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71332D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71332D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71332D"/>
    <w:rPr>
      <w:b/>
      <w:spacing w:val="0"/>
    </w:rPr>
  </w:style>
  <w:style w:type="paragraph" w:customStyle="1" w:styleId="SuperTitle">
    <w:name w:val="SuperTitle"/>
    <w:basedOn w:val="Title"/>
    <w:rsid w:val="0071332D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71332D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71332D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71332D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71332D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71332D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71332D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71332D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71332D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71332D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71332D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71332D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71332D"/>
    <w:rPr>
      <w:i/>
    </w:rPr>
  </w:style>
  <w:style w:type="paragraph" w:styleId="Caption">
    <w:name w:val="caption"/>
    <w:basedOn w:val="BodyText"/>
    <w:next w:val="Normal"/>
    <w:qFormat/>
    <w:rsid w:val="0071332D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71332D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71332D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71332D"/>
  </w:style>
  <w:style w:type="paragraph" w:styleId="TableofFigures">
    <w:name w:val="table of figures"/>
    <w:basedOn w:val="Normal"/>
    <w:next w:val="Normal"/>
    <w:semiHidden/>
    <w:rsid w:val="0071332D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71332D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71332D"/>
    <w:rPr>
      <w:rFonts w:ascii="Wingdings" w:hAnsi="Wingdings"/>
    </w:rPr>
  </w:style>
  <w:style w:type="paragraph" w:customStyle="1" w:styleId="TableHeading">
    <w:name w:val="Table Heading"/>
    <w:basedOn w:val="HeadingBase"/>
    <w:rsid w:val="0071332D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71332D"/>
    <w:rPr>
      <w:color w:val="0033CC"/>
      <w:u w:val="none"/>
    </w:rPr>
  </w:style>
  <w:style w:type="paragraph" w:customStyle="1" w:styleId="BodyTextRight">
    <w:name w:val="Body Text Right"/>
    <w:basedOn w:val="BodyText"/>
    <w:rsid w:val="0071332D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71332D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71332D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71332D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71332D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71332D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71332D"/>
    <w:rPr>
      <w:sz w:val="32"/>
    </w:rPr>
  </w:style>
  <w:style w:type="paragraph" w:customStyle="1" w:styleId="HeadingProcedure">
    <w:name w:val="Heading Procedure"/>
    <w:basedOn w:val="HeadingBase"/>
    <w:next w:val="Normal"/>
    <w:rsid w:val="0071332D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71332D"/>
    <w:pPr>
      <w:spacing w:before="60" w:after="60"/>
    </w:pPr>
  </w:style>
  <w:style w:type="paragraph" w:styleId="ListContinue">
    <w:name w:val="List Continue"/>
    <w:basedOn w:val="List"/>
    <w:rsid w:val="0071332D"/>
    <w:pPr>
      <w:ind w:firstLine="0"/>
    </w:pPr>
  </w:style>
  <w:style w:type="paragraph" w:customStyle="1" w:styleId="ListNote">
    <w:name w:val="List Note"/>
    <w:basedOn w:val="List"/>
    <w:rsid w:val="0071332D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71332D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71332D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71332D"/>
    <w:rPr>
      <w:rFonts w:ascii="Courier New" w:hAnsi="Courier New"/>
    </w:rPr>
  </w:style>
  <w:style w:type="paragraph" w:customStyle="1" w:styleId="NoteBullet">
    <w:name w:val="Note Bullet"/>
    <w:basedOn w:val="Note"/>
    <w:rsid w:val="0071332D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71332D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71332D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71332D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71332D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71332D"/>
    <w:rPr>
      <w:sz w:val="20"/>
    </w:rPr>
  </w:style>
  <w:style w:type="character" w:customStyle="1" w:styleId="PlainTextChar">
    <w:name w:val="Plain Text Char"/>
    <w:basedOn w:val="DefaultParagraphFont"/>
    <w:link w:val="PlainText"/>
    <w:rsid w:val="0071332D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71332D"/>
    <w:rPr>
      <w:b/>
      <w:smallCaps/>
    </w:rPr>
  </w:style>
  <w:style w:type="paragraph" w:customStyle="1" w:styleId="TableListNumber">
    <w:name w:val="Table List Number"/>
    <w:basedOn w:val="ListNumber"/>
    <w:rsid w:val="0071332D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71332D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71332D"/>
    <w:pPr>
      <w:numPr>
        <w:numId w:val="9"/>
      </w:numPr>
    </w:pPr>
  </w:style>
  <w:style w:type="paragraph" w:customStyle="1" w:styleId="ListAlpha2">
    <w:name w:val="List Alpha 2"/>
    <w:basedOn w:val="List2"/>
    <w:rsid w:val="0071332D"/>
    <w:pPr>
      <w:numPr>
        <w:numId w:val="8"/>
      </w:numPr>
    </w:pPr>
  </w:style>
  <w:style w:type="paragraph" w:styleId="List2">
    <w:name w:val="List 2"/>
    <w:basedOn w:val="BodyText"/>
    <w:rsid w:val="0071332D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71332D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71332D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71332D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71332D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71332D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71332D"/>
    <w:pPr>
      <w:numPr>
        <w:numId w:val="4"/>
      </w:numPr>
    </w:pPr>
  </w:style>
  <w:style w:type="paragraph" w:styleId="ListContinue2">
    <w:name w:val="List Continue 2"/>
    <w:basedOn w:val="List2"/>
    <w:rsid w:val="0071332D"/>
    <w:pPr>
      <w:ind w:firstLine="0"/>
    </w:pPr>
  </w:style>
  <w:style w:type="paragraph" w:styleId="ListContinue3">
    <w:name w:val="List Continue 3"/>
    <w:basedOn w:val="List3"/>
    <w:rsid w:val="0071332D"/>
    <w:pPr>
      <w:ind w:left="1021" w:firstLine="0"/>
    </w:pPr>
  </w:style>
  <w:style w:type="paragraph" w:styleId="ListContinue4">
    <w:name w:val="List Continue 4"/>
    <w:basedOn w:val="List4"/>
    <w:rsid w:val="0071332D"/>
    <w:pPr>
      <w:ind w:firstLine="0"/>
    </w:pPr>
  </w:style>
  <w:style w:type="paragraph" w:styleId="ListContinue5">
    <w:name w:val="List Continue 5"/>
    <w:basedOn w:val="List5"/>
    <w:rsid w:val="0071332D"/>
    <w:pPr>
      <w:ind w:firstLine="0"/>
    </w:pPr>
  </w:style>
  <w:style w:type="paragraph" w:styleId="ListNumber3">
    <w:name w:val="List Number 3"/>
    <w:basedOn w:val="List3"/>
    <w:rsid w:val="0071332D"/>
    <w:pPr>
      <w:numPr>
        <w:numId w:val="5"/>
      </w:numPr>
    </w:pPr>
  </w:style>
  <w:style w:type="paragraph" w:styleId="ListNumber4">
    <w:name w:val="List Number 4"/>
    <w:basedOn w:val="List4"/>
    <w:rsid w:val="0071332D"/>
    <w:pPr>
      <w:numPr>
        <w:numId w:val="6"/>
      </w:numPr>
    </w:pPr>
  </w:style>
  <w:style w:type="paragraph" w:styleId="ListNumber5">
    <w:name w:val="List Number 5"/>
    <w:basedOn w:val="List5"/>
    <w:rsid w:val="0071332D"/>
    <w:pPr>
      <w:numPr>
        <w:numId w:val="7"/>
      </w:numPr>
    </w:pPr>
  </w:style>
  <w:style w:type="paragraph" w:styleId="BlockText">
    <w:name w:val="Block Text"/>
    <w:basedOn w:val="Normal"/>
    <w:rsid w:val="0071332D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71332D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71332D"/>
    <w:rPr>
      <w:sz w:val="16"/>
      <w:vertAlign w:val="superscript"/>
    </w:rPr>
  </w:style>
  <w:style w:type="character" w:customStyle="1" w:styleId="Symbols">
    <w:name w:val="Symbols"/>
    <w:basedOn w:val="DefaultParagraphFont"/>
    <w:rsid w:val="0071332D"/>
    <w:rPr>
      <w:rFonts w:ascii="Symbol" w:hAnsi="Symbol"/>
    </w:rPr>
  </w:style>
  <w:style w:type="character" w:customStyle="1" w:styleId="MenuOptions">
    <w:name w:val="Menu Options"/>
    <w:basedOn w:val="DefaultParagraphFont"/>
    <w:rsid w:val="0071332D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71332D"/>
    <w:rPr>
      <w:b/>
    </w:rPr>
  </w:style>
  <w:style w:type="character" w:customStyle="1" w:styleId="Underlined">
    <w:name w:val="Underlined"/>
    <w:basedOn w:val="DefaultParagraphFont"/>
    <w:rsid w:val="0071332D"/>
    <w:rPr>
      <w:u w:val="single"/>
    </w:rPr>
  </w:style>
  <w:style w:type="paragraph" w:customStyle="1" w:styleId="TableBodyTextRight">
    <w:name w:val="Table Body Text Right"/>
    <w:basedOn w:val="TableBodyText"/>
    <w:rsid w:val="0071332D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71332D"/>
    <w:rPr>
      <w:sz w:val="18"/>
    </w:rPr>
  </w:style>
  <w:style w:type="paragraph" w:customStyle="1" w:styleId="BodySmallRight">
    <w:name w:val="Body Small Right"/>
    <w:basedOn w:val="BodyTextRight"/>
    <w:rsid w:val="0071332D"/>
    <w:rPr>
      <w:sz w:val="18"/>
      <w:szCs w:val="18"/>
    </w:rPr>
  </w:style>
  <w:style w:type="paragraph" w:customStyle="1" w:styleId="MarginEdition">
    <w:name w:val="Margin Edition"/>
    <w:basedOn w:val="MarginNote"/>
    <w:rsid w:val="0071332D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71332D"/>
    <w:rPr>
      <w:sz w:val="2"/>
      <w:szCs w:val="2"/>
    </w:rPr>
  </w:style>
  <w:style w:type="character" w:customStyle="1" w:styleId="Small">
    <w:name w:val="Small"/>
    <w:basedOn w:val="DefaultParagraphFont"/>
    <w:rsid w:val="0071332D"/>
    <w:rPr>
      <w:sz w:val="16"/>
    </w:rPr>
  </w:style>
  <w:style w:type="paragraph" w:customStyle="1" w:styleId="WideTable">
    <w:name w:val="Wide Table"/>
    <w:basedOn w:val="Normal"/>
    <w:rsid w:val="0071332D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71332D"/>
  </w:style>
  <w:style w:type="paragraph" w:styleId="Quote">
    <w:name w:val="Quote"/>
    <w:basedOn w:val="Heading1"/>
    <w:link w:val="QuoteChar"/>
    <w:qFormat/>
    <w:rsid w:val="0071332D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71332D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71332D"/>
    <w:pPr>
      <w:pageBreakBefore/>
    </w:pPr>
  </w:style>
  <w:style w:type="paragraph" w:customStyle="1" w:styleId="Border">
    <w:name w:val="Border"/>
    <w:basedOn w:val="Normal"/>
    <w:qFormat/>
    <w:rsid w:val="0071332D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71332D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1332D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1332D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71332D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71332D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71332D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71332D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71332D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71332D"/>
    <w:rPr>
      <w:u w:val="single"/>
    </w:rPr>
  </w:style>
  <w:style w:type="character" w:customStyle="1" w:styleId="BoldandItalics">
    <w:name w:val="Bold and Italics"/>
    <w:qFormat/>
    <w:rsid w:val="0071332D"/>
    <w:rPr>
      <w:b/>
      <w:i/>
      <w:u w:val="none"/>
    </w:rPr>
  </w:style>
  <w:style w:type="paragraph" w:styleId="BalloonText">
    <w:name w:val="Balloon Text"/>
    <w:basedOn w:val="Normal"/>
    <w:link w:val="BalloonTextChar"/>
    <w:rsid w:val="0071332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71332D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71332D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71332D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71332D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71332D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71332D"/>
    <w:pPr>
      <w:spacing w:before="0" w:after="0"/>
    </w:pPr>
  </w:style>
  <w:style w:type="paragraph" w:customStyle="1" w:styleId="BodyTextBold">
    <w:name w:val="Body Text Bold"/>
    <w:basedOn w:val="BodyText"/>
    <w:qFormat/>
    <w:rsid w:val="0071332D"/>
    <w:rPr>
      <w:b/>
    </w:rPr>
  </w:style>
  <w:style w:type="character" w:styleId="Hyperlink">
    <w:name w:val="Hyperlink"/>
    <w:basedOn w:val="DefaultParagraphFont"/>
    <w:uiPriority w:val="99"/>
    <w:unhideWhenUsed/>
    <w:rsid w:val="0015676A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750</Words>
  <Characters>4724</Characters>
  <Application>Microsoft Office Word</Application>
  <DocSecurity>0</DocSecurity>
  <Lines>131</Lines>
  <Paragraphs>77</Paragraphs>
  <ScaleCrop>false</ScaleCrop>
  <Company>Author-it Software Corporation Ltd.</Company>
  <LinksUpToDate>false</LinksUpToDate>
  <CharactersWithSpaces>5397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CPPSEC2108 Screen people, personal effects and items to maintain security</dc:title>
  <dc:subject>Approved</dc:subject>
  <dc:creator>Artibus Innovation</dc:creator>
  <cp:keywords>Release: 1</cp:keywords>
  <dc:description>Review Date: 12 April 2008</dc:description>
  <cp:lastModifiedBy>HSD_TPCMSd.prod</cp:lastModifiedBy>
  <cp:revision>3</cp:revision>
  <dcterms:created xsi:type="dcterms:W3CDTF">2022-12-19T06:18:00Z</dcterms:created>
  <dcterms:modified xsi:type="dcterms:W3CDTF">2022-12-19T06:18:00Z</dcterms:modified>
</cp:coreProperties>
</file>