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3B0" w:rsidP="00A07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CPPSEC2106 Protect self and others using basic defensive techniques</w:t>
      </w:r>
      <w:r>
        <w:fldChar w:fldCharType="end"/>
      </w:r>
    </w:p>
    <w:p w:rsidR="00A073B0" w:rsidP="00A073B0">
      <w:pPr>
        <w:pStyle w:val="Version"/>
        <w:sectPr w:rsidSect="00D60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F4C" w:rsidP="00D60F4C">
      <w:pPr>
        <w:pStyle w:val="SuperHeading"/>
      </w:pPr>
      <w:r w:rsidRPr="00D60F4C">
        <w:t>CPPSEC2106 Protect self and others using basic defensive techniques</w:t>
      </w:r>
    </w:p>
    <w:p w:rsidR="00000000" w:rsidRPr="00D60F4C" w:rsidP="00D60F4C">
      <w:pPr>
        <w:pStyle w:val="Heading1"/>
      </w:pPr>
      <w:bookmarkStart w:id="1" w:name="O_1008806"/>
      <w:bookmarkEnd w:id="1"/>
      <w:r w:rsidRPr="00D60F4C">
        <w:t>Modification History</w:t>
      </w:r>
    </w:p>
    <w:p w:rsidR="00000000" w:rsidRPr="00D60F4C" w:rsidP="00A073B0">
      <w:pPr>
        <w:pStyle w:val="BodyText"/>
      </w:pPr>
      <w:r w:rsidRPr="00D60F4C">
        <w:t>Release 1.</w:t>
      </w:r>
    </w:p>
    <w:p w:rsidR="00000000" w:rsidRPr="00D60F4C" w:rsidP="00A073B0">
      <w:pPr>
        <w:pStyle w:val="BodyText"/>
      </w:pPr>
      <w:r w:rsidRPr="00D60F4C">
        <w:t>Supersedes and is equivalent to CPPSEC2017A Protect self and others using basic defensive techniques.</w:t>
      </w:r>
    </w:p>
    <w:p w:rsidR="00000000" w:rsidRPr="00D60F4C" w:rsidP="00A073B0">
      <w:pPr>
        <w:pStyle w:val="BodyText"/>
      </w:pPr>
      <w:r w:rsidRPr="00D60F4C">
        <w:t>Updated to meet the Standards for Training Packages.</w:t>
      </w:r>
    </w:p>
    <w:p w:rsidR="00000000" w:rsidRPr="00D60F4C" w:rsidP="00A073B0">
      <w:pPr>
        <w:pStyle w:val="BodyText"/>
      </w:pPr>
      <w:r w:rsidRPr="00D60F4C">
        <w:t>This version first released with CPP Property Services Training Package Version 7.0.</w:t>
      </w:r>
    </w:p>
    <w:p w:rsidR="00000000" w:rsidRPr="00D60F4C" w:rsidP="00D60F4C">
      <w:pPr>
        <w:pStyle w:val="Heading1"/>
      </w:pPr>
      <w:bookmarkStart w:id="2" w:name="O_1008812"/>
      <w:bookmarkEnd w:id="2"/>
      <w:r w:rsidRPr="00D60F4C">
        <w:t>Application</w:t>
      </w:r>
    </w:p>
    <w:p w:rsidR="00000000" w:rsidRPr="00D60F4C" w:rsidP="00A073B0">
      <w:pPr>
        <w:pStyle w:val="BodyText"/>
      </w:pPr>
      <w:r w:rsidRPr="00D60F4C">
        <w:t xml:space="preserve">This unit specifies the skills and knowledge required to protect self and others using </w:t>
      </w:r>
      <w:r w:rsidRPr="00D60F4C">
        <w:t>basic defensive techniques.</w:t>
      </w:r>
    </w:p>
    <w:p w:rsidR="00000000" w:rsidRPr="00D60F4C" w:rsidP="00A073B0">
      <w:pPr>
        <w:pStyle w:val="BodyText"/>
      </w:pPr>
      <w:r w:rsidRPr="00D60F4C">
        <w:t>It includes:</w:t>
      </w:r>
    </w:p>
    <w:p w:rsidR="00000000" w:rsidRPr="00D60F4C" w:rsidP="00D60F4C">
      <w:pPr>
        <w:pStyle w:val="ListBullet"/>
      </w:pPr>
      <w:r w:rsidRPr="00D60F4C">
        <w:t>clarifying and applying workplace procedures and policies to understand and comply with legal rights and responsibilities</w:t>
      </w:r>
    </w:p>
    <w:p w:rsidR="00000000" w:rsidRPr="00D60F4C" w:rsidP="00D60F4C">
      <w:pPr>
        <w:pStyle w:val="ListBullet"/>
      </w:pPr>
      <w:r w:rsidRPr="00D60F4C">
        <w:t xml:space="preserve">identifying threats and assessing response and withdrawal options to prevent escalation and </w:t>
      </w:r>
      <w:r w:rsidRPr="00D60F4C">
        <w:t>minimise use of force</w:t>
      </w:r>
    </w:p>
    <w:p w:rsidR="00000000" w:rsidRPr="00D60F4C" w:rsidP="00D60F4C">
      <w:pPr>
        <w:pStyle w:val="ListBullet"/>
      </w:pPr>
      <w:r w:rsidRPr="00D60F4C">
        <w:t>using interpersonal techniques to defuse conflict and give spoken warnings and applying basic defensive techniques to minimise the threat and restrain, secure or escort persons.</w:t>
      </w:r>
    </w:p>
    <w:p w:rsidR="00000000" w:rsidRPr="00D60F4C" w:rsidP="00A073B0">
      <w:pPr>
        <w:pStyle w:val="BodyText"/>
      </w:pPr>
      <w:r w:rsidRPr="00D60F4C">
        <w:t>It applies to people working under general supervision a</w:t>
      </w:r>
      <w:r w:rsidRPr="00D60F4C">
        <w:t>s members of a security team.</w:t>
      </w:r>
    </w:p>
    <w:p w:rsidR="00000000" w:rsidRPr="00D60F4C" w:rsidP="00A073B0">
      <w:pPr>
        <w:pStyle w:val="BodyText"/>
      </w:pPr>
      <w:r w:rsidRPr="00D60F4C">
        <w:t>This unit may form part of the licensing requirements for people engaged in security operations in those states and territories where these are regulated activities.</w:t>
      </w:r>
    </w:p>
    <w:p w:rsidR="00000000" w:rsidRPr="00D60F4C" w:rsidP="00D60F4C">
      <w:pPr>
        <w:pStyle w:val="Heading1"/>
      </w:pPr>
      <w:bookmarkStart w:id="3" w:name="O_1008811"/>
      <w:bookmarkEnd w:id="3"/>
      <w:r w:rsidRPr="00D60F4C">
        <w:t>Pre-requisite Unit</w:t>
      </w:r>
    </w:p>
    <w:p w:rsidR="00000000" w:rsidRPr="00D60F4C" w:rsidP="00A073B0">
      <w:pPr>
        <w:pStyle w:val="BodyText"/>
      </w:pPr>
      <w:r w:rsidRPr="00D60F4C">
        <w:t>Nil</w:t>
      </w:r>
    </w:p>
    <w:p w:rsidR="00000000" w:rsidRPr="00D60F4C" w:rsidP="00D60F4C">
      <w:pPr>
        <w:pStyle w:val="Heading1"/>
      </w:pPr>
      <w:bookmarkStart w:id="4" w:name="O_1008810"/>
      <w:bookmarkEnd w:id="4"/>
      <w:r w:rsidRPr="00D60F4C">
        <w:t>Unit Sector</w:t>
      </w:r>
    </w:p>
    <w:p w:rsidR="00000000" w:rsidRPr="00D60F4C" w:rsidP="00A073B0">
      <w:pPr>
        <w:pStyle w:val="BodyText"/>
      </w:pPr>
      <w:r w:rsidRPr="00D60F4C">
        <w:t>Security operations</w:t>
      </w:r>
    </w:p>
    <w:p w:rsidR="00000000" w:rsidRPr="00D60F4C" w:rsidP="00D60F4C">
      <w:pPr>
        <w:pStyle w:val="Heading1"/>
      </w:pPr>
      <w:bookmarkStart w:id="5" w:name="O_1008809"/>
      <w:bookmarkEnd w:id="5"/>
      <w:r w:rsidRPr="00D60F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D60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Performance criteria describe what needs to be done to demonstrate achievement of the element.</w:t>
            </w:r>
          </w:p>
        </w:tc>
      </w:tr>
      <w:tr w:rsidTr="00D60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1.</w:t>
            </w:r>
            <w:r w:rsidRPr="00D60F4C">
              <w:tab/>
            </w:r>
            <w:r w:rsidRPr="00D60F4C">
              <w:t>Identify need to use defensive techniques and assess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F4C" w:rsidP="00D60F4C">
            <w:pPr>
              <w:pStyle w:val="BodyText"/>
            </w:pPr>
            <w:r w:rsidRPr="00D60F4C">
              <w:t>1.1</w:t>
            </w:r>
            <w:r w:rsidRPr="00D60F4C">
              <w:tab/>
              <w:t xml:space="preserve">Read and follow workplace policies and procedures including workplace health and safety (WHS) to ensure compliance with legal rights and responsibilities when using basic defensive </w:t>
            </w:r>
            <w:r w:rsidRPr="00D60F4C">
              <w:t>techniques</w:t>
            </w:r>
          </w:p>
          <w:p w:rsidR="00000000" w:rsidRPr="00D60F4C" w:rsidP="00D60F4C">
            <w:pPr>
              <w:pStyle w:val="BodyText"/>
            </w:pPr>
            <w:r w:rsidRPr="00D60F4C">
              <w:t>1.2</w:t>
            </w:r>
            <w:r w:rsidRPr="00D60F4C">
              <w:tab/>
              <w:t>Maintain situational awareness and identify threat to safety of self or others.</w:t>
            </w:r>
          </w:p>
          <w:p w:rsidR="00000000" w:rsidRPr="00D60F4C" w:rsidP="00D60F4C">
            <w:pPr>
              <w:pStyle w:val="BodyText"/>
            </w:pPr>
            <w:r w:rsidRPr="00D60F4C">
              <w:t>1.3</w:t>
            </w:r>
            <w:r w:rsidRPr="00D60F4C">
              <w:tab/>
              <w:t>Assess response and withdrawal options to prevent escalation and minimise use of force in accordance with legislative and workplace requirements.</w:t>
            </w:r>
          </w:p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1.4</w:t>
            </w:r>
            <w:r w:rsidRPr="00D60F4C">
              <w:tab/>
              <w:t>Check p</w:t>
            </w:r>
            <w:r w:rsidRPr="00D60F4C">
              <w:t>ersonal safety requirements and seek advice or assistance from relevant persons.</w:t>
            </w:r>
          </w:p>
        </w:tc>
      </w:tr>
      <w:tr w:rsidTr="00D60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2.</w:t>
            </w:r>
            <w:r w:rsidRPr="00D60F4C">
              <w:tab/>
              <w:t>Use interpersonal and communication techniques to defuse conflict.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F4C" w:rsidP="00D60F4C">
            <w:pPr>
              <w:pStyle w:val="BodyText"/>
            </w:pPr>
            <w:r w:rsidRPr="00D60F4C">
              <w:t>2.1</w:t>
            </w:r>
            <w:r w:rsidRPr="00D60F4C">
              <w:tab/>
              <w:t>Use interpersonal techniques to facilitate information exchange with subject of threat.</w:t>
            </w:r>
          </w:p>
          <w:p w:rsidR="00000000" w:rsidRPr="00D60F4C" w:rsidP="00D60F4C">
            <w:pPr>
              <w:pStyle w:val="BodyText"/>
            </w:pPr>
            <w:r w:rsidRPr="00D60F4C">
              <w:t>2.2</w:t>
            </w:r>
            <w:r w:rsidRPr="00D60F4C">
              <w:tab/>
              <w:t xml:space="preserve">Clarify </w:t>
            </w:r>
            <w:r w:rsidRPr="00D60F4C">
              <w:t>misunderstandings and uncertainty with subject, using language that reflects sensitivity to individual social and cultural differences.</w:t>
            </w:r>
          </w:p>
          <w:p w:rsidR="00000000" w:rsidRPr="00D60F4C" w:rsidP="00D60F4C">
            <w:pPr>
              <w:pStyle w:val="BodyText"/>
            </w:pPr>
            <w:r w:rsidRPr="00D60F4C">
              <w:t>2.3</w:t>
            </w:r>
            <w:r w:rsidRPr="00D60F4C">
              <w:tab/>
              <w:t>Communicate with subject to maintain positive interaction and minimise aggressive behaviour, and to give clear spoke</w:t>
            </w:r>
            <w:r w:rsidRPr="00D60F4C">
              <w:t>n warnings.</w:t>
            </w:r>
          </w:p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2.4</w:t>
            </w:r>
            <w:r w:rsidRPr="00D60F4C">
              <w:tab/>
              <w:t>Identify factors that might impact on the safety and security of self and others and apply contingency measures within scope of own competence and authority.</w:t>
            </w:r>
          </w:p>
        </w:tc>
      </w:tr>
      <w:tr w:rsidTr="00D60F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F4C">
            <w:pPr>
              <w:pStyle w:val="BodyText"/>
              <w:rPr>
                <w:lang w:val="en-NZ"/>
              </w:rPr>
            </w:pPr>
            <w:r w:rsidRPr="00D60F4C">
              <w:t>3.</w:t>
            </w:r>
            <w:r w:rsidRPr="00D60F4C">
              <w:tab/>
              <w:t>Apply basic defensive techniques and report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F4C" w:rsidP="00D60F4C">
            <w:pPr>
              <w:pStyle w:val="BodyText"/>
            </w:pPr>
            <w:r w:rsidRPr="00D60F4C">
              <w:t>3.1</w:t>
            </w:r>
            <w:r w:rsidRPr="00D60F4C">
              <w:tab/>
            </w:r>
            <w:r w:rsidRPr="00D60F4C">
              <w:t>Apply basic defensive techniques to minimise immediate threat following legislative and workplace requirements.</w:t>
            </w:r>
          </w:p>
          <w:p w:rsidR="00000000" w:rsidRPr="00D60F4C" w:rsidP="00D60F4C">
            <w:pPr>
              <w:pStyle w:val="BodyText"/>
            </w:pPr>
            <w:r w:rsidRPr="00D60F4C">
              <w:t>3.2</w:t>
            </w:r>
            <w:r w:rsidRPr="00D60F4C">
              <w:tab/>
              <w:t>Monitor subject to anticipate movement and aggressive actions.</w:t>
            </w:r>
          </w:p>
          <w:p w:rsidR="00000000" w:rsidRPr="00D60F4C" w:rsidP="00D60F4C">
            <w:pPr>
              <w:pStyle w:val="BodyText"/>
            </w:pPr>
            <w:r w:rsidRPr="00D60F4C">
              <w:t>3.3</w:t>
            </w:r>
            <w:r w:rsidRPr="00D60F4C">
              <w:tab/>
              <w:t xml:space="preserve">Maintain stance and distance from subject to maximise ability to quickly </w:t>
            </w:r>
            <w:r w:rsidRPr="00D60F4C">
              <w:t>apply recognised hold techniques, and immediately use lower force options when threat decreases or ceases.</w:t>
            </w:r>
          </w:p>
          <w:p w:rsidR="00000000" w:rsidRPr="00D60F4C" w:rsidP="00D60F4C">
            <w:pPr>
              <w:pStyle w:val="BodyText"/>
            </w:pPr>
            <w:r w:rsidRPr="00D60F4C">
              <w:t>3.4</w:t>
            </w:r>
            <w:r w:rsidRPr="00D60F4C">
              <w:tab/>
              <w:t>Request assistance from relevant persons and restrain, secure or escort subject.</w:t>
            </w:r>
          </w:p>
          <w:p w:rsidR="00000000" w:rsidRPr="00D60F4C" w:rsidP="00D60F4C">
            <w:pPr>
              <w:pStyle w:val="BodyText"/>
            </w:pPr>
            <w:r w:rsidRPr="00D60F4C">
              <w:t>3.5</w:t>
            </w:r>
            <w:r w:rsidRPr="00D60F4C">
              <w:tab/>
              <w:t>Record details of incident using a notebook in accordance wi</w:t>
            </w:r>
            <w:r w:rsidRPr="00D60F4C">
              <w:t>th workplace requirements.</w:t>
            </w:r>
          </w:p>
        </w:tc>
      </w:tr>
    </w:tbl>
    <w:p w:rsidR="00000000" w:rsidRPr="00D60F4C" w:rsidP="00D60F4C">
      <w:pPr>
        <w:pStyle w:val="BodyText"/>
      </w:pPr>
    </w:p>
    <w:p w:rsidR="00000000" w:rsidRPr="00D60F4C" w:rsidP="00D60F4C">
      <w:pPr>
        <w:pStyle w:val="AllowPageBreak"/>
      </w:pPr>
    </w:p>
    <w:p w:rsidR="00000000" w:rsidRPr="00D60F4C" w:rsidP="00D60F4C">
      <w:pPr>
        <w:pStyle w:val="Heading1"/>
      </w:pPr>
      <w:bookmarkStart w:id="6" w:name="O_1008808"/>
      <w:bookmarkEnd w:id="6"/>
      <w:r w:rsidRPr="00D60F4C">
        <w:t>Foundation Skills</w:t>
      </w:r>
    </w:p>
    <w:p w:rsidR="00000000" w:rsidRPr="00D60F4C" w:rsidP="00A073B0">
      <w:pPr>
        <w:pStyle w:val="BodyText"/>
      </w:pPr>
      <w:r w:rsidRPr="00D60F4C">
        <w:t>This section describes the language, literacy, numeracy and employment skills essential to performance in this unit but not explicit in the performance criteria:</w:t>
      </w:r>
    </w:p>
    <w:p w:rsidR="00000000" w:rsidRPr="00D60F4C" w:rsidP="00D60F4C">
      <w:pPr>
        <w:pStyle w:val="ListBullet"/>
      </w:pPr>
      <w:r w:rsidRPr="00D60F4C">
        <w:t xml:space="preserve">language skills to provide </w:t>
      </w:r>
      <w:r w:rsidRPr="00D60F4C">
        <w:t>information or advice in a form that is preferred and understood by the receiver and engages minority groups</w:t>
      </w:r>
    </w:p>
    <w:p w:rsidR="00000000" w:rsidRPr="00D60F4C" w:rsidP="00D60F4C">
      <w:pPr>
        <w:pStyle w:val="ListBullet"/>
      </w:pPr>
      <w:r w:rsidRPr="00D60F4C">
        <w:t>writing skills to record and describe observations and complete forms</w:t>
      </w:r>
    </w:p>
    <w:p w:rsidR="00000000" w:rsidRPr="00D60F4C" w:rsidP="00D60F4C">
      <w:pPr>
        <w:pStyle w:val="ListBullet"/>
      </w:pPr>
      <w:r w:rsidRPr="00D60F4C">
        <w:t>reading skills to understand and follow standard operating procedures and policies that clarify legal rights and responsibilities and WHS requirements</w:t>
      </w:r>
    </w:p>
    <w:p w:rsidR="00000000" w:rsidRPr="00D60F4C" w:rsidP="00D60F4C">
      <w:pPr>
        <w:pStyle w:val="ListBullet"/>
      </w:pPr>
      <w:r w:rsidRPr="00D60F4C">
        <w:t>speaking and listening skills to:</w:t>
      </w:r>
    </w:p>
    <w:p w:rsidR="00000000" w:rsidRPr="00D60F4C" w:rsidP="00D60F4C">
      <w:pPr>
        <w:pStyle w:val="ListBullet2"/>
      </w:pPr>
      <w:r w:rsidRPr="00D60F4C">
        <w:t>ask questions and listen to answers to gain information or confirm und</w:t>
      </w:r>
      <w:r w:rsidRPr="00D60F4C">
        <w:t>erstanding when communicating to resolve conflict</w:t>
      </w:r>
    </w:p>
    <w:p w:rsidR="00000000" w:rsidRPr="00D60F4C" w:rsidP="00D60F4C">
      <w:pPr>
        <w:pStyle w:val="ListBullet2"/>
      </w:pPr>
      <w:r w:rsidRPr="00D60F4C">
        <w:t>orally report security risk information using a radio</w:t>
      </w:r>
    </w:p>
    <w:p w:rsidR="00000000" w:rsidRPr="00D60F4C" w:rsidP="00D60F4C">
      <w:pPr>
        <w:pStyle w:val="ListBullet2"/>
      </w:pPr>
      <w:r w:rsidRPr="00D60F4C">
        <w:t>communicate with emergency services</w:t>
      </w:r>
    </w:p>
    <w:p w:rsidR="00000000" w:rsidRPr="00D60F4C" w:rsidP="00D60F4C">
      <w:pPr>
        <w:pStyle w:val="ListBullet"/>
      </w:pPr>
      <w:r w:rsidRPr="00D60F4C">
        <w:t>problem solving skills to anticipate movement and aggressive actions, react in a timely manner, and adjust response</w:t>
      </w:r>
      <w:r w:rsidRPr="00D60F4C">
        <w:t xml:space="preserve"> accordingly</w:t>
      </w:r>
    </w:p>
    <w:p w:rsidR="00000000" w:rsidRPr="00D60F4C" w:rsidP="00D60F4C">
      <w:pPr>
        <w:pStyle w:val="ListBullet"/>
      </w:pPr>
      <w:r w:rsidRPr="00D60F4C">
        <w:t>teamwork skills to adjust personal communication styles in response to the opinions, values and needs of others.</w:t>
      </w:r>
    </w:p>
    <w:p w:rsidR="00000000" w:rsidRPr="00D60F4C" w:rsidP="00D60F4C">
      <w:pPr>
        <w:pStyle w:val="AllowPageBreak"/>
      </w:pPr>
    </w:p>
    <w:p w:rsidR="00000000" w:rsidRPr="00D60F4C" w:rsidP="00D60F4C">
      <w:pPr>
        <w:pStyle w:val="Heading1"/>
      </w:pPr>
      <w:bookmarkStart w:id="7" w:name="O_1008807"/>
      <w:bookmarkEnd w:id="7"/>
      <w:r w:rsidRPr="00D60F4C">
        <w:t>Unit Mapping Information</w:t>
      </w:r>
    </w:p>
    <w:p w:rsidR="00000000" w:rsidRPr="00D60F4C" w:rsidP="00A073B0">
      <w:pPr>
        <w:pStyle w:val="BodyText"/>
      </w:pPr>
      <w:r w:rsidRPr="00D60F4C">
        <w:t>Supersedes and is equivalent to CPPSEC2017A Protect self and others using basic defens</w:t>
      </w:r>
      <w:r w:rsidRPr="00D60F4C">
        <w:t>ive techniques.</w:t>
      </w:r>
    </w:p>
    <w:p w:rsidR="00000000" w:rsidRPr="00D60F4C" w:rsidP="00D60F4C">
      <w:pPr>
        <w:pStyle w:val="Heading1"/>
      </w:pPr>
      <w:bookmarkStart w:id="8" w:name="O_1008800"/>
      <w:bookmarkEnd w:id="8"/>
      <w:r w:rsidRPr="00D60F4C">
        <w:t>Links</w:t>
      </w:r>
    </w:p>
    <w:p w:rsidR="00000000" w:rsidRPr="00D60F4C" w:rsidP="00A073B0">
      <w:pPr>
        <w:pStyle w:val="BodyText"/>
      </w:pPr>
      <w:r w:rsidRPr="00D60F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60B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0F4C" w:rsidP="00D60F4C"/>
    <w:sectPr w:rsidSect="00D60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4C" w:rsidRPr="00A073B0" w:rsidP="00A07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B0" w:rsidP="00D60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3B0" w:rsidP="00D60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073B0" w:rsidP="00D60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F4C" w:rsidRPr="00A073B0" w:rsidP="00A07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B0" w:rsidRPr="002D2AF8" w:rsidP="00D60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CPPSEC2106 Protect self and others using basic defensive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073B0" w:rsidP="00D60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186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80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6C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F4C"/>
  </w:style>
  <w:style w:type="character" w:customStyle="1" w:styleId="Heading1Char">
    <w:name w:val="Heading 1 Char"/>
    <w:basedOn w:val="DefaultParagraphFont"/>
    <w:link w:val="Heading1"/>
    <w:rsid w:val="00D60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F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F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F4C"/>
    <w:rPr>
      <w:b/>
      <w:spacing w:val="0"/>
    </w:rPr>
  </w:style>
  <w:style w:type="paragraph" w:customStyle="1" w:styleId="SuperTitle">
    <w:name w:val="SuperTitle"/>
    <w:basedOn w:val="Title"/>
    <w:rsid w:val="00D60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F4C"/>
    <w:rPr>
      <w:i/>
    </w:rPr>
  </w:style>
  <w:style w:type="paragraph" w:styleId="Caption">
    <w:name w:val="caption"/>
    <w:basedOn w:val="BodyText"/>
    <w:next w:val="Normal"/>
    <w:qFormat/>
    <w:rsid w:val="00D60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F4C"/>
  </w:style>
  <w:style w:type="paragraph" w:styleId="TableofFigures">
    <w:name w:val="table of figures"/>
    <w:basedOn w:val="Normal"/>
    <w:next w:val="Normal"/>
    <w:semiHidden/>
    <w:rsid w:val="00D60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F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F4C"/>
    <w:rPr>
      <w:rFonts w:ascii="Wingdings" w:hAnsi="Wingdings"/>
    </w:rPr>
  </w:style>
  <w:style w:type="paragraph" w:customStyle="1" w:styleId="TableHeading">
    <w:name w:val="Table Heading"/>
    <w:basedOn w:val="HeadingBase"/>
    <w:rsid w:val="00D60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F4C"/>
    <w:rPr>
      <w:color w:val="0033CC"/>
      <w:u w:val="none"/>
    </w:rPr>
  </w:style>
  <w:style w:type="paragraph" w:customStyle="1" w:styleId="BodyTextRight">
    <w:name w:val="Body Text Right"/>
    <w:basedOn w:val="BodyText"/>
    <w:rsid w:val="00D60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F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F4C"/>
    <w:rPr>
      <w:sz w:val="32"/>
    </w:rPr>
  </w:style>
  <w:style w:type="paragraph" w:customStyle="1" w:styleId="HeadingProcedure">
    <w:name w:val="Heading Procedure"/>
    <w:basedOn w:val="HeadingBase"/>
    <w:next w:val="Normal"/>
    <w:rsid w:val="00D60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F4C"/>
    <w:pPr>
      <w:spacing w:before="60" w:after="60"/>
    </w:pPr>
  </w:style>
  <w:style w:type="paragraph" w:styleId="ListContinue">
    <w:name w:val="List Continue"/>
    <w:basedOn w:val="List"/>
    <w:rsid w:val="00D60F4C"/>
    <w:pPr>
      <w:ind w:firstLine="0"/>
    </w:pPr>
  </w:style>
  <w:style w:type="paragraph" w:customStyle="1" w:styleId="ListNote">
    <w:name w:val="List Note"/>
    <w:basedOn w:val="List"/>
    <w:rsid w:val="00D60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F4C"/>
    <w:rPr>
      <w:rFonts w:ascii="Courier New" w:hAnsi="Courier New"/>
    </w:rPr>
  </w:style>
  <w:style w:type="paragraph" w:customStyle="1" w:styleId="NoteBullet">
    <w:name w:val="Note Bullet"/>
    <w:basedOn w:val="Note"/>
    <w:rsid w:val="00D60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F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F4C"/>
    <w:rPr>
      <w:b/>
      <w:smallCaps/>
    </w:rPr>
  </w:style>
  <w:style w:type="paragraph" w:customStyle="1" w:styleId="TableListNumber">
    <w:name w:val="Table List Number"/>
    <w:basedOn w:val="ListNumber"/>
    <w:rsid w:val="00D60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F4C"/>
    <w:pPr>
      <w:numPr>
        <w:numId w:val="9"/>
      </w:numPr>
    </w:pPr>
  </w:style>
  <w:style w:type="paragraph" w:customStyle="1" w:styleId="ListAlpha2">
    <w:name w:val="List Alpha 2"/>
    <w:basedOn w:val="List2"/>
    <w:rsid w:val="00D60F4C"/>
    <w:pPr>
      <w:numPr>
        <w:numId w:val="8"/>
      </w:numPr>
    </w:pPr>
  </w:style>
  <w:style w:type="paragraph" w:styleId="List2">
    <w:name w:val="List 2"/>
    <w:basedOn w:val="BodyText"/>
    <w:rsid w:val="00D60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F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F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F4C"/>
    <w:pPr>
      <w:numPr>
        <w:numId w:val="4"/>
      </w:numPr>
    </w:pPr>
  </w:style>
  <w:style w:type="paragraph" w:styleId="ListContinue2">
    <w:name w:val="List Continue 2"/>
    <w:basedOn w:val="List2"/>
    <w:rsid w:val="00D60F4C"/>
    <w:pPr>
      <w:ind w:firstLine="0"/>
    </w:pPr>
  </w:style>
  <w:style w:type="paragraph" w:styleId="ListContinue3">
    <w:name w:val="List Continue 3"/>
    <w:basedOn w:val="List3"/>
    <w:rsid w:val="00D60F4C"/>
    <w:pPr>
      <w:ind w:left="1021" w:firstLine="0"/>
    </w:pPr>
  </w:style>
  <w:style w:type="paragraph" w:styleId="ListContinue4">
    <w:name w:val="List Continue 4"/>
    <w:basedOn w:val="List4"/>
    <w:rsid w:val="00D60F4C"/>
    <w:pPr>
      <w:ind w:firstLine="0"/>
    </w:pPr>
  </w:style>
  <w:style w:type="paragraph" w:styleId="ListContinue5">
    <w:name w:val="List Continue 5"/>
    <w:basedOn w:val="List5"/>
    <w:rsid w:val="00D60F4C"/>
    <w:pPr>
      <w:ind w:firstLine="0"/>
    </w:pPr>
  </w:style>
  <w:style w:type="paragraph" w:styleId="ListNumber3">
    <w:name w:val="List Number 3"/>
    <w:basedOn w:val="List3"/>
    <w:rsid w:val="00D60F4C"/>
    <w:pPr>
      <w:numPr>
        <w:numId w:val="5"/>
      </w:numPr>
    </w:pPr>
  </w:style>
  <w:style w:type="paragraph" w:styleId="ListNumber4">
    <w:name w:val="List Number 4"/>
    <w:basedOn w:val="List4"/>
    <w:rsid w:val="00D60F4C"/>
    <w:pPr>
      <w:numPr>
        <w:numId w:val="6"/>
      </w:numPr>
    </w:pPr>
  </w:style>
  <w:style w:type="paragraph" w:styleId="ListNumber5">
    <w:name w:val="List Number 5"/>
    <w:basedOn w:val="List5"/>
    <w:rsid w:val="00D60F4C"/>
    <w:pPr>
      <w:numPr>
        <w:numId w:val="7"/>
      </w:numPr>
    </w:pPr>
  </w:style>
  <w:style w:type="paragraph" w:styleId="BlockText">
    <w:name w:val="Block Text"/>
    <w:basedOn w:val="Normal"/>
    <w:rsid w:val="00D60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F4C"/>
    <w:rPr>
      <w:sz w:val="16"/>
      <w:vertAlign w:val="superscript"/>
    </w:rPr>
  </w:style>
  <w:style w:type="character" w:customStyle="1" w:styleId="Symbols">
    <w:name w:val="Symbols"/>
    <w:basedOn w:val="DefaultParagraphFont"/>
    <w:rsid w:val="00D60F4C"/>
    <w:rPr>
      <w:rFonts w:ascii="Symbol" w:hAnsi="Symbol"/>
    </w:rPr>
  </w:style>
  <w:style w:type="character" w:customStyle="1" w:styleId="MenuOptions">
    <w:name w:val="Menu Options"/>
    <w:basedOn w:val="DefaultParagraphFont"/>
    <w:rsid w:val="00D60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F4C"/>
    <w:rPr>
      <w:b/>
    </w:rPr>
  </w:style>
  <w:style w:type="character" w:customStyle="1" w:styleId="Underlined">
    <w:name w:val="Underlined"/>
    <w:basedOn w:val="DefaultParagraphFont"/>
    <w:rsid w:val="00D60F4C"/>
    <w:rPr>
      <w:u w:val="single"/>
    </w:rPr>
  </w:style>
  <w:style w:type="paragraph" w:customStyle="1" w:styleId="TableBodyTextRight">
    <w:name w:val="Table Body Text Right"/>
    <w:basedOn w:val="TableBodyText"/>
    <w:rsid w:val="00D60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F4C"/>
    <w:rPr>
      <w:sz w:val="18"/>
    </w:rPr>
  </w:style>
  <w:style w:type="paragraph" w:customStyle="1" w:styleId="BodySmallRight">
    <w:name w:val="Body Small Right"/>
    <w:basedOn w:val="BodyTextRight"/>
    <w:rsid w:val="00D60F4C"/>
    <w:rPr>
      <w:sz w:val="18"/>
      <w:szCs w:val="18"/>
    </w:rPr>
  </w:style>
  <w:style w:type="paragraph" w:customStyle="1" w:styleId="MarginEdition">
    <w:name w:val="Margin Edition"/>
    <w:basedOn w:val="MarginNote"/>
    <w:rsid w:val="00D60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F4C"/>
    <w:rPr>
      <w:sz w:val="2"/>
      <w:szCs w:val="2"/>
    </w:rPr>
  </w:style>
  <w:style w:type="character" w:customStyle="1" w:styleId="Small">
    <w:name w:val="Small"/>
    <w:basedOn w:val="DefaultParagraphFont"/>
    <w:rsid w:val="00D60F4C"/>
    <w:rPr>
      <w:sz w:val="16"/>
    </w:rPr>
  </w:style>
  <w:style w:type="paragraph" w:customStyle="1" w:styleId="WideTable">
    <w:name w:val="Wide Table"/>
    <w:basedOn w:val="Normal"/>
    <w:rsid w:val="00D60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F4C"/>
  </w:style>
  <w:style w:type="paragraph" w:styleId="Quote">
    <w:name w:val="Quote"/>
    <w:basedOn w:val="Heading1"/>
    <w:link w:val="QuoteChar"/>
    <w:qFormat/>
    <w:rsid w:val="00D60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F4C"/>
    <w:pPr>
      <w:pageBreakBefore/>
    </w:pPr>
  </w:style>
  <w:style w:type="paragraph" w:customStyle="1" w:styleId="Border">
    <w:name w:val="Border"/>
    <w:basedOn w:val="Normal"/>
    <w:qFormat/>
    <w:rsid w:val="00D60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F4C"/>
    <w:rPr>
      <w:u w:val="single"/>
    </w:rPr>
  </w:style>
  <w:style w:type="character" w:customStyle="1" w:styleId="BoldandItalics">
    <w:name w:val="Bold and Italics"/>
    <w:qFormat/>
    <w:rsid w:val="00D60F4C"/>
    <w:rPr>
      <w:b/>
      <w:i/>
      <w:u w:val="none"/>
    </w:rPr>
  </w:style>
  <w:style w:type="paragraph" w:styleId="BalloonText">
    <w:name w:val="Balloon Text"/>
    <w:basedOn w:val="Normal"/>
    <w:link w:val="BalloonTextChar"/>
    <w:rsid w:val="00D60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F4C"/>
    <w:pPr>
      <w:spacing w:before="0" w:after="0"/>
    </w:pPr>
  </w:style>
  <w:style w:type="paragraph" w:customStyle="1" w:styleId="BodyTextBold">
    <w:name w:val="Body Text Bold"/>
    <w:basedOn w:val="BodyText"/>
    <w:qFormat/>
    <w:rsid w:val="00D60F4C"/>
    <w:rPr>
      <w:b/>
    </w:rPr>
  </w:style>
  <w:style w:type="character" w:styleId="Hyperlink">
    <w:name w:val="Hyperlink"/>
    <w:basedOn w:val="DefaultParagraphFont"/>
    <w:uiPriority w:val="99"/>
    <w:unhideWhenUsed/>
    <w:rsid w:val="00A07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4094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CPPSEC2106 Protect self and others using basic defensive techniques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