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6551" w:rsidP="00AE65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CPPSEC2026 Perform routine maintenance on security equipment and systems</w:t>
      </w:r>
      <w:r>
        <w:fldChar w:fldCharType="end"/>
      </w:r>
    </w:p>
    <w:p w:rsidR="00AE6551" w:rsidP="00AE6551">
      <w:pPr>
        <w:pStyle w:val="Version"/>
        <w:sectPr w:rsidSect="00B22D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2DC1" w:rsidP="00B22DC1">
      <w:pPr>
        <w:pStyle w:val="SuperHeading"/>
      </w:pPr>
      <w:r w:rsidRPr="00B22DC1">
        <w:t>CPPSEC2026 Perform routine maintenance on security equipment and systems</w:t>
      </w:r>
    </w:p>
    <w:p w:rsidR="00000000" w:rsidRPr="00B22DC1" w:rsidP="00B22DC1">
      <w:pPr>
        <w:pStyle w:val="Heading1"/>
      </w:pPr>
      <w:bookmarkStart w:id="1" w:name="O_1052990"/>
      <w:bookmarkEnd w:id="1"/>
      <w:r w:rsidRPr="00B22D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22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DC1" w:rsidP="00B22DC1">
            <w:pPr>
              <w:pStyle w:val="BodyText"/>
            </w:pPr>
            <w:r w:rsidRPr="00B22DC1">
              <w:t>This version first released with CPP Property Services Training Package Release 9.0.</w:t>
            </w:r>
          </w:p>
          <w:p w:rsidR="00000000" w:rsidRPr="00B22DC1" w:rsidP="00B22DC1">
            <w:pPr>
              <w:pStyle w:val="BodyText"/>
            </w:pPr>
            <w:r w:rsidRPr="00B22DC1">
              <w:t>Supersedes and is equivalent to CPPSEC2026A Perform routine maintenance on security equipment and system. Updated to meet the Standards for Training Packages.</w:t>
            </w:r>
          </w:p>
        </w:tc>
      </w:tr>
    </w:tbl>
    <w:p w:rsidR="00000000" w:rsidRPr="00B22DC1" w:rsidP="00B22DC1">
      <w:pPr>
        <w:pStyle w:val="BodyText"/>
      </w:pPr>
    </w:p>
    <w:p w:rsidR="00000000" w:rsidRPr="00B22DC1" w:rsidP="00B22DC1">
      <w:pPr>
        <w:pStyle w:val="AllowPageBreak"/>
      </w:pPr>
    </w:p>
    <w:p w:rsidR="00000000" w:rsidRPr="00B22DC1" w:rsidP="00B22DC1">
      <w:pPr>
        <w:pStyle w:val="Heading1"/>
      </w:pPr>
      <w:bookmarkStart w:id="2" w:name="O_1052996"/>
      <w:bookmarkEnd w:id="2"/>
      <w:r w:rsidRPr="00B22DC1">
        <w:t>Application</w:t>
      </w:r>
    </w:p>
    <w:p w:rsidR="00000000" w:rsidRPr="00B22DC1" w:rsidP="00AE6551">
      <w:pPr>
        <w:pStyle w:val="BodyText"/>
      </w:pPr>
      <w:r w:rsidRPr="00B22DC1">
        <w:t>This unit specifies the skills and knowledge required to perform</w:t>
      </w:r>
      <w:r w:rsidRPr="00B22DC1">
        <w:t xml:space="preserve"> routine maintenance, adjustments and permitted repairs on a range of security equipment and systems. It includes finding faults and using tools and equipment to maintain the correct operation of security equipment and systems.</w:t>
      </w:r>
    </w:p>
    <w:p w:rsidR="00000000" w:rsidRPr="00B22DC1" w:rsidP="00AE6551">
      <w:pPr>
        <w:pStyle w:val="BodyText"/>
      </w:pPr>
      <w:r w:rsidRPr="00B22DC1">
        <w:t>The unit is suitable for tho</w:t>
      </w:r>
      <w:r w:rsidRPr="00B22DC1">
        <w:t>se with basic skills and knowledge undertaking routine work tasks under the direction of more experienced workers.</w:t>
      </w:r>
    </w:p>
    <w:p w:rsidR="00000000" w:rsidRPr="00B22DC1" w:rsidP="00AE6551">
      <w:pPr>
        <w:pStyle w:val="BodyText"/>
      </w:pPr>
      <w:r w:rsidRPr="00B22DC1">
        <w:t>Licensing, legislative or certification requirements apply to advising on, supplying, installing, maintaining, monitoring, repairing and serv</w:t>
      </w:r>
      <w:r w:rsidRPr="00B22DC1">
        <w:t>icing security equipment in some states and territories.  For further information, check with the relevant regulatory authority.</w:t>
      </w:r>
    </w:p>
    <w:p w:rsidR="00000000" w:rsidRPr="00B22DC1" w:rsidP="00B22DC1">
      <w:pPr>
        <w:pStyle w:val="Heading1"/>
      </w:pPr>
      <w:bookmarkStart w:id="3" w:name="O_1052995"/>
      <w:bookmarkEnd w:id="3"/>
      <w:r w:rsidRPr="00B22DC1">
        <w:t>Pre-requisite Unit</w:t>
      </w:r>
    </w:p>
    <w:p w:rsidR="00000000" w:rsidRPr="00B22DC1" w:rsidP="00AE6551">
      <w:pPr>
        <w:pStyle w:val="BodyText"/>
      </w:pPr>
      <w:r w:rsidRPr="00B22DC1">
        <w:t>None.</w:t>
      </w:r>
    </w:p>
    <w:p w:rsidR="00000000" w:rsidRPr="00B22DC1" w:rsidP="00B22DC1">
      <w:pPr>
        <w:pStyle w:val="Heading1"/>
      </w:pPr>
      <w:bookmarkStart w:id="4" w:name="O_1052994"/>
      <w:bookmarkEnd w:id="4"/>
      <w:r w:rsidRPr="00B22DC1">
        <w:t>Unit Sector</w:t>
      </w:r>
    </w:p>
    <w:p w:rsidR="00000000" w:rsidRPr="00B22DC1" w:rsidP="00AE6551">
      <w:pPr>
        <w:pStyle w:val="BodyText"/>
      </w:pPr>
      <w:r w:rsidRPr="00B22DC1">
        <w:t>Technical</w:t>
      </w:r>
    </w:p>
    <w:p w:rsidR="00000000" w:rsidRPr="00B22DC1" w:rsidP="00B22DC1">
      <w:pPr>
        <w:pStyle w:val="Heading1"/>
      </w:pPr>
      <w:bookmarkStart w:id="5" w:name="O_1052993"/>
      <w:bookmarkEnd w:id="5"/>
      <w:r w:rsidRPr="00B22DC1">
        <w:t>Elements and Performanc</w:t>
      </w:r>
      <w:r w:rsidRPr="00B22DC1">
        <w:t>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22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Performance criteria describe what needs to be done to demonstrate achievement of the element.</w:t>
            </w:r>
          </w:p>
        </w:tc>
      </w:tr>
      <w:tr w:rsidTr="00B22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Plan and prepare for routine maintenance.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Review work instructions to confirm routine maintenance timeframes, equipment location and required maintenance in consultation with relevant persons.</w:t>
            </w:r>
          </w:p>
        </w:tc>
      </w:tr>
      <w:tr w:rsidTr="00B22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Review and follow workplace policies and procedures including work health and safety to comply wit</w:t>
            </w:r>
            <w:r w:rsidRPr="00B22DC1">
              <w:t>h regulatory requirements when carrying out work tasks.</w:t>
            </w:r>
          </w:p>
        </w:tc>
      </w:tr>
      <w:tr w:rsidTr="00B22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Select and organise required tools and equipment including personal protective equipment and check for safe and correct operation.</w:t>
            </w:r>
          </w:p>
        </w:tc>
      </w:tr>
      <w:tr w:rsidTr="00B22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Discuss planne</w:t>
            </w:r>
            <w:r w:rsidRPr="00B22DC1">
              <w:t>d maintenance procedures with relevant persons to clarify needs and expectations.</w:t>
            </w:r>
          </w:p>
        </w:tc>
      </w:tr>
      <w:tr w:rsidTr="00B22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Plan and prioritise work tasks allowing sufficient time to meet work instructions.</w:t>
            </w:r>
          </w:p>
        </w:tc>
      </w:tr>
      <w:tr w:rsidTr="00B22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Inspect work area to identify and control or report risks and hazards.</w:t>
            </w:r>
          </w:p>
        </w:tc>
      </w:tr>
      <w:tr w:rsidTr="00B22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</w:p>
        </w:tc>
      </w:tr>
      <w:tr w:rsidTr="00B22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Conduct routine maintenance procedures.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Use safe work practices when working with electronic equipment and cables according to WHS requirements.</w:t>
            </w:r>
          </w:p>
        </w:tc>
      </w:tr>
      <w:tr w:rsidTr="00B22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Access security equipment and system requiring maintenance with minimal disruption to services and</w:t>
            </w:r>
            <w:r w:rsidRPr="00B22DC1">
              <w:t xml:space="preserve"> others in the work area.</w:t>
            </w:r>
          </w:p>
        </w:tc>
      </w:tr>
      <w:tr w:rsidTr="00B22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Inspect and assess security equipment and system operation against normal operating criteria.</w:t>
            </w:r>
          </w:p>
        </w:tc>
      </w:tr>
      <w:tr w:rsidTr="00B22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Carry out routine maintenance procedures on security equipment and system according to manufacturers’</w:t>
            </w:r>
            <w:r w:rsidRPr="00B22DC1">
              <w:t xml:space="preserve"> instructions and WHS requirements.</w:t>
            </w:r>
          </w:p>
        </w:tc>
      </w:tr>
      <w:tr w:rsidTr="00B22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Identify faults and undertake permitted routine repairs according to manufacturers’ instructions and WHS requirements.</w:t>
            </w:r>
          </w:p>
        </w:tc>
      </w:tr>
      <w:tr w:rsidTr="00B22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Identify and report complex faults or repair requirements to relevant persons.</w:t>
            </w:r>
          </w:p>
        </w:tc>
      </w:tr>
      <w:tr w:rsidTr="00B22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</w:p>
        </w:tc>
      </w:tr>
      <w:tr w:rsidTr="00B22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Complete routine maintenance and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Reinstate serviced and repaired security equipment and system to operational condition.</w:t>
            </w:r>
          </w:p>
        </w:tc>
      </w:tr>
      <w:tr w:rsidTr="00B22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Notify completion of maintenance work to relevant persons.</w:t>
            </w:r>
          </w:p>
        </w:tc>
      </w:tr>
      <w:tr w:rsidTr="00B22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 xml:space="preserve">Complete service documentation according to workplace </w:t>
            </w:r>
            <w:r w:rsidRPr="00B22DC1">
              <w:t>and regulatory requirements.</w:t>
            </w:r>
          </w:p>
        </w:tc>
      </w:tr>
      <w:tr w:rsidTr="00B22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Check tools and equipment for faults, wear or damage and rectify or report problems.</w:t>
            </w:r>
          </w:p>
        </w:tc>
      </w:tr>
      <w:tr w:rsidTr="00B22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DC1">
            <w:pPr>
              <w:pStyle w:val="BodyText"/>
              <w:rPr>
                <w:lang w:val="en-NZ"/>
              </w:rPr>
            </w:pPr>
            <w:r w:rsidRPr="00B22DC1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DC1" w:rsidP="00B22DC1">
            <w:pPr>
              <w:pStyle w:val="BodyText"/>
            </w:pPr>
            <w:r w:rsidRPr="00B22DC1">
              <w:t>Restore work area to original condition and remove waste caused by mainten</w:t>
            </w:r>
            <w:r w:rsidRPr="00B22DC1">
              <w:t>ance tasks.</w:t>
            </w:r>
          </w:p>
        </w:tc>
      </w:tr>
    </w:tbl>
    <w:p w:rsidR="00000000" w:rsidRPr="00B22DC1" w:rsidP="00B22DC1">
      <w:pPr>
        <w:pStyle w:val="BodyText"/>
      </w:pPr>
    </w:p>
    <w:p w:rsidR="00000000" w:rsidRPr="00B22DC1" w:rsidP="00B22DC1">
      <w:pPr>
        <w:pStyle w:val="AllowPageBreak"/>
      </w:pPr>
    </w:p>
    <w:p w:rsidR="00000000" w:rsidRPr="00B22DC1" w:rsidP="00B22DC1">
      <w:pPr>
        <w:pStyle w:val="Heading1"/>
      </w:pPr>
      <w:bookmarkStart w:id="6" w:name="O_1052992"/>
      <w:bookmarkEnd w:id="6"/>
      <w:r w:rsidRPr="00B22DC1">
        <w:t>Foundation Skills</w:t>
      </w:r>
    </w:p>
    <w:p w:rsidR="00000000" w:rsidRPr="00B22DC1" w:rsidP="00AE6551">
      <w:pPr>
        <w:pStyle w:val="BodyText"/>
      </w:pPr>
      <w:r w:rsidRPr="00B22DC1">
        <w:t>As well as the foundation skills explicit in the performance criteria of this unit, candidates require:</w:t>
      </w:r>
    </w:p>
    <w:p w:rsidR="00000000" w:rsidRPr="00B22DC1" w:rsidP="00B22DC1">
      <w:pPr>
        <w:pStyle w:val="ListBullet"/>
      </w:pPr>
      <w:r w:rsidRPr="00B22DC1">
        <w:t>reading skills to understand key requirements of:</w:t>
      </w:r>
    </w:p>
    <w:p w:rsidR="00000000" w:rsidRPr="00B22DC1" w:rsidP="00B22DC1">
      <w:pPr>
        <w:pStyle w:val="ListBullet2"/>
      </w:pPr>
      <w:r w:rsidRPr="00B22DC1">
        <w:t>plans and diagrams when locating installed security equipment and systems</w:t>
      </w:r>
    </w:p>
    <w:p w:rsidR="00000000" w:rsidRPr="00B22DC1" w:rsidP="00B22DC1">
      <w:pPr>
        <w:pStyle w:val="ListBullet2"/>
      </w:pPr>
      <w:r w:rsidRPr="00B22DC1">
        <w:t>manufacturers’ instructions.</w:t>
      </w:r>
    </w:p>
    <w:p w:rsidR="00000000" w:rsidRPr="00B22DC1" w:rsidP="00B22DC1">
      <w:pPr>
        <w:pStyle w:val="AllowPageBreak"/>
      </w:pPr>
    </w:p>
    <w:p w:rsidR="00000000" w:rsidRPr="00B22DC1" w:rsidP="00B22DC1">
      <w:pPr>
        <w:pStyle w:val="Heading1"/>
      </w:pPr>
      <w:bookmarkStart w:id="7" w:name="O_1052991"/>
      <w:bookmarkEnd w:id="7"/>
      <w:r w:rsidRPr="00B22DC1">
        <w:t>Unit Mapping Information</w:t>
      </w:r>
    </w:p>
    <w:p w:rsidR="00000000" w:rsidRPr="00B22DC1" w:rsidP="00AE6551">
      <w:pPr>
        <w:pStyle w:val="BodyText"/>
      </w:pPr>
      <w:r w:rsidRPr="00B22DC1">
        <w:t>Supersedes and equivalent to CPPSEC2026A Perform routine maintenance on security equipment and systems.</w:t>
      </w:r>
    </w:p>
    <w:p w:rsidR="00000000" w:rsidRPr="00B22DC1" w:rsidP="00B22DC1">
      <w:pPr>
        <w:pStyle w:val="Heading1"/>
      </w:pPr>
      <w:bookmarkStart w:id="8" w:name="O_1052984"/>
      <w:bookmarkEnd w:id="8"/>
      <w:r w:rsidRPr="00B22DC1">
        <w:t>Links</w:t>
      </w:r>
    </w:p>
    <w:p w:rsidR="00000000" w:rsidRPr="00B22DC1" w:rsidP="00AE6551">
      <w:pPr>
        <w:pStyle w:val="BodyText"/>
      </w:pPr>
      <w:r w:rsidRPr="00B22DC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D1A4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22DC1" w:rsidP="00B22DC1"/>
    <w:sectPr w:rsidSect="00B22D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D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DC1" w:rsidRPr="00AE6551" w:rsidP="00AE65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D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551" w:rsidP="00B22D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6551" w:rsidP="00B22D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E6551" w:rsidP="00B22D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D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5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2DC1" w:rsidRPr="00AE6551" w:rsidP="00AE65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D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551" w:rsidRPr="002D2AF8" w:rsidP="00B22D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CPPSEC2026 Perform routine maintenance on security equipment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E6551" w:rsidP="00B22D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2202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7E34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E46E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D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2D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2D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2D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2D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2D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2D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2D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2D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2D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2D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2DC1"/>
  </w:style>
  <w:style w:type="character" w:customStyle="1" w:styleId="Heading1Char">
    <w:name w:val="Heading 1 Char"/>
    <w:basedOn w:val="DefaultParagraphFont"/>
    <w:link w:val="Heading1"/>
    <w:rsid w:val="00B22D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2D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2D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2DC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22D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2D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2D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2D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2D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2D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2D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2D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2D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2D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2D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2D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2D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2D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2D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2D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2D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2D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2D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2D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2D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2D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2D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2DC1"/>
    <w:rPr>
      <w:b/>
      <w:spacing w:val="0"/>
    </w:rPr>
  </w:style>
  <w:style w:type="paragraph" w:customStyle="1" w:styleId="SuperTitle">
    <w:name w:val="SuperTitle"/>
    <w:basedOn w:val="Title"/>
    <w:rsid w:val="00B22D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2D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2D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2D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2D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2D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2D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2D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2D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2D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2D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2D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2DC1"/>
    <w:rPr>
      <w:i/>
    </w:rPr>
  </w:style>
  <w:style w:type="paragraph" w:styleId="Caption">
    <w:name w:val="caption"/>
    <w:basedOn w:val="BodyText"/>
    <w:next w:val="Normal"/>
    <w:qFormat/>
    <w:rsid w:val="00B22D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2D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2D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2DC1"/>
  </w:style>
  <w:style w:type="paragraph" w:styleId="TableofFigures">
    <w:name w:val="table of figures"/>
    <w:basedOn w:val="Normal"/>
    <w:next w:val="Normal"/>
    <w:semiHidden/>
    <w:rsid w:val="00B22D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2D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2DC1"/>
    <w:rPr>
      <w:rFonts w:ascii="Wingdings" w:hAnsi="Wingdings"/>
    </w:rPr>
  </w:style>
  <w:style w:type="paragraph" w:customStyle="1" w:styleId="TableHeading">
    <w:name w:val="Table Heading"/>
    <w:basedOn w:val="HeadingBase"/>
    <w:rsid w:val="00B22D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2DC1"/>
    <w:rPr>
      <w:color w:val="0033CC"/>
      <w:u w:val="none"/>
    </w:rPr>
  </w:style>
  <w:style w:type="paragraph" w:customStyle="1" w:styleId="BodyTextRight">
    <w:name w:val="Body Text Right"/>
    <w:basedOn w:val="BodyText"/>
    <w:rsid w:val="00B22D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2D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2D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2D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2D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2D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2DC1"/>
    <w:rPr>
      <w:sz w:val="32"/>
    </w:rPr>
  </w:style>
  <w:style w:type="paragraph" w:customStyle="1" w:styleId="HeadingProcedure">
    <w:name w:val="Heading Procedure"/>
    <w:basedOn w:val="HeadingBase"/>
    <w:next w:val="Normal"/>
    <w:rsid w:val="00B22D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2DC1"/>
    <w:pPr>
      <w:spacing w:before="60" w:after="60"/>
    </w:pPr>
  </w:style>
  <w:style w:type="paragraph" w:styleId="ListContinue">
    <w:name w:val="List Continue"/>
    <w:basedOn w:val="List"/>
    <w:rsid w:val="00B22DC1"/>
    <w:pPr>
      <w:ind w:firstLine="0"/>
    </w:pPr>
  </w:style>
  <w:style w:type="paragraph" w:customStyle="1" w:styleId="ListNote">
    <w:name w:val="List Note"/>
    <w:basedOn w:val="List"/>
    <w:rsid w:val="00B22D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2D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2D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2DC1"/>
    <w:rPr>
      <w:rFonts w:ascii="Courier New" w:hAnsi="Courier New"/>
    </w:rPr>
  </w:style>
  <w:style w:type="paragraph" w:customStyle="1" w:styleId="NoteBullet">
    <w:name w:val="Note Bullet"/>
    <w:basedOn w:val="Note"/>
    <w:rsid w:val="00B22D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2D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2D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2D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2D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2D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2D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2DC1"/>
    <w:rPr>
      <w:b/>
      <w:smallCaps/>
    </w:rPr>
  </w:style>
  <w:style w:type="paragraph" w:customStyle="1" w:styleId="TableListNumber">
    <w:name w:val="Table List Number"/>
    <w:basedOn w:val="ListNumber"/>
    <w:rsid w:val="00B22D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2D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2DC1"/>
    <w:pPr>
      <w:numPr>
        <w:numId w:val="9"/>
      </w:numPr>
    </w:pPr>
  </w:style>
  <w:style w:type="paragraph" w:customStyle="1" w:styleId="ListAlpha2">
    <w:name w:val="List Alpha 2"/>
    <w:basedOn w:val="List2"/>
    <w:rsid w:val="00B22DC1"/>
    <w:pPr>
      <w:numPr>
        <w:numId w:val="8"/>
      </w:numPr>
    </w:pPr>
  </w:style>
  <w:style w:type="paragraph" w:styleId="List2">
    <w:name w:val="List 2"/>
    <w:basedOn w:val="BodyText"/>
    <w:rsid w:val="00B22D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2D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2D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2D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2D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2D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2DC1"/>
    <w:pPr>
      <w:numPr>
        <w:numId w:val="4"/>
      </w:numPr>
    </w:pPr>
  </w:style>
  <w:style w:type="paragraph" w:styleId="ListContinue2">
    <w:name w:val="List Continue 2"/>
    <w:basedOn w:val="List2"/>
    <w:rsid w:val="00B22DC1"/>
    <w:pPr>
      <w:ind w:firstLine="0"/>
    </w:pPr>
  </w:style>
  <w:style w:type="paragraph" w:styleId="ListContinue3">
    <w:name w:val="List Continue 3"/>
    <w:basedOn w:val="List3"/>
    <w:rsid w:val="00B22DC1"/>
    <w:pPr>
      <w:ind w:left="1021" w:firstLine="0"/>
    </w:pPr>
  </w:style>
  <w:style w:type="paragraph" w:styleId="ListContinue4">
    <w:name w:val="List Continue 4"/>
    <w:basedOn w:val="List4"/>
    <w:rsid w:val="00B22DC1"/>
    <w:pPr>
      <w:ind w:firstLine="0"/>
    </w:pPr>
  </w:style>
  <w:style w:type="paragraph" w:styleId="ListContinue5">
    <w:name w:val="List Continue 5"/>
    <w:basedOn w:val="List5"/>
    <w:rsid w:val="00B22DC1"/>
    <w:pPr>
      <w:ind w:firstLine="0"/>
    </w:pPr>
  </w:style>
  <w:style w:type="paragraph" w:styleId="ListNumber3">
    <w:name w:val="List Number 3"/>
    <w:basedOn w:val="List3"/>
    <w:rsid w:val="00B22DC1"/>
    <w:pPr>
      <w:numPr>
        <w:numId w:val="5"/>
      </w:numPr>
    </w:pPr>
  </w:style>
  <w:style w:type="paragraph" w:styleId="ListNumber4">
    <w:name w:val="List Number 4"/>
    <w:basedOn w:val="List4"/>
    <w:rsid w:val="00B22DC1"/>
    <w:pPr>
      <w:numPr>
        <w:numId w:val="6"/>
      </w:numPr>
    </w:pPr>
  </w:style>
  <w:style w:type="paragraph" w:styleId="ListNumber5">
    <w:name w:val="List Number 5"/>
    <w:basedOn w:val="List5"/>
    <w:rsid w:val="00B22DC1"/>
    <w:pPr>
      <w:numPr>
        <w:numId w:val="7"/>
      </w:numPr>
    </w:pPr>
  </w:style>
  <w:style w:type="paragraph" w:styleId="BlockText">
    <w:name w:val="Block Text"/>
    <w:basedOn w:val="Normal"/>
    <w:rsid w:val="00B22D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2D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2DC1"/>
    <w:rPr>
      <w:sz w:val="16"/>
      <w:vertAlign w:val="superscript"/>
    </w:rPr>
  </w:style>
  <w:style w:type="character" w:customStyle="1" w:styleId="Symbols">
    <w:name w:val="Symbols"/>
    <w:basedOn w:val="DefaultParagraphFont"/>
    <w:rsid w:val="00B22DC1"/>
    <w:rPr>
      <w:rFonts w:ascii="Symbol" w:hAnsi="Symbol"/>
    </w:rPr>
  </w:style>
  <w:style w:type="character" w:customStyle="1" w:styleId="MenuOptions">
    <w:name w:val="Menu Options"/>
    <w:basedOn w:val="DefaultParagraphFont"/>
    <w:rsid w:val="00B22D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2DC1"/>
    <w:rPr>
      <w:b/>
    </w:rPr>
  </w:style>
  <w:style w:type="character" w:customStyle="1" w:styleId="Underlined">
    <w:name w:val="Underlined"/>
    <w:basedOn w:val="DefaultParagraphFont"/>
    <w:rsid w:val="00B22DC1"/>
    <w:rPr>
      <w:u w:val="single"/>
    </w:rPr>
  </w:style>
  <w:style w:type="paragraph" w:customStyle="1" w:styleId="TableBodyTextRight">
    <w:name w:val="Table Body Text Right"/>
    <w:basedOn w:val="TableBodyText"/>
    <w:rsid w:val="00B22D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2DC1"/>
    <w:rPr>
      <w:sz w:val="18"/>
    </w:rPr>
  </w:style>
  <w:style w:type="paragraph" w:customStyle="1" w:styleId="BodySmallRight">
    <w:name w:val="Body Small Right"/>
    <w:basedOn w:val="BodyTextRight"/>
    <w:rsid w:val="00B22DC1"/>
    <w:rPr>
      <w:sz w:val="18"/>
      <w:szCs w:val="18"/>
    </w:rPr>
  </w:style>
  <w:style w:type="paragraph" w:customStyle="1" w:styleId="MarginEdition">
    <w:name w:val="Margin Edition"/>
    <w:basedOn w:val="MarginNote"/>
    <w:rsid w:val="00B22D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2DC1"/>
    <w:rPr>
      <w:sz w:val="2"/>
      <w:szCs w:val="2"/>
    </w:rPr>
  </w:style>
  <w:style w:type="character" w:customStyle="1" w:styleId="Small">
    <w:name w:val="Small"/>
    <w:basedOn w:val="DefaultParagraphFont"/>
    <w:rsid w:val="00B22DC1"/>
    <w:rPr>
      <w:sz w:val="16"/>
    </w:rPr>
  </w:style>
  <w:style w:type="paragraph" w:customStyle="1" w:styleId="WideTable">
    <w:name w:val="Wide Table"/>
    <w:basedOn w:val="Normal"/>
    <w:rsid w:val="00B22D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2DC1"/>
  </w:style>
  <w:style w:type="paragraph" w:styleId="Quote">
    <w:name w:val="Quote"/>
    <w:basedOn w:val="Heading1"/>
    <w:link w:val="QuoteChar"/>
    <w:qFormat/>
    <w:rsid w:val="00B22D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2D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2DC1"/>
    <w:pPr>
      <w:pageBreakBefore/>
    </w:pPr>
  </w:style>
  <w:style w:type="paragraph" w:customStyle="1" w:styleId="Border">
    <w:name w:val="Border"/>
    <w:basedOn w:val="Normal"/>
    <w:qFormat/>
    <w:rsid w:val="00B22D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2D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D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D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2D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2D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2D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2D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2D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2DC1"/>
    <w:rPr>
      <w:u w:val="single"/>
    </w:rPr>
  </w:style>
  <w:style w:type="character" w:customStyle="1" w:styleId="BoldandItalics">
    <w:name w:val="Bold and Italics"/>
    <w:qFormat/>
    <w:rsid w:val="00B22DC1"/>
    <w:rPr>
      <w:b/>
      <w:i/>
      <w:u w:val="none"/>
    </w:rPr>
  </w:style>
  <w:style w:type="paragraph" w:styleId="BalloonText">
    <w:name w:val="Balloon Text"/>
    <w:basedOn w:val="Normal"/>
    <w:link w:val="BalloonTextChar"/>
    <w:rsid w:val="00B22D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2D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2D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2D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2D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2D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2DC1"/>
    <w:pPr>
      <w:spacing w:before="0" w:after="0"/>
    </w:pPr>
  </w:style>
  <w:style w:type="paragraph" w:customStyle="1" w:styleId="BodyTextBold">
    <w:name w:val="Body Text Bold"/>
    <w:basedOn w:val="BodyText"/>
    <w:qFormat/>
    <w:rsid w:val="00B22DC1"/>
    <w:rPr>
      <w:b/>
    </w:rPr>
  </w:style>
  <w:style w:type="character" w:styleId="Hyperlink">
    <w:name w:val="Hyperlink"/>
    <w:basedOn w:val="DefaultParagraphFont"/>
    <w:uiPriority w:val="99"/>
    <w:unhideWhenUsed/>
    <w:rsid w:val="00AE65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3565</Characters>
  <Application>Microsoft Office Word</Application>
  <DocSecurity>0</DocSecurity>
  <Lines>162</Lines>
  <Paragraphs>80</Paragraphs>
  <ScaleCrop>false</ScaleCrop>
  <Company>Author-it Software Corporation Ltd.</Company>
  <LinksUpToDate>false</LinksUpToDate>
  <CharactersWithSpaces>4039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CPPSEC2026 Perform routine maintenance on security equipment and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2022-12-19T06:49:00Z</dcterms:created>
  <dcterms:modified xsi:type="dcterms:W3CDTF">2022-12-19T06:49:00Z</dcterms:modified>
</cp:coreProperties>
</file>