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81F" w:rsidP="0067781F">
      <w:pPr>
        <w:pStyle w:val="Title"/>
      </w:pPr>
      <w:r>
        <w:fldChar w:fldCharType="begin"/>
      </w:r>
      <w:r>
        <w:instrText xml:space="preserve"> TITLE   \* MERGEFORMAT </w:instrText>
      </w:r>
      <w:r>
        <w:fldChar w:fldCharType="separate"/>
      </w:r>
      <w:r>
        <w:t>CPPSEC2025 Sell security products and services</w:t>
      </w:r>
      <w:r>
        <w:fldChar w:fldCharType="end"/>
      </w:r>
    </w:p>
    <w:p w:rsidR="0067781F" w:rsidP="0067781F">
      <w:pPr>
        <w:pStyle w:val="Version"/>
        <w:sectPr w:rsidSect="00915F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5FB0" w:rsidP="00915FB0">
      <w:pPr>
        <w:pStyle w:val="SuperHeading"/>
      </w:pPr>
      <w:r w:rsidRPr="00915FB0">
        <w:t>CPPSEC2025 Sell security products and services</w:t>
      </w:r>
    </w:p>
    <w:p w:rsidR="00000000" w:rsidRPr="00915FB0" w:rsidP="00915FB0">
      <w:pPr>
        <w:pStyle w:val="Heading1"/>
      </w:pPr>
      <w:bookmarkStart w:id="1" w:name="O_1052973"/>
      <w:bookmarkEnd w:id="1"/>
      <w:r w:rsidRPr="00915FB0">
        <w:t>Modification History</w:t>
      </w:r>
    </w:p>
    <w:tbl>
      <w:tblPr>
        <w:tblW w:w="0" w:type="auto"/>
        <w:tblLayout w:type="fixed"/>
        <w:tblCellMar>
          <w:left w:w="62" w:type="dxa"/>
          <w:right w:w="62" w:type="dxa"/>
        </w:tblCellMar>
        <w:tblLook w:val="0000"/>
      </w:tblPr>
      <w:tblGrid>
        <w:gridCol w:w="1128"/>
        <w:gridCol w:w="7944"/>
      </w:tblGrid>
      <w:tr w:rsidTr="00915FB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Release 1</w:t>
            </w:r>
          </w:p>
        </w:tc>
        <w:tc>
          <w:tcPr>
            <w:tcW w:w="7944" w:type="dxa"/>
            <w:tcBorders>
              <w:top w:val="nil"/>
              <w:left w:val="nil"/>
              <w:bottom w:val="nil"/>
              <w:right w:val="nil"/>
            </w:tcBorders>
            <w:tcMar>
              <w:top w:w="0" w:type="dxa"/>
              <w:left w:w="62" w:type="dxa"/>
              <w:bottom w:w="0" w:type="dxa"/>
              <w:right w:w="62" w:type="dxa"/>
            </w:tcMar>
          </w:tcPr>
          <w:p w:rsidR="00000000" w:rsidRPr="00915FB0" w:rsidP="00915FB0">
            <w:pPr>
              <w:pStyle w:val="BodyText"/>
            </w:pPr>
            <w:r w:rsidRPr="00915FB0">
              <w:t>This version first released with CPP Property Services Training Package Release 9.0.</w:t>
            </w:r>
          </w:p>
          <w:p w:rsidR="00000000" w:rsidRPr="00915FB0" w:rsidP="00915FB0">
            <w:pPr>
              <w:pStyle w:val="BodyText"/>
            </w:pPr>
            <w:r w:rsidRPr="00915FB0">
              <w:t>Supersedes and is equivalent to CPPSEC2025A Sell security products and services. Updated to meet the Standards for Training Package</w:t>
            </w:r>
            <w:r w:rsidRPr="00915FB0">
              <w:t>s.</w:t>
            </w:r>
          </w:p>
        </w:tc>
      </w:tr>
    </w:tbl>
    <w:p w:rsidR="00000000" w:rsidRPr="00915FB0" w:rsidP="00915FB0">
      <w:pPr>
        <w:pStyle w:val="BodyText"/>
      </w:pPr>
    </w:p>
    <w:p w:rsidR="00000000" w:rsidRPr="00915FB0" w:rsidP="00915FB0">
      <w:pPr>
        <w:pStyle w:val="AllowPageBreak"/>
      </w:pPr>
    </w:p>
    <w:p w:rsidR="00000000" w:rsidRPr="00915FB0" w:rsidP="00915FB0">
      <w:pPr>
        <w:pStyle w:val="Heading1"/>
      </w:pPr>
      <w:bookmarkStart w:id="2" w:name="O_1052979"/>
      <w:bookmarkEnd w:id="2"/>
      <w:r w:rsidRPr="00915FB0">
        <w:t>Application</w:t>
      </w:r>
    </w:p>
    <w:p w:rsidR="00000000" w:rsidRPr="00915FB0" w:rsidP="0067781F">
      <w:pPr>
        <w:pStyle w:val="BodyText"/>
      </w:pPr>
      <w:r w:rsidRPr="00915FB0">
        <w:t>This unit specifies the skills and knowledge required to sell security products and services to clients.  It includes engaging with clients to clarify their security needs, matching security products and services to clie</w:t>
      </w:r>
      <w:r w:rsidRPr="00915FB0">
        <w:t>nt requirements, demonstrating and describing products, and assisting clients to make final purchase decisions to close sales.  The unit includes handling client complaints and using client feedback to identify opportunities for repeat business and improve</w:t>
      </w:r>
      <w:r w:rsidRPr="00915FB0">
        <w:t>d sales.</w:t>
      </w:r>
    </w:p>
    <w:p w:rsidR="00000000" w:rsidRPr="00915FB0" w:rsidP="0067781F">
      <w:pPr>
        <w:pStyle w:val="BodyText"/>
      </w:pPr>
      <w:r w:rsidRPr="00915FB0">
        <w:t>The unit is suitable for those with basic skills and knowledge undertaking routine work tasks under the direction of more experienced workers.</w:t>
      </w:r>
    </w:p>
    <w:p w:rsidR="00000000" w:rsidRPr="00915FB0" w:rsidP="0067781F">
      <w:pPr>
        <w:pStyle w:val="BodyText"/>
      </w:pPr>
      <w:r w:rsidRPr="00915FB0">
        <w:t>Licensing, legislative or certification requirements apply to advising on, supplying, installing, mainta</w:t>
      </w:r>
      <w:r w:rsidRPr="00915FB0">
        <w:t>ining, monitoring, repairing and servicing security equipment in some states and territories.  For further information, check with the relevant regulatory authority.</w:t>
      </w:r>
    </w:p>
    <w:p w:rsidR="00000000" w:rsidRPr="00915FB0" w:rsidP="00915FB0">
      <w:pPr>
        <w:pStyle w:val="Heading1"/>
      </w:pPr>
      <w:bookmarkStart w:id="3" w:name="O_1052978"/>
      <w:bookmarkEnd w:id="3"/>
      <w:r w:rsidRPr="00915FB0">
        <w:t>Pre-requisite Unit</w:t>
      </w:r>
    </w:p>
    <w:p w:rsidR="00000000" w:rsidRPr="00915FB0" w:rsidP="0067781F">
      <w:pPr>
        <w:pStyle w:val="BodyText"/>
      </w:pPr>
      <w:r w:rsidRPr="00915FB0">
        <w:t>None.</w:t>
      </w:r>
    </w:p>
    <w:p w:rsidR="00000000" w:rsidRPr="00915FB0" w:rsidP="00915FB0">
      <w:pPr>
        <w:pStyle w:val="Heading1"/>
      </w:pPr>
      <w:bookmarkStart w:id="4" w:name="O_1052977"/>
      <w:bookmarkEnd w:id="4"/>
      <w:r w:rsidRPr="00915FB0">
        <w:t>Unit Sector</w:t>
      </w:r>
    </w:p>
    <w:p w:rsidR="00000000" w:rsidRPr="00915FB0" w:rsidP="0067781F">
      <w:pPr>
        <w:pStyle w:val="BodyText"/>
      </w:pPr>
      <w:r w:rsidRPr="00915FB0">
        <w:t>Technical</w:t>
      </w:r>
    </w:p>
    <w:p w:rsidR="00000000" w:rsidRPr="00915FB0" w:rsidP="00915FB0">
      <w:pPr>
        <w:pStyle w:val="Heading1"/>
      </w:pPr>
      <w:bookmarkStart w:id="5" w:name="O_1052976"/>
      <w:bookmarkEnd w:id="5"/>
      <w:r w:rsidRPr="00915FB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15FB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Performance criteria describe what needs to be done to demonstrate achievement of the element.</w:t>
            </w:r>
          </w:p>
        </w:tc>
      </w:tr>
      <w:tr w:rsidTr="00915FB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1</w:t>
            </w:r>
          </w:p>
        </w:tc>
        <w:tc>
          <w:tcPr>
            <w:tcW w:w="2357" w:type="dxa"/>
            <w:vMerge w:val="restart"/>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Confirm client needs and legal compliance requirements.</w:t>
            </w:r>
          </w:p>
        </w:tc>
        <w:tc>
          <w:tcPr>
            <w:tcW w:w="804"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1.1</w:t>
            </w:r>
          </w:p>
        </w:tc>
        <w:tc>
          <w:tcPr>
            <w:tcW w:w="5659"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Review and follow workplace policies and procedures and comply with legal rights and responsibilities when selling security products and services.</w:t>
            </w:r>
          </w:p>
        </w:tc>
      </w:tr>
      <w:tr w:rsidTr="00915F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1.2</w:t>
            </w:r>
          </w:p>
        </w:tc>
        <w:tc>
          <w:tcPr>
            <w:tcW w:w="5659"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Approach client in a timely and professional manner.</w:t>
            </w:r>
          </w:p>
        </w:tc>
      </w:tr>
      <w:tr w:rsidTr="00915F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1.3</w:t>
            </w:r>
          </w:p>
        </w:tc>
        <w:tc>
          <w:tcPr>
            <w:tcW w:w="5659"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Use oral communication skills to engage client and establish rapport.</w:t>
            </w:r>
          </w:p>
        </w:tc>
      </w:tr>
      <w:tr w:rsidTr="00915F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1.4</w:t>
            </w:r>
          </w:p>
        </w:tc>
        <w:tc>
          <w:tcPr>
            <w:tcW w:w="5659"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Use questioning and active listening to clarify security needs and preferences of client.</w:t>
            </w:r>
          </w:p>
        </w:tc>
      </w:tr>
      <w:tr w:rsidTr="00915F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1.5</w:t>
            </w:r>
          </w:p>
        </w:tc>
        <w:tc>
          <w:tcPr>
            <w:tcW w:w="5659"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 xml:space="preserve">Recognise own limitations in addressing client needs and seek required assistance </w:t>
            </w:r>
            <w:r w:rsidRPr="00915FB0">
              <w:t>from relevant persons.</w:t>
            </w:r>
          </w:p>
        </w:tc>
      </w:tr>
      <w:tr w:rsidTr="00915FB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15FB0">
            <w:pPr>
              <w:pStyle w:val="BodyText"/>
              <w:rPr>
                <w:lang w:val="en-NZ"/>
              </w:rPr>
            </w:pPr>
          </w:p>
        </w:tc>
      </w:tr>
      <w:tr w:rsidTr="00915FB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2</w:t>
            </w:r>
          </w:p>
        </w:tc>
        <w:tc>
          <w:tcPr>
            <w:tcW w:w="2357" w:type="dxa"/>
            <w:vMerge w:val="restart"/>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Match client with security products and services and close sale.</w:t>
            </w:r>
          </w:p>
        </w:tc>
        <w:tc>
          <w:tcPr>
            <w:tcW w:w="804"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2.1</w:t>
            </w:r>
          </w:p>
        </w:tc>
        <w:tc>
          <w:tcPr>
            <w:tcW w:w="5659"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Provide client with information about suitable available security products and services and assist them to select preferred options.</w:t>
            </w:r>
          </w:p>
        </w:tc>
      </w:tr>
      <w:tr w:rsidTr="00915F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2.2</w:t>
            </w:r>
          </w:p>
        </w:tc>
        <w:tc>
          <w:tcPr>
            <w:tcW w:w="5659"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Describe and demonstrate product features and benefits according to product information.</w:t>
            </w:r>
          </w:p>
        </w:tc>
      </w:tr>
      <w:tr w:rsidTr="00915F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2.3</w:t>
            </w:r>
          </w:p>
        </w:tc>
        <w:tc>
          <w:tcPr>
            <w:tcW w:w="5659"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Offer solutions to address specific client requirements or where dissatisfaction with products and services is identified.</w:t>
            </w:r>
          </w:p>
        </w:tc>
      </w:tr>
      <w:tr w:rsidTr="00915F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2.4</w:t>
            </w:r>
          </w:p>
        </w:tc>
        <w:tc>
          <w:tcPr>
            <w:tcW w:w="5659"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Confirm prices and quotations on preferred products and services in consultation with relevant persons.</w:t>
            </w:r>
          </w:p>
        </w:tc>
      </w:tr>
      <w:tr w:rsidTr="00915F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2.5</w:t>
            </w:r>
          </w:p>
        </w:tc>
        <w:tc>
          <w:tcPr>
            <w:tcW w:w="5659"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Encourage client to make purchase decision and close sale.</w:t>
            </w:r>
          </w:p>
        </w:tc>
      </w:tr>
      <w:tr w:rsidTr="00915FB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15FB0">
            <w:pPr>
              <w:pStyle w:val="BodyText"/>
              <w:rPr>
                <w:lang w:val="en-NZ"/>
              </w:rPr>
            </w:pPr>
          </w:p>
        </w:tc>
      </w:tr>
      <w:tr w:rsidTr="00915FB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3</w:t>
            </w:r>
          </w:p>
        </w:tc>
        <w:tc>
          <w:tcPr>
            <w:tcW w:w="2357" w:type="dxa"/>
            <w:vMerge w:val="restart"/>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Finalise sale of security products and services.</w:t>
            </w:r>
          </w:p>
        </w:tc>
        <w:tc>
          <w:tcPr>
            <w:tcW w:w="804"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3.1</w:t>
            </w:r>
          </w:p>
        </w:tc>
        <w:tc>
          <w:tcPr>
            <w:tcW w:w="5659"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Record sale and provide written follow-up information to client according to workplace requirements.</w:t>
            </w:r>
          </w:p>
        </w:tc>
      </w:tr>
      <w:tr w:rsidTr="00915F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3.2</w:t>
            </w:r>
          </w:p>
        </w:tc>
        <w:tc>
          <w:tcPr>
            <w:tcW w:w="5659"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Promptly communicate to client information about problems and delays associated with purchased product or service.</w:t>
            </w:r>
          </w:p>
        </w:tc>
      </w:tr>
      <w:tr w:rsidTr="00915F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3.3</w:t>
            </w:r>
          </w:p>
        </w:tc>
        <w:tc>
          <w:tcPr>
            <w:tcW w:w="5659"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Handle client complaints courteously and record and report details following workplace procedures.</w:t>
            </w:r>
          </w:p>
        </w:tc>
      </w:tr>
      <w:tr w:rsidTr="00915F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3.4</w:t>
            </w:r>
          </w:p>
        </w:tc>
        <w:tc>
          <w:tcPr>
            <w:tcW w:w="5659" w:type="dxa"/>
            <w:tcBorders>
              <w:top w:val="nil"/>
              <w:left w:val="nil"/>
              <w:bottom w:val="nil"/>
              <w:right w:val="nil"/>
            </w:tcBorders>
            <w:tcMar>
              <w:top w:w="0" w:type="dxa"/>
              <w:left w:w="62" w:type="dxa"/>
              <w:bottom w:w="0" w:type="dxa"/>
              <w:right w:w="62" w:type="dxa"/>
            </w:tcMar>
          </w:tcPr>
          <w:p w:rsidR="00000000" w:rsidRPr="00915FB0" w:rsidP="00915FB0">
            <w:pPr>
              <w:pStyle w:val="BodyText"/>
            </w:pPr>
            <w:r w:rsidRPr="00915FB0">
              <w:t>Obtain client feedback and identify opportunities for repeat business and improved sales in consultation with relevant persons.</w:t>
            </w:r>
          </w:p>
        </w:tc>
      </w:tr>
    </w:tbl>
    <w:p w:rsidR="00000000" w:rsidRPr="00915FB0" w:rsidP="00915FB0">
      <w:pPr>
        <w:pStyle w:val="BodyText"/>
      </w:pPr>
    </w:p>
    <w:p w:rsidR="00000000" w:rsidRPr="00915FB0" w:rsidP="00915FB0">
      <w:pPr>
        <w:pStyle w:val="AllowPageBreak"/>
      </w:pPr>
    </w:p>
    <w:p w:rsidR="00000000" w:rsidRPr="00915FB0" w:rsidP="00915FB0">
      <w:pPr>
        <w:pStyle w:val="Heading1"/>
      </w:pPr>
      <w:bookmarkStart w:id="6" w:name="O_1052975"/>
      <w:bookmarkEnd w:id="6"/>
      <w:r w:rsidRPr="00915FB0">
        <w:t>F</w:t>
      </w:r>
      <w:r w:rsidRPr="00915FB0">
        <w:t>oundation Skills</w:t>
      </w:r>
    </w:p>
    <w:p w:rsidR="00000000" w:rsidRPr="00915FB0" w:rsidP="0067781F">
      <w:pPr>
        <w:pStyle w:val="BodyText"/>
      </w:pPr>
      <w:r w:rsidRPr="00915FB0">
        <w:t>As well as the foundation skills explicit in the performance criteria of this unit, candidates require:</w:t>
      </w:r>
    </w:p>
    <w:p w:rsidR="00000000" w:rsidRPr="00915FB0" w:rsidP="00915FB0">
      <w:pPr>
        <w:pStyle w:val="ListBullet"/>
      </w:pPr>
      <w:r w:rsidRPr="00915FB0">
        <w:t>reading skills to understand key requirements of product information that may be in written and diagrammatic formats</w:t>
      </w:r>
    </w:p>
    <w:p w:rsidR="00000000" w:rsidRPr="00915FB0" w:rsidP="00915FB0">
      <w:pPr>
        <w:pStyle w:val="ListBullet"/>
      </w:pPr>
      <w:r w:rsidRPr="00915FB0">
        <w:t>numeracy skills to calculate service timeframes, costs and quotations for security products.</w:t>
      </w:r>
    </w:p>
    <w:p w:rsidR="00000000" w:rsidRPr="00915FB0" w:rsidP="00915FB0">
      <w:pPr>
        <w:pStyle w:val="AllowPageBreak"/>
      </w:pPr>
    </w:p>
    <w:p w:rsidR="00000000" w:rsidRPr="00915FB0" w:rsidP="00915FB0">
      <w:pPr>
        <w:pStyle w:val="Heading1"/>
      </w:pPr>
      <w:bookmarkStart w:id="7" w:name="O_1052974"/>
      <w:bookmarkEnd w:id="7"/>
      <w:r w:rsidRPr="00915FB0">
        <w:t>Unit Mapping Information</w:t>
      </w:r>
    </w:p>
    <w:p w:rsidR="00000000" w:rsidRPr="00915FB0" w:rsidP="0067781F">
      <w:pPr>
        <w:pStyle w:val="BodyText"/>
      </w:pPr>
      <w:r w:rsidRPr="00915FB0">
        <w:t>Supersedes and equivalent to CPPSEC2025A Sell security products and services.</w:t>
      </w:r>
    </w:p>
    <w:p w:rsidR="00000000" w:rsidRPr="00915FB0" w:rsidP="00915FB0">
      <w:pPr>
        <w:pStyle w:val="Heading1"/>
      </w:pPr>
      <w:bookmarkStart w:id="8" w:name="O_1052967"/>
      <w:bookmarkEnd w:id="8"/>
      <w:r w:rsidRPr="00915FB0">
        <w:t>Links</w:t>
      </w:r>
    </w:p>
    <w:p w:rsidR="00000000" w:rsidRPr="00915FB0" w:rsidP="0067781F">
      <w:pPr>
        <w:pStyle w:val="BodyText"/>
      </w:pPr>
      <w:r w:rsidRPr="00915FB0">
        <w:t>Companion volume</w:t>
      </w:r>
      <w:r w:rsidRPr="00915FB0">
        <w:t xml:space="preserv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50495">
        <w:rPr>
          <w:rStyle w:val="Hyperlink"/>
        </w:rPr>
        <w:t>https://vetnet.gov.au/Pages/TrainingDocs.aspx?q=6f3f9672-30e8-4835-b348-205dfcf13d9b</w:t>
      </w:r>
      <w:r>
        <w:fldChar w:fldCharType="end"/>
      </w:r>
    </w:p>
    <w:p w:rsidR="00000000" w:rsidRPr="00915FB0" w:rsidP="0067781F">
      <w:pPr>
        <w:pStyle w:val="BodyText"/>
        <w:sectPr w:rsidSect="00915FB0">
          <w:headerReference w:type="default" r:id="rId10"/>
          <w:footerReference w:type="default" r:id="rId11"/>
          <w:pgSz w:w="11908" w:h="16833"/>
          <w:pgMar w:top="1702" w:right="1418" w:bottom="1702" w:left="1418" w:header="992" w:footer="992" w:gutter="0"/>
          <w:cols w:space="720"/>
          <w:noEndnote/>
          <w:docGrid w:linePitch="299"/>
        </w:sectPr>
      </w:pPr>
    </w:p>
    <w:p w:rsidR="00000000" w:rsidRPr="00915FB0" w:rsidP="00915FB0">
      <w:pPr>
        <w:pStyle w:val="SuperHeading"/>
      </w:pPr>
      <w:r w:rsidRPr="00915FB0">
        <w:t>Assessment Requirements for CPPSEC2025 Sell security produc</w:t>
      </w:r>
      <w:r w:rsidRPr="00915FB0">
        <w:t>ts and services</w:t>
      </w:r>
    </w:p>
    <w:p w:rsidR="00000000" w:rsidRPr="00915FB0" w:rsidP="00915FB0">
      <w:pPr>
        <w:pStyle w:val="Heading1"/>
      </w:pPr>
      <w:bookmarkStart w:id="9" w:name="O_1052969"/>
      <w:bookmarkEnd w:id="9"/>
      <w:r w:rsidRPr="00915FB0">
        <w:t>Modification History</w:t>
      </w:r>
    </w:p>
    <w:tbl>
      <w:tblPr>
        <w:tblW w:w="0" w:type="auto"/>
        <w:tblLayout w:type="fixed"/>
        <w:tblCellMar>
          <w:left w:w="62" w:type="dxa"/>
          <w:right w:w="62" w:type="dxa"/>
        </w:tblCellMar>
        <w:tblLook w:val="0000"/>
      </w:tblPr>
      <w:tblGrid>
        <w:gridCol w:w="1128"/>
        <w:gridCol w:w="7944"/>
      </w:tblGrid>
      <w:tr w:rsidTr="00915FB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15FB0">
            <w:pPr>
              <w:pStyle w:val="BodyText"/>
              <w:rPr>
                <w:lang w:val="en-NZ"/>
              </w:rPr>
            </w:pPr>
            <w:r w:rsidRPr="00915FB0">
              <w:t>Release 1</w:t>
            </w:r>
          </w:p>
        </w:tc>
        <w:tc>
          <w:tcPr>
            <w:tcW w:w="7944" w:type="dxa"/>
            <w:tcBorders>
              <w:top w:val="nil"/>
              <w:left w:val="nil"/>
              <w:bottom w:val="nil"/>
              <w:right w:val="nil"/>
            </w:tcBorders>
            <w:tcMar>
              <w:top w:w="0" w:type="dxa"/>
              <w:left w:w="62" w:type="dxa"/>
              <w:bottom w:w="0" w:type="dxa"/>
              <w:right w:w="62" w:type="dxa"/>
            </w:tcMar>
          </w:tcPr>
          <w:p w:rsidR="00000000" w:rsidRPr="00915FB0" w:rsidP="00915FB0">
            <w:pPr>
              <w:pStyle w:val="BodyText"/>
            </w:pPr>
            <w:r w:rsidRPr="00915FB0">
              <w:t>This version first released with CPP Property Services Training Package Release 9.0.</w:t>
            </w:r>
          </w:p>
          <w:p w:rsidR="00000000" w:rsidRPr="00915FB0" w:rsidP="00915FB0">
            <w:pPr>
              <w:pStyle w:val="BodyText"/>
            </w:pPr>
            <w:r w:rsidRPr="00915FB0">
              <w:t>Supersedes and is equivalent to CPPSEC2025A Sell security products and services. Updated to meet the Stand</w:t>
            </w:r>
            <w:r w:rsidRPr="00915FB0">
              <w:t>ards for Training Packages.</w:t>
            </w:r>
          </w:p>
        </w:tc>
      </w:tr>
    </w:tbl>
    <w:p w:rsidR="00000000" w:rsidRPr="00915FB0" w:rsidP="00915FB0">
      <w:pPr>
        <w:pStyle w:val="BodyText"/>
      </w:pPr>
    </w:p>
    <w:p w:rsidR="00000000" w:rsidRPr="00915FB0" w:rsidP="00915FB0">
      <w:pPr>
        <w:pStyle w:val="AllowPageBreak"/>
      </w:pPr>
    </w:p>
    <w:p w:rsidR="00000000" w:rsidRPr="00915FB0" w:rsidP="00915FB0">
      <w:pPr>
        <w:pStyle w:val="Heading1"/>
      </w:pPr>
      <w:bookmarkStart w:id="10" w:name="O_1052972"/>
      <w:bookmarkEnd w:id="10"/>
      <w:r w:rsidRPr="00915FB0">
        <w:t>Performance Evidence</w:t>
      </w:r>
    </w:p>
    <w:p w:rsidR="00000000" w:rsidRPr="00915FB0" w:rsidP="0067781F">
      <w:pPr>
        <w:pStyle w:val="BodyText"/>
      </w:pPr>
      <w:r w:rsidRPr="00915FB0">
        <w:t>To demonstrate competency, a candidate must meet the performance criteria of this unit by selling security products and services to meet the needs of four different clients.</w:t>
      </w:r>
    </w:p>
    <w:p w:rsidR="00000000" w:rsidRPr="00915FB0" w:rsidP="00915FB0">
      <w:pPr>
        <w:pStyle w:val="Heading1"/>
      </w:pPr>
      <w:bookmarkStart w:id="11" w:name="O_1052971"/>
      <w:bookmarkEnd w:id="11"/>
      <w:r w:rsidRPr="00915FB0">
        <w:t>Knowledge Evidence</w:t>
      </w:r>
    </w:p>
    <w:p w:rsidR="00000000" w:rsidRPr="00915FB0" w:rsidP="0067781F">
      <w:pPr>
        <w:pStyle w:val="BodyText"/>
      </w:pPr>
      <w:r w:rsidRPr="00915FB0">
        <w:t>To be competent in this unit, a candidate must demonstrate knowledge of:</w:t>
      </w:r>
    </w:p>
    <w:p w:rsidR="00000000" w:rsidRPr="00915FB0" w:rsidP="00915FB0">
      <w:pPr>
        <w:pStyle w:val="ListBullet"/>
      </w:pPr>
      <w:r w:rsidRPr="00915FB0">
        <w:t>workplace policies and procedures that ensure compliance with legislative and regulatory requirements when selling security products and services:</w:t>
      </w:r>
    </w:p>
    <w:p w:rsidR="00000000" w:rsidRPr="00915FB0" w:rsidP="00915FB0">
      <w:pPr>
        <w:pStyle w:val="ListBullet2"/>
      </w:pPr>
      <w:r w:rsidRPr="00915FB0">
        <w:t>client</w:t>
      </w:r>
      <w:r w:rsidRPr="00915FB0">
        <w:t xml:space="preserve"> service standards</w:t>
      </w:r>
    </w:p>
    <w:p w:rsidR="00000000" w:rsidRPr="00915FB0" w:rsidP="00915FB0">
      <w:pPr>
        <w:pStyle w:val="ListBullet2"/>
      </w:pPr>
      <w:r w:rsidRPr="00915FB0">
        <w:t>key requirements of Australian consumer law</w:t>
      </w:r>
    </w:p>
    <w:p w:rsidR="00000000" w:rsidRPr="00915FB0" w:rsidP="00915FB0">
      <w:pPr>
        <w:pStyle w:val="ListBullet2"/>
      </w:pPr>
      <w:r w:rsidRPr="00915FB0">
        <w:t xml:space="preserve">licensing requirements </w:t>
      </w:r>
    </w:p>
    <w:p w:rsidR="00000000" w:rsidRPr="00915FB0" w:rsidP="00915FB0">
      <w:pPr>
        <w:pStyle w:val="ListBullet2"/>
      </w:pPr>
      <w:r w:rsidRPr="00915FB0">
        <w:t>own professional and legal limitations and authority</w:t>
      </w:r>
    </w:p>
    <w:p w:rsidR="00000000" w:rsidRPr="00915FB0" w:rsidP="00915FB0">
      <w:pPr>
        <w:pStyle w:val="ListBullet2"/>
      </w:pPr>
      <w:r w:rsidRPr="00915FB0">
        <w:t>privacy requirements</w:t>
      </w:r>
    </w:p>
    <w:p w:rsidR="00000000" w:rsidRPr="00915FB0" w:rsidP="00915FB0">
      <w:pPr>
        <w:pStyle w:val="ListBullet2"/>
      </w:pPr>
      <w:r w:rsidRPr="00915FB0">
        <w:t>reporting and documentation</w:t>
      </w:r>
    </w:p>
    <w:p w:rsidR="00000000" w:rsidRPr="00915FB0" w:rsidP="00915FB0">
      <w:pPr>
        <w:pStyle w:val="ListBullet2"/>
      </w:pPr>
      <w:r w:rsidRPr="00915FB0">
        <w:t>work health and safety</w:t>
      </w:r>
    </w:p>
    <w:p w:rsidR="00000000" w:rsidRPr="00915FB0" w:rsidP="00915FB0">
      <w:pPr>
        <w:pStyle w:val="ListBullet"/>
      </w:pPr>
      <w:r w:rsidRPr="00915FB0">
        <w:t>common factors influencing client decisions to purchase security products and services</w:t>
      </w:r>
    </w:p>
    <w:p w:rsidR="00000000" w:rsidRPr="00915FB0" w:rsidP="00915FB0">
      <w:pPr>
        <w:pStyle w:val="ListBullet"/>
      </w:pPr>
      <w:r w:rsidRPr="00915FB0">
        <w:t>difference between negative and positive language</w:t>
      </w:r>
    </w:p>
    <w:p w:rsidR="00000000" w:rsidRPr="00915FB0" w:rsidP="00915FB0">
      <w:pPr>
        <w:pStyle w:val="ListBullet"/>
      </w:pPr>
      <w:r w:rsidRPr="00915FB0">
        <w:t>documentation to be completed when selling security products and services</w:t>
      </w:r>
    </w:p>
    <w:p w:rsidR="00000000" w:rsidRPr="00915FB0" w:rsidP="00915FB0">
      <w:pPr>
        <w:pStyle w:val="ListBullet"/>
      </w:pPr>
      <w:r w:rsidRPr="00915FB0">
        <w:t>how to read and use body language to gain the</w:t>
      </w:r>
      <w:r w:rsidRPr="00915FB0">
        <w:t xml:space="preserve"> confidence of clients</w:t>
      </w:r>
    </w:p>
    <w:p w:rsidR="00000000" w:rsidRPr="00915FB0" w:rsidP="00915FB0">
      <w:pPr>
        <w:pStyle w:val="ListBullet"/>
      </w:pPr>
      <w:r w:rsidRPr="00915FB0">
        <w:t>how to safeguard confidential information associated with the sale of security products and services</w:t>
      </w:r>
    </w:p>
    <w:p w:rsidR="00000000" w:rsidRPr="00915FB0" w:rsidP="00915FB0">
      <w:pPr>
        <w:pStyle w:val="ListBullet"/>
      </w:pPr>
      <w:r w:rsidRPr="00915FB0">
        <w:t>methods for handling client complaints to resolve issues and find alternative solutions</w:t>
      </w:r>
    </w:p>
    <w:p w:rsidR="00000000" w:rsidRPr="00915FB0" w:rsidP="00915FB0">
      <w:pPr>
        <w:pStyle w:val="ListBullet"/>
      </w:pPr>
      <w:r w:rsidRPr="00915FB0">
        <w:t>methods for obtaining client feedback</w:t>
      </w:r>
    </w:p>
    <w:p w:rsidR="00000000" w:rsidRPr="00915FB0" w:rsidP="00915FB0">
      <w:pPr>
        <w:pStyle w:val="ListBullet"/>
      </w:pPr>
      <w:r w:rsidRPr="00915FB0">
        <w:t>range of available security products and services and special features including warranties and after sales support</w:t>
      </w:r>
    </w:p>
    <w:p w:rsidR="00000000" w:rsidRPr="00915FB0" w:rsidP="00915FB0">
      <w:pPr>
        <w:pStyle w:val="ListBullet"/>
      </w:pPr>
      <w:r w:rsidRPr="00915FB0">
        <w:t>rights and responsibilities of clients associated with the sale of security products and services</w:t>
      </w:r>
    </w:p>
    <w:p w:rsidR="00000000" w:rsidRPr="00915FB0" w:rsidP="00915FB0">
      <w:pPr>
        <w:pStyle w:val="ListBullet"/>
      </w:pPr>
      <w:r w:rsidRPr="00915FB0">
        <w:t>sales techniques:</w:t>
      </w:r>
    </w:p>
    <w:p w:rsidR="00000000" w:rsidRPr="00915FB0" w:rsidP="00915FB0">
      <w:pPr>
        <w:pStyle w:val="ListBullet2"/>
      </w:pPr>
      <w:r w:rsidRPr="00915FB0">
        <w:t>trade-up</w:t>
      </w:r>
    </w:p>
    <w:p w:rsidR="00000000" w:rsidRPr="00915FB0" w:rsidP="00915FB0">
      <w:pPr>
        <w:pStyle w:val="ListBullet2"/>
      </w:pPr>
      <w:r w:rsidRPr="00915FB0">
        <w:t>trade-in</w:t>
      </w:r>
    </w:p>
    <w:p w:rsidR="00000000" w:rsidRPr="00915FB0" w:rsidP="00915FB0">
      <w:pPr>
        <w:pStyle w:val="ListBullet2"/>
      </w:pPr>
      <w:r w:rsidRPr="00915FB0">
        <w:t>tie-i</w:t>
      </w:r>
      <w:r w:rsidRPr="00915FB0">
        <w:t>ns</w:t>
      </w:r>
    </w:p>
    <w:p w:rsidR="00000000" w:rsidRPr="00915FB0" w:rsidP="00915FB0">
      <w:pPr>
        <w:pStyle w:val="ListBullet2"/>
      </w:pPr>
      <w:r w:rsidRPr="00915FB0">
        <w:t>cut-ins</w:t>
      </w:r>
    </w:p>
    <w:p w:rsidR="00000000" w:rsidRPr="00915FB0" w:rsidP="00915FB0">
      <w:pPr>
        <w:pStyle w:val="ListBullet2"/>
      </w:pPr>
      <w:r w:rsidRPr="00915FB0">
        <w:t>range-ins</w:t>
      </w:r>
    </w:p>
    <w:p w:rsidR="00000000" w:rsidRPr="00915FB0" w:rsidP="00915FB0">
      <w:pPr>
        <w:pStyle w:val="ListBullet"/>
      </w:pPr>
      <w:r w:rsidRPr="00915FB0">
        <w:t>techniques for matching sales approaches to client behaviour</w:t>
      </w:r>
    </w:p>
    <w:p w:rsidR="00000000" w:rsidRPr="00915FB0" w:rsidP="00915FB0">
      <w:pPr>
        <w:pStyle w:val="ListBullet"/>
      </w:pPr>
      <w:r w:rsidRPr="00915FB0">
        <w:t>typical buy signals and strategies for closing sales.</w:t>
      </w:r>
    </w:p>
    <w:p w:rsidR="00000000" w:rsidRPr="00915FB0" w:rsidP="00915FB0">
      <w:pPr>
        <w:pStyle w:val="AllowPageBreak"/>
      </w:pPr>
    </w:p>
    <w:p w:rsidR="00000000" w:rsidRPr="00915FB0" w:rsidP="00915FB0">
      <w:pPr>
        <w:pStyle w:val="Heading1"/>
      </w:pPr>
      <w:bookmarkStart w:id="12" w:name="O_1052970"/>
      <w:bookmarkEnd w:id="12"/>
      <w:r w:rsidRPr="00915FB0">
        <w:t>Assessment Conditions</w:t>
      </w:r>
    </w:p>
    <w:p w:rsidR="00000000" w:rsidRPr="00915FB0" w:rsidP="0067781F">
      <w:pPr>
        <w:pStyle w:val="BodyText"/>
      </w:pPr>
      <w:r w:rsidRPr="00915FB0">
        <w:t xml:space="preserve">Assessors must meet the requirements for assessors contained in the Standards </w:t>
      </w:r>
      <w:r w:rsidRPr="00915FB0">
        <w:t>for Registered Training Organisations.</w:t>
      </w:r>
    </w:p>
    <w:p w:rsidR="00000000" w:rsidRPr="00915FB0" w:rsidP="0067781F">
      <w:pPr>
        <w:pStyle w:val="BodyText"/>
      </w:pPr>
      <w:r w:rsidRPr="00915FB0">
        <w:t>All individuals engaged by a licensed RTO for security licensing purposes must hold both a security trainers licence (where such a licence exists within the relevant jurisdiction) and the licence for performing the security activities for which the individ</w:t>
      </w:r>
      <w:r w:rsidRPr="00915FB0">
        <w:t>ual is providing training or assessment.  Regulators may impose other assessor conditions to meet jurisdictional assessment requirements.</w:t>
      </w:r>
    </w:p>
    <w:p w:rsidR="00000000" w:rsidRPr="00915FB0" w:rsidP="0067781F">
      <w:pPr>
        <w:pStyle w:val="BodyText"/>
      </w:pPr>
      <w:r w:rsidRPr="00915FB0">
        <w:t>Assessment must be conducted in the workplace or in a simulated workplace environment. Candidates must have access to:</w:t>
      </w:r>
    </w:p>
    <w:p w:rsidR="00000000" w:rsidRPr="00915FB0" w:rsidP="00915FB0">
      <w:pPr>
        <w:pStyle w:val="ListBullet"/>
      </w:pPr>
      <w:r w:rsidRPr="00915FB0">
        <w:t>workplace policies and procedures, security products and services for sale and clients required to achieve the performance evidence</w:t>
      </w:r>
    </w:p>
    <w:p w:rsidR="00000000" w:rsidRPr="00915FB0" w:rsidP="00915FB0">
      <w:pPr>
        <w:pStyle w:val="ListBullet"/>
      </w:pPr>
      <w:r w:rsidRPr="00915FB0">
        <w:t>product sales documentation.</w:t>
      </w:r>
    </w:p>
    <w:p w:rsidR="00000000" w:rsidRPr="00915FB0" w:rsidP="00915FB0">
      <w:pPr>
        <w:pStyle w:val="AllowPageBreak"/>
      </w:pPr>
    </w:p>
    <w:p w:rsidR="00000000" w:rsidRPr="00915FB0" w:rsidP="00915FB0">
      <w:pPr>
        <w:pStyle w:val="Heading1"/>
      </w:pPr>
      <w:bookmarkStart w:id="13" w:name="O_1052968"/>
      <w:bookmarkEnd w:id="13"/>
      <w:r w:rsidRPr="00915FB0">
        <w:t>Links</w:t>
      </w:r>
    </w:p>
    <w:p w:rsidR="00000000" w:rsidRPr="00915FB0" w:rsidP="0067781F">
      <w:pPr>
        <w:pStyle w:val="BodyText"/>
      </w:pPr>
      <w:r w:rsidRPr="00915FB0">
        <w:t>Companion volumes to this training package are available at the VETN</w:t>
      </w:r>
      <w:r w:rsidRPr="00915FB0">
        <w:t xml:space="preserve">et website - </w:t>
      </w:r>
      <w:r>
        <w:fldChar w:fldCharType="begin"/>
      </w:r>
      <w:r>
        <w:instrText xml:space="preserve"> HYPERLINK "https://vetnet.gov.au/Pages/TrainingDocs.aspx?q=6f3f9672-30e8-4835-b348-205dfcf13d9b" </w:instrText>
      </w:r>
      <w:r>
        <w:fldChar w:fldCharType="separate"/>
      </w:r>
      <w:r w:rsidRPr="00050495">
        <w:rPr>
          <w:rStyle w:val="Hyperlink"/>
        </w:rPr>
        <w:t>https://vetnet.gov.au/Pages/TrainingDocs.aspx?q=6f3f9672-30e8-4835-b348-205dfcf13d9b</w:t>
      </w:r>
      <w:r>
        <w:fldChar w:fldCharType="end"/>
      </w:r>
    </w:p>
    <w:p w:rsidR="00000000" w:rsidRPr="00915FB0" w:rsidP="00915FB0"/>
    <w:sectPr w:rsidSect="00915F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F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FB0" w:rsidRPr="0067781F" w:rsidP="006778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F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81F" w:rsidP="00915F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781F" w:rsidP="00915F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7781F" w:rsidP="00915F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FB0" w:rsidP="00915FB0">
    <w:pPr>
      <w:pStyle w:val="Footer"/>
      <w:framePr w:wrap="around"/>
    </w:pPr>
    <w:r>
      <w:fldChar w:fldCharType="begin"/>
    </w:r>
    <w:r>
      <w:instrText xml:space="preserve"> DOCPROPERTY  Subject  \* MERGEFORMAT </w:instrText>
    </w:r>
    <w:r>
      <w:fldChar w:fldCharType="separate"/>
    </w:r>
    <w:r w:rsidR="0067781F">
      <w:t>Approved</w:t>
    </w:r>
    <w:r w:rsidR="0067781F">
      <w:fldChar w:fldCharType="end"/>
    </w:r>
    <w:r>
      <w:tab/>
      <w:t xml:space="preserve">Page </w:t>
    </w:r>
    <w:r>
      <w:fldChar w:fldCharType="begin"/>
    </w:r>
    <w:r>
      <w:instrText xml:space="preserve"> PAGE  \* Arabic  \* MERGEFORMAT </w:instrText>
    </w:r>
    <w:r>
      <w:fldChar w:fldCharType="separate"/>
    </w:r>
    <w:r w:rsidR="0067781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781F">
      <w:rPr>
        <w:noProof/>
      </w:rPr>
      <w:t>4</w:t>
    </w:r>
    <w:r>
      <w:rPr>
        <w:noProof/>
      </w:rPr>
      <w:fldChar w:fldCharType="end"/>
    </w:r>
  </w:p>
  <w:p w:rsidR="00915FB0" w:rsidP="00915FB0">
    <w:pPr>
      <w:pStyle w:val="Footer"/>
      <w:framePr w:wrap="around"/>
    </w:pPr>
    <w:r>
      <w:t xml:space="preserve">© Commonwealth of Australia, </w:t>
    </w:r>
    <w:r>
      <w:fldChar w:fldCharType="begin"/>
    </w:r>
    <w:r>
      <w:instrText xml:space="preserve"> DATE  \@ "yyyy"  \* MERGEFORMAT </w:instrText>
    </w:r>
    <w:r>
      <w:fldChar w:fldCharType="separate"/>
    </w:r>
    <w:r w:rsidR="0067781F">
      <w:rPr>
        <w:noProof/>
      </w:rPr>
      <w:t>2025</w:t>
    </w:r>
    <w:r>
      <w:fldChar w:fldCharType="end"/>
    </w:r>
    <w:r>
      <w:tab/>
    </w:r>
    <w:r>
      <w:fldChar w:fldCharType="begin"/>
    </w:r>
    <w:r>
      <w:instrText xml:space="preserve"> DOCPROPERTY  Author  \* MERGEFORMAT </w:instrText>
    </w:r>
    <w:r>
      <w:fldChar w:fldCharType="separate"/>
    </w:r>
    <w:r w:rsidR="0067781F">
      <w:t>BuildSkills Australia</w:t>
    </w:r>
    <w:r w:rsidR="0067781F">
      <w:fldChar w:fldCharType="end"/>
    </w:r>
  </w:p>
  <w:p w:rsidR="00915FB0" w:rsidP="00915F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F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8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5FB0" w:rsidRPr="0067781F" w:rsidP="006778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F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81F" w:rsidRPr="002D2AF8" w:rsidP="00915FB0">
    <w:pPr>
      <w:pStyle w:val="Header"/>
      <w:framePr w:wrap="around"/>
    </w:pPr>
    <w:r>
      <w:fldChar w:fldCharType="begin"/>
    </w:r>
    <w:r>
      <w:instrText xml:space="preserve"> TITLE   \* MERGEFORMAT </w:instrText>
    </w:r>
    <w:r>
      <w:fldChar w:fldCharType="separate"/>
    </w:r>
    <w:r>
      <w:t>CPPSEC2025 Sell security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781F" w:rsidP="00915F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FB0" w:rsidRPr="002D2AF8" w:rsidP="00915FB0">
    <w:pPr>
      <w:pStyle w:val="Header"/>
      <w:framePr w:wrap="around"/>
    </w:pPr>
    <w:r>
      <w:fldChar w:fldCharType="begin"/>
    </w:r>
    <w:r>
      <w:instrText xml:space="preserve"> TITLE   \* MERGEFORMAT </w:instrText>
    </w:r>
    <w:r>
      <w:fldChar w:fldCharType="separate"/>
    </w:r>
    <w:r w:rsidR="0067781F">
      <w:t>CPPSEC2025 Sell security products and services</w:t>
    </w:r>
    <w:r w:rsidR="0067781F">
      <w:fldChar w:fldCharType="end"/>
    </w:r>
    <w:r>
      <w:tab/>
      <w:t xml:space="preserve">Date this document was generated: </w:t>
    </w:r>
    <w:r>
      <w:fldChar w:fldCharType="begin"/>
    </w:r>
    <w:r>
      <w:instrText xml:space="preserve"> CREATEDATE  \@ "d MMMM yyyy"  \* MERGEFORMAT </w:instrText>
    </w:r>
    <w:r>
      <w:fldChar w:fldCharType="separate"/>
    </w:r>
    <w:r w:rsidR="0067781F">
      <w:rPr>
        <w:noProof/>
      </w:rPr>
      <w:t>2 March 2025</w:t>
    </w:r>
    <w:r>
      <w:fldChar w:fldCharType="end"/>
    </w:r>
  </w:p>
  <w:p w:rsidR="00915FB0" w:rsidP="00915F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EA4A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2E1B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4A41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F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5FB0"/>
    <w:pPr>
      <w:spacing w:before="360" w:after="60"/>
      <w:outlineLvl w:val="0"/>
    </w:pPr>
    <w:rPr>
      <w:sz w:val="32"/>
    </w:rPr>
  </w:style>
  <w:style w:type="paragraph" w:styleId="Heading2">
    <w:name w:val="heading 2"/>
    <w:basedOn w:val="HeadingBase"/>
    <w:next w:val="BodyText"/>
    <w:link w:val="Heading2Char"/>
    <w:qFormat/>
    <w:rsid w:val="00915FB0"/>
    <w:pPr>
      <w:keepLines/>
      <w:spacing w:before="240" w:after="120"/>
      <w:outlineLvl w:val="1"/>
    </w:pPr>
    <w:rPr>
      <w:sz w:val="28"/>
      <w:szCs w:val="40"/>
    </w:rPr>
  </w:style>
  <w:style w:type="paragraph" w:styleId="Heading3">
    <w:name w:val="heading 3"/>
    <w:basedOn w:val="HeadingBase"/>
    <w:next w:val="BodyText"/>
    <w:link w:val="Heading3Char"/>
    <w:qFormat/>
    <w:rsid w:val="00915FB0"/>
    <w:pPr>
      <w:spacing w:before="180" w:after="120"/>
      <w:outlineLvl w:val="2"/>
    </w:pPr>
    <w:rPr>
      <w:spacing w:val="-10"/>
      <w:kern w:val="32"/>
    </w:rPr>
  </w:style>
  <w:style w:type="paragraph" w:styleId="Heading4">
    <w:name w:val="heading 4"/>
    <w:basedOn w:val="HeadingBase"/>
    <w:next w:val="BodyText"/>
    <w:link w:val="Heading4Char"/>
    <w:qFormat/>
    <w:rsid w:val="00915FB0"/>
    <w:pPr>
      <w:spacing w:before="160" w:after="120"/>
      <w:outlineLvl w:val="3"/>
    </w:pPr>
    <w:rPr>
      <w:sz w:val="22"/>
    </w:rPr>
  </w:style>
  <w:style w:type="paragraph" w:styleId="Heading5">
    <w:name w:val="heading 5"/>
    <w:basedOn w:val="HeadingBase"/>
    <w:next w:val="Normal"/>
    <w:link w:val="Heading5Char"/>
    <w:qFormat/>
    <w:rsid w:val="00915FB0"/>
    <w:pPr>
      <w:spacing w:before="80"/>
      <w:outlineLvl w:val="4"/>
    </w:pPr>
    <w:rPr>
      <w:color w:val="918585"/>
      <w:sz w:val="20"/>
    </w:rPr>
  </w:style>
  <w:style w:type="paragraph" w:styleId="Heading6">
    <w:name w:val="heading 6"/>
    <w:basedOn w:val="HeadingBase"/>
    <w:next w:val="Normal"/>
    <w:link w:val="Heading6Char"/>
    <w:qFormat/>
    <w:rsid w:val="00915FB0"/>
    <w:pPr>
      <w:spacing w:before="60"/>
      <w:outlineLvl w:val="5"/>
    </w:pPr>
    <w:rPr>
      <w:color w:val="918585"/>
      <w:sz w:val="20"/>
    </w:rPr>
  </w:style>
  <w:style w:type="paragraph" w:styleId="Heading7">
    <w:name w:val="heading 7"/>
    <w:basedOn w:val="Normal"/>
    <w:next w:val="Normal"/>
    <w:link w:val="Heading7Char"/>
    <w:qFormat/>
    <w:rsid w:val="00915FB0"/>
    <w:pPr>
      <w:ind w:left="720"/>
      <w:outlineLvl w:val="6"/>
    </w:pPr>
    <w:rPr>
      <w:i/>
    </w:rPr>
  </w:style>
  <w:style w:type="paragraph" w:styleId="Heading8">
    <w:name w:val="heading 8"/>
    <w:basedOn w:val="Normal"/>
    <w:next w:val="Normal"/>
    <w:link w:val="Heading8Char"/>
    <w:qFormat/>
    <w:rsid w:val="00915FB0"/>
    <w:pPr>
      <w:ind w:left="720"/>
      <w:outlineLvl w:val="7"/>
    </w:pPr>
    <w:rPr>
      <w:i/>
    </w:rPr>
  </w:style>
  <w:style w:type="paragraph" w:styleId="Heading9">
    <w:name w:val="heading 9"/>
    <w:basedOn w:val="Normal"/>
    <w:next w:val="Normal"/>
    <w:link w:val="Heading9Char"/>
    <w:qFormat/>
    <w:rsid w:val="00915FB0"/>
    <w:pPr>
      <w:ind w:left="720"/>
      <w:outlineLvl w:val="8"/>
    </w:pPr>
    <w:rPr>
      <w:i/>
    </w:rPr>
  </w:style>
  <w:style w:type="character" w:default="1" w:styleId="DefaultParagraphFont">
    <w:name w:val="Default Paragraph Font"/>
    <w:uiPriority w:val="1"/>
    <w:unhideWhenUsed/>
    <w:rsid w:val="00915F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FB0"/>
  </w:style>
  <w:style w:type="character" w:customStyle="1" w:styleId="Heading1Char">
    <w:name w:val="Heading 1 Char"/>
    <w:basedOn w:val="DefaultParagraphFont"/>
    <w:link w:val="Heading1"/>
    <w:rsid w:val="00915FB0"/>
    <w:rPr>
      <w:rFonts w:ascii="Times New Roman" w:eastAsia="Times New Roman" w:hAnsi="Times New Roman" w:cs="Times New Roman"/>
      <w:b/>
      <w:sz w:val="32"/>
      <w:szCs w:val="20"/>
      <w:lang w:eastAsia="en-US"/>
    </w:rPr>
  </w:style>
  <w:style w:type="paragraph" w:styleId="BodyText">
    <w:name w:val="Body Text"/>
    <w:basedOn w:val="Normal"/>
    <w:link w:val="BodyTextChar"/>
    <w:rsid w:val="00915F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5FB0"/>
    <w:rPr>
      <w:rFonts w:ascii="Times New Roman" w:eastAsia="Times New Roman" w:hAnsi="Times New Roman" w:cs="Times New Roman"/>
      <w:sz w:val="24"/>
      <w:lang w:eastAsia="en-US"/>
    </w:rPr>
  </w:style>
  <w:style w:type="paragraph" w:styleId="ListBullet">
    <w:name w:val="List Bullet"/>
    <w:basedOn w:val="List"/>
    <w:rsid w:val="00915FB0"/>
    <w:pPr>
      <w:numPr>
        <w:numId w:val="12"/>
      </w:numPr>
      <w:tabs>
        <w:tab w:val="clear" w:pos="340"/>
      </w:tabs>
      <w:spacing w:before="40" w:after="40"/>
    </w:pPr>
  </w:style>
  <w:style w:type="paragraph" w:styleId="ListBullet2">
    <w:name w:val="List Bullet 2"/>
    <w:basedOn w:val="List2"/>
    <w:rsid w:val="00915FB0"/>
    <w:pPr>
      <w:numPr>
        <w:numId w:val="13"/>
      </w:numPr>
      <w:tabs>
        <w:tab w:val="clear" w:pos="680"/>
      </w:tabs>
    </w:pPr>
  </w:style>
  <w:style w:type="paragraph" w:customStyle="1" w:styleId="SuperHeading">
    <w:name w:val="SuperHeading"/>
    <w:basedOn w:val="Normal"/>
    <w:rsid w:val="00915FB0"/>
    <w:pPr>
      <w:spacing w:before="240" w:after="120"/>
      <w:outlineLvl w:val="0"/>
    </w:pPr>
    <w:rPr>
      <w:rFonts w:ascii="Times New Roman" w:hAnsi="Times New Roman"/>
      <w:b/>
      <w:sz w:val="32"/>
    </w:rPr>
  </w:style>
  <w:style w:type="paragraph" w:customStyle="1" w:styleId="AllowPageBreak">
    <w:name w:val="AllowPageBreak"/>
    <w:rsid w:val="00915F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5F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5F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5F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5F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5F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5F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5F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5FB0"/>
    <w:rPr>
      <w:rFonts w:ascii="Courier New" w:eastAsia="Times New Roman" w:hAnsi="Courier New" w:cs="Times New Roman"/>
      <w:i/>
      <w:szCs w:val="20"/>
      <w:lang w:eastAsia="en-US"/>
    </w:rPr>
  </w:style>
  <w:style w:type="paragraph" w:customStyle="1" w:styleId="HeadingBase">
    <w:name w:val="Heading Base"/>
    <w:rsid w:val="00915F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5FB0"/>
    <w:pPr>
      <w:tabs>
        <w:tab w:val="right" w:leader="dot" w:pos="9072"/>
      </w:tabs>
      <w:ind w:left="567"/>
    </w:pPr>
    <w:rPr>
      <w:szCs w:val="22"/>
    </w:rPr>
  </w:style>
  <w:style w:type="paragraph" w:customStyle="1" w:styleId="TOCBase">
    <w:name w:val="TOC Base"/>
    <w:rsid w:val="00915F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5FB0"/>
    <w:pPr>
      <w:tabs>
        <w:tab w:val="right" w:leader="dot" w:pos="9072"/>
      </w:tabs>
      <w:spacing w:before="40" w:after="40"/>
      <w:ind w:left="284"/>
    </w:pPr>
    <w:rPr>
      <w:rFonts w:ascii="Times New Roman" w:hAnsi="Times New Roman"/>
    </w:rPr>
  </w:style>
  <w:style w:type="paragraph" w:styleId="TOC1">
    <w:name w:val="toc 1"/>
    <w:basedOn w:val="TOCBase"/>
    <w:next w:val="Normal"/>
    <w:rsid w:val="00915F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5F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5FB0"/>
    <w:rPr>
      <w:rFonts w:ascii="Times New Roman" w:eastAsia="Times New Roman" w:hAnsi="Times New Roman" w:cs="Times New Roman"/>
      <w:sz w:val="16"/>
      <w:lang w:eastAsia="en-US"/>
    </w:rPr>
  </w:style>
  <w:style w:type="paragraph" w:styleId="Title">
    <w:name w:val="Title"/>
    <w:basedOn w:val="HeadingBase"/>
    <w:link w:val="TitleChar"/>
    <w:qFormat/>
    <w:rsid w:val="00915FB0"/>
    <w:pPr>
      <w:spacing w:before="5040"/>
      <w:jc w:val="center"/>
    </w:pPr>
    <w:rPr>
      <w:sz w:val="48"/>
      <w:szCs w:val="72"/>
      <w:lang w:val="en-US"/>
    </w:rPr>
  </w:style>
  <w:style w:type="character" w:customStyle="1" w:styleId="TitleChar">
    <w:name w:val="Title Char"/>
    <w:basedOn w:val="DefaultParagraphFont"/>
    <w:link w:val="Title"/>
    <w:rsid w:val="00915F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5FB0"/>
    <w:pPr>
      <w:tabs>
        <w:tab w:val="left" w:pos="3600"/>
        <w:tab w:val="left" w:pos="3958"/>
      </w:tabs>
    </w:pPr>
  </w:style>
  <w:style w:type="paragraph" w:styleId="List">
    <w:name w:val="List"/>
    <w:basedOn w:val="BodyText"/>
    <w:next w:val="BodyText"/>
    <w:rsid w:val="00915FB0"/>
    <w:pPr>
      <w:tabs>
        <w:tab w:val="left" w:pos="340"/>
      </w:tabs>
      <w:spacing w:before="60" w:after="60"/>
      <w:ind w:left="340" w:hanging="340"/>
    </w:pPr>
  </w:style>
  <w:style w:type="paragraph" w:customStyle="1" w:styleId="Note">
    <w:name w:val="Note"/>
    <w:basedOn w:val="BodyText"/>
    <w:rsid w:val="00915F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5FB0"/>
    <w:rPr>
      <w:b/>
      <w:spacing w:val="0"/>
    </w:rPr>
  </w:style>
  <w:style w:type="paragraph" w:customStyle="1" w:styleId="SuperTitle">
    <w:name w:val="SuperTitle"/>
    <w:basedOn w:val="Title"/>
    <w:rsid w:val="00915FB0"/>
    <w:pPr>
      <w:framePr w:wrap="auto" w:hAnchor="text" w:y="6049"/>
    </w:pPr>
    <w:rPr>
      <w:color w:val="000000"/>
      <w:sz w:val="40"/>
    </w:rPr>
  </w:style>
  <w:style w:type="paragraph" w:customStyle="1" w:styleId="TOCTitle">
    <w:name w:val="TOCTitle"/>
    <w:basedOn w:val="Heading1"/>
    <w:rsid w:val="00915FB0"/>
    <w:pPr>
      <w:spacing w:after="240"/>
      <w:jc w:val="center"/>
      <w:outlineLvl w:val="9"/>
    </w:pPr>
    <w:rPr>
      <w:caps/>
    </w:rPr>
  </w:style>
  <w:style w:type="paragraph" w:customStyle="1" w:styleId="Version">
    <w:name w:val="Version"/>
    <w:rsid w:val="00915F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5FB0"/>
    <w:pPr>
      <w:keepNext w:val="0"/>
      <w:tabs>
        <w:tab w:val="right" w:pos="4176"/>
      </w:tabs>
      <w:ind w:left="198" w:hanging="198"/>
    </w:pPr>
    <w:rPr>
      <w:rFonts w:ascii="Garamond" w:hAnsi="Garamond"/>
    </w:rPr>
  </w:style>
  <w:style w:type="paragraph" w:styleId="IndexHeading">
    <w:name w:val="index heading"/>
    <w:basedOn w:val="Normal"/>
    <w:next w:val="Index1"/>
    <w:semiHidden/>
    <w:rsid w:val="00915FB0"/>
    <w:pPr>
      <w:spacing w:before="120" w:after="120"/>
    </w:pPr>
    <w:rPr>
      <w:rFonts w:ascii="Arial" w:hAnsi="Arial"/>
      <w:b/>
      <w:color w:val="918585"/>
      <w:sz w:val="24"/>
    </w:rPr>
  </w:style>
  <w:style w:type="paragraph" w:styleId="Header">
    <w:name w:val="header"/>
    <w:basedOn w:val="Normal"/>
    <w:link w:val="HeaderChar"/>
    <w:rsid w:val="00915F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5FB0"/>
    <w:rPr>
      <w:rFonts w:ascii="Times New Roman" w:eastAsia="Times New Roman" w:hAnsi="Times New Roman" w:cs="Times New Roman"/>
      <w:sz w:val="16"/>
      <w:szCs w:val="20"/>
      <w:lang w:val="en-GB" w:eastAsia="en-US"/>
    </w:rPr>
  </w:style>
  <w:style w:type="paragraph" w:customStyle="1" w:styleId="Chapter">
    <w:name w:val="Chapter"/>
    <w:basedOn w:val="Normal"/>
    <w:rsid w:val="00915FB0"/>
    <w:pPr>
      <w:spacing w:before="240"/>
    </w:pPr>
    <w:rPr>
      <w:rFonts w:ascii="Times New Roman" w:hAnsi="Times New Roman"/>
      <w:smallCaps/>
      <w:spacing w:val="80"/>
      <w:sz w:val="28"/>
    </w:rPr>
  </w:style>
  <w:style w:type="paragraph" w:customStyle="1" w:styleId="InChapter">
    <w:name w:val="InChapter"/>
    <w:basedOn w:val="Heading3"/>
    <w:rsid w:val="00915FB0"/>
    <w:pPr>
      <w:spacing w:after="240"/>
      <w:outlineLvl w:val="9"/>
    </w:pPr>
    <w:rPr>
      <w:noProof/>
    </w:rPr>
  </w:style>
  <w:style w:type="paragraph" w:styleId="Index2">
    <w:name w:val="index 2"/>
    <w:basedOn w:val="Normal"/>
    <w:next w:val="Normal"/>
    <w:semiHidden/>
    <w:rsid w:val="00915FB0"/>
    <w:pPr>
      <w:tabs>
        <w:tab w:val="right" w:pos="4176"/>
      </w:tabs>
      <w:ind w:left="568" w:hanging="284"/>
    </w:pPr>
    <w:rPr>
      <w:rFonts w:ascii="Garamond" w:hAnsi="Garamond"/>
    </w:rPr>
  </w:style>
  <w:style w:type="paragraph" w:customStyle="1" w:styleId="Byline">
    <w:name w:val="Byline"/>
    <w:rsid w:val="00915F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5FB0"/>
    <w:pPr>
      <w:tabs>
        <w:tab w:val="clear" w:pos="3600"/>
        <w:tab w:val="clear" w:pos="3958"/>
      </w:tabs>
      <w:jc w:val="right"/>
    </w:pPr>
  </w:style>
  <w:style w:type="character" w:styleId="Emphasis">
    <w:name w:val="Emphasis"/>
    <w:basedOn w:val="DefaultParagraphFont"/>
    <w:qFormat/>
    <w:rsid w:val="00915FB0"/>
    <w:rPr>
      <w:i/>
    </w:rPr>
  </w:style>
  <w:style w:type="paragraph" w:styleId="Caption">
    <w:name w:val="caption"/>
    <w:basedOn w:val="BodyText"/>
    <w:next w:val="Normal"/>
    <w:qFormat/>
    <w:rsid w:val="00915FB0"/>
    <w:pPr>
      <w:framePr w:w="2268" w:hSpace="181" w:vSpace="181" w:wrap="around" w:vAnchor="text" w:hAnchor="page" w:x="1135" w:y="285" w:anchorLock="1"/>
    </w:pPr>
    <w:rPr>
      <w:i/>
    </w:rPr>
  </w:style>
  <w:style w:type="paragraph" w:customStyle="1" w:styleId="MiniTOCTitle">
    <w:name w:val="MiniTOCTitle"/>
    <w:basedOn w:val="Heading4"/>
    <w:rsid w:val="00915FB0"/>
    <w:pPr>
      <w:spacing w:before="240"/>
      <w:outlineLvl w:val="9"/>
    </w:pPr>
    <w:rPr>
      <w:noProof/>
      <w:sz w:val="24"/>
    </w:rPr>
  </w:style>
  <w:style w:type="paragraph" w:customStyle="1" w:styleId="MiniTOCItem">
    <w:name w:val="MiniTOCItem"/>
    <w:basedOn w:val="ListBullet"/>
    <w:rsid w:val="00915FB0"/>
    <w:pPr>
      <w:numPr>
        <w:numId w:val="0"/>
      </w:numPr>
      <w:tabs>
        <w:tab w:val="right" w:leader="dot" w:pos="6521"/>
      </w:tabs>
      <w:spacing w:before="0" w:after="0"/>
    </w:pPr>
  </w:style>
  <w:style w:type="paragraph" w:customStyle="1" w:styleId="TOFTitle">
    <w:name w:val="TOFTitle"/>
    <w:basedOn w:val="TOCTitle"/>
    <w:rsid w:val="00915FB0"/>
  </w:style>
  <w:style w:type="paragraph" w:styleId="TableofFigures">
    <w:name w:val="table of figures"/>
    <w:basedOn w:val="Normal"/>
    <w:next w:val="Normal"/>
    <w:semiHidden/>
    <w:rsid w:val="00915FB0"/>
    <w:pPr>
      <w:tabs>
        <w:tab w:val="right" w:leader="dot" w:pos="9072"/>
      </w:tabs>
      <w:ind w:left="970" w:hanging="403"/>
    </w:pPr>
    <w:rPr>
      <w:rFonts w:ascii="Times New Roman" w:hAnsi="Times New Roman"/>
      <w:b/>
    </w:rPr>
  </w:style>
  <w:style w:type="paragraph" w:styleId="ListNumber">
    <w:name w:val="List Number"/>
    <w:basedOn w:val="List"/>
    <w:rsid w:val="00915FB0"/>
    <w:pPr>
      <w:numPr>
        <w:numId w:val="15"/>
      </w:numPr>
      <w:tabs>
        <w:tab w:val="clear" w:pos="340"/>
      </w:tabs>
    </w:pPr>
  </w:style>
  <w:style w:type="character" w:customStyle="1" w:styleId="WingdingSymbols">
    <w:name w:val="Wingding Symbols"/>
    <w:rsid w:val="00915FB0"/>
    <w:rPr>
      <w:rFonts w:ascii="Wingdings" w:hAnsi="Wingdings"/>
    </w:rPr>
  </w:style>
  <w:style w:type="paragraph" w:customStyle="1" w:styleId="TableHeading">
    <w:name w:val="Table Heading"/>
    <w:basedOn w:val="HeadingBase"/>
    <w:rsid w:val="00915FB0"/>
    <w:pPr>
      <w:keepLines/>
      <w:pBdr>
        <w:bottom w:val="single" w:sz="6" w:space="1" w:color="918585"/>
      </w:pBdr>
      <w:spacing w:before="240"/>
    </w:pPr>
  </w:style>
  <w:style w:type="character" w:customStyle="1" w:styleId="HotSpot">
    <w:name w:val="HotSpot"/>
    <w:rsid w:val="00915FB0"/>
    <w:rPr>
      <w:color w:val="0033CC"/>
      <w:u w:val="none"/>
    </w:rPr>
  </w:style>
  <w:style w:type="paragraph" w:customStyle="1" w:styleId="BodyTextRight">
    <w:name w:val="Body Text Right"/>
    <w:basedOn w:val="BodyText"/>
    <w:rsid w:val="00915FB0"/>
    <w:pPr>
      <w:spacing w:before="0" w:after="0"/>
      <w:jc w:val="right"/>
    </w:pPr>
  </w:style>
  <w:style w:type="paragraph" w:styleId="Index3">
    <w:name w:val="index 3"/>
    <w:basedOn w:val="ListNumber2"/>
    <w:next w:val="Normal"/>
    <w:semiHidden/>
    <w:rsid w:val="00915FB0"/>
    <w:pPr>
      <w:numPr>
        <w:numId w:val="0"/>
      </w:numPr>
      <w:tabs>
        <w:tab w:val="right" w:leader="dot" w:pos="4176"/>
      </w:tabs>
    </w:pPr>
  </w:style>
  <w:style w:type="paragraph" w:styleId="ListNumber2">
    <w:name w:val="List Number 2"/>
    <w:basedOn w:val="List2"/>
    <w:rsid w:val="00915FB0"/>
    <w:pPr>
      <w:numPr>
        <w:numId w:val="10"/>
      </w:numPr>
      <w:tabs>
        <w:tab w:val="clear" w:pos="1060"/>
      </w:tabs>
    </w:pPr>
  </w:style>
  <w:style w:type="paragraph" w:customStyle="1" w:styleId="MarginNote">
    <w:name w:val="Margin Note"/>
    <w:basedOn w:val="BodyText"/>
    <w:rsid w:val="00915F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5F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5F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5FB0"/>
    <w:rPr>
      <w:sz w:val="32"/>
    </w:rPr>
  </w:style>
  <w:style w:type="paragraph" w:customStyle="1" w:styleId="HeadingProcedure">
    <w:name w:val="Heading Procedure"/>
    <w:basedOn w:val="HeadingBase"/>
    <w:next w:val="Normal"/>
    <w:rsid w:val="00915FB0"/>
    <w:pPr>
      <w:tabs>
        <w:tab w:val="left" w:pos="0"/>
      </w:tabs>
      <w:spacing w:before="120" w:after="60"/>
    </w:pPr>
    <w:rPr>
      <w:i/>
      <w:color w:val="918585"/>
      <w:sz w:val="22"/>
    </w:rPr>
  </w:style>
  <w:style w:type="paragraph" w:customStyle="1" w:styleId="TableBodyText">
    <w:name w:val="Table Body Text"/>
    <w:basedOn w:val="BodyText"/>
    <w:rsid w:val="00915FB0"/>
    <w:pPr>
      <w:spacing w:before="60" w:after="60"/>
    </w:pPr>
  </w:style>
  <w:style w:type="paragraph" w:styleId="ListContinue">
    <w:name w:val="List Continue"/>
    <w:basedOn w:val="List"/>
    <w:rsid w:val="00915FB0"/>
    <w:pPr>
      <w:ind w:firstLine="0"/>
    </w:pPr>
  </w:style>
  <w:style w:type="paragraph" w:customStyle="1" w:styleId="ListNote">
    <w:name w:val="List Note"/>
    <w:basedOn w:val="List"/>
    <w:rsid w:val="00915FB0"/>
    <w:pPr>
      <w:pBdr>
        <w:top w:val="single" w:sz="6" w:space="2" w:color="918585"/>
        <w:bottom w:val="single" w:sz="6" w:space="2" w:color="918585"/>
      </w:pBdr>
      <w:tabs>
        <w:tab w:val="left" w:pos="1021"/>
      </w:tabs>
      <w:ind w:firstLine="0"/>
    </w:pPr>
  </w:style>
  <w:style w:type="paragraph" w:customStyle="1" w:styleId="Warning">
    <w:name w:val="Warning"/>
    <w:basedOn w:val="BodyText"/>
    <w:rsid w:val="00915FB0"/>
    <w:pPr>
      <w:shd w:val="clear" w:color="auto" w:fill="D9D9D9"/>
      <w:tabs>
        <w:tab w:val="left" w:pos="992"/>
      </w:tabs>
      <w:ind w:left="119" w:right="119"/>
    </w:pPr>
    <w:rPr>
      <w:sz w:val="20"/>
    </w:rPr>
  </w:style>
  <w:style w:type="paragraph" w:customStyle="1" w:styleId="MarginIcons">
    <w:name w:val="Margin Icons"/>
    <w:basedOn w:val="BodyText"/>
    <w:rsid w:val="00915F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5FB0"/>
    <w:rPr>
      <w:rFonts w:ascii="Courier New" w:hAnsi="Courier New"/>
    </w:rPr>
  </w:style>
  <w:style w:type="paragraph" w:customStyle="1" w:styleId="NoteBullet">
    <w:name w:val="Note Bullet"/>
    <w:basedOn w:val="Note"/>
    <w:rsid w:val="00915FB0"/>
    <w:pPr>
      <w:tabs>
        <w:tab w:val="clear" w:pos="680"/>
      </w:tabs>
      <w:spacing w:before="60" w:after="60"/>
    </w:pPr>
  </w:style>
  <w:style w:type="paragraph" w:customStyle="1" w:styleId="SubHeading2">
    <w:name w:val="SubHeading2"/>
    <w:basedOn w:val="HeadingBase"/>
    <w:rsid w:val="00915FB0"/>
    <w:pPr>
      <w:spacing w:before="240" w:after="60"/>
    </w:pPr>
    <w:rPr>
      <w:sz w:val="20"/>
    </w:rPr>
  </w:style>
  <w:style w:type="paragraph" w:customStyle="1" w:styleId="SubHeading1">
    <w:name w:val="SubHeading1"/>
    <w:basedOn w:val="HeadingBase"/>
    <w:rsid w:val="00915FB0"/>
    <w:pPr>
      <w:spacing w:before="240" w:after="60"/>
    </w:pPr>
    <w:rPr>
      <w:color w:val="918585"/>
      <w:sz w:val="22"/>
    </w:rPr>
  </w:style>
  <w:style w:type="paragraph" w:customStyle="1" w:styleId="SideHeading">
    <w:name w:val="Side Heading"/>
    <w:basedOn w:val="HeadingBase"/>
    <w:rsid w:val="00915F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5FB0"/>
    <w:pPr>
      <w:tabs>
        <w:tab w:val="num" w:pos="360"/>
      </w:tabs>
    </w:pPr>
  </w:style>
  <w:style w:type="paragraph" w:styleId="PlainText">
    <w:name w:val="Plain Text"/>
    <w:basedOn w:val="Normal"/>
    <w:link w:val="PlainTextChar"/>
    <w:rsid w:val="00915FB0"/>
    <w:rPr>
      <w:sz w:val="20"/>
    </w:rPr>
  </w:style>
  <w:style w:type="character" w:customStyle="1" w:styleId="PlainTextChar">
    <w:name w:val="Plain Text Char"/>
    <w:basedOn w:val="DefaultParagraphFont"/>
    <w:link w:val="PlainText"/>
    <w:rsid w:val="00915FB0"/>
    <w:rPr>
      <w:rFonts w:ascii="Courier New" w:eastAsia="Times New Roman" w:hAnsi="Courier New" w:cs="Times New Roman"/>
      <w:sz w:val="20"/>
      <w:szCs w:val="20"/>
      <w:lang w:eastAsia="en-US"/>
    </w:rPr>
  </w:style>
  <w:style w:type="character" w:customStyle="1" w:styleId="MenuOption">
    <w:name w:val="Menu Option"/>
    <w:basedOn w:val="DefaultParagraphFont"/>
    <w:rsid w:val="00915FB0"/>
    <w:rPr>
      <w:b/>
      <w:smallCaps/>
    </w:rPr>
  </w:style>
  <w:style w:type="paragraph" w:customStyle="1" w:styleId="TableListNumber">
    <w:name w:val="Table List Number"/>
    <w:basedOn w:val="ListNumber"/>
    <w:rsid w:val="00915FB0"/>
    <w:pPr>
      <w:numPr>
        <w:numId w:val="0"/>
      </w:numPr>
    </w:pPr>
  </w:style>
  <w:style w:type="paragraph" w:styleId="TOC4">
    <w:name w:val="toc 4"/>
    <w:basedOn w:val="TOCBase"/>
    <w:next w:val="Normal"/>
    <w:semiHidden/>
    <w:rsid w:val="00915FB0"/>
    <w:pPr>
      <w:tabs>
        <w:tab w:val="right" w:leader="dot" w:pos="9071"/>
      </w:tabs>
      <w:ind w:left="1701"/>
    </w:pPr>
  </w:style>
  <w:style w:type="paragraph" w:customStyle="1" w:styleId="ListAlpha">
    <w:name w:val="List Alpha"/>
    <w:basedOn w:val="List"/>
    <w:rsid w:val="00915FB0"/>
    <w:pPr>
      <w:numPr>
        <w:numId w:val="9"/>
      </w:numPr>
    </w:pPr>
  </w:style>
  <w:style w:type="paragraph" w:customStyle="1" w:styleId="ListAlpha2">
    <w:name w:val="List Alpha 2"/>
    <w:basedOn w:val="List2"/>
    <w:rsid w:val="00915FB0"/>
    <w:pPr>
      <w:numPr>
        <w:numId w:val="8"/>
      </w:numPr>
    </w:pPr>
  </w:style>
  <w:style w:type="paragraph" w:styleId="List2">
    <w:name w:val="List 2"/>
    <w:basedOn w:val="BodyText"/>
    <w:rsid w:val="00915FB0"/>
    <w:pPr>
      <w:tabs>
        <w:tab w:val="left" w:pos="680"/>
      </w:tabs>
      <w:spacing w:before="60" w:after="60"/>
      <w:ind w:left="680" w:hanging="340"/>
    </w:pPr>
  </w:style>
  <w:style w:type="paragraph" w:styleId="List3">
    <w:name w:val="List 3"/>
    <w:basedOn w:val="BodyText"/>
    <w:rsid w:val="00915FB0"/>
    <w:pPr>
      <w:tabs>
        <w:tab w:val="left" w:pos="1021"/>
      </w:tabs>
      <w:spacing w:before="60" w:after="60"/>
      <w:ind w:left="1020" w:hanging="340"/>
    </w:pPr>
  </w:style>
  <w:style w:type="paragraph" w:styleId="List4">
    <w:name w:val="List 4"/>
    <w:basedOn w:val="BodyText"/>
    <w:rsid w:val="00915FB0"/>
    <w:pPr>
      <w:tabs>
        <w:tab w:val="left" w:pos="1361"/>
      </w:tabs>
      <w:spacing w:before="60" w:after="60"/>
      <w:ind w:left="1361" w:hanging="340"/>
    </w:pPr>
  </w:style>
  <w:style w:type="paragraph" w:styleId="List5">
    <w:name w:val="List 5"/>
    <w:basedOn w:val="BodyText"/>
    <w:rsid w:val="00915FB0"/>
    <w:pPr>
      <w:tabs>
        <w:tab w:val="left" w:pos="1701"/>
      </w:tabs>
      <w:spacing w:before="60" w:after="60"/>
      <w:ind w:left="1701" w:hanging="340"/>
    </w:pPr>
  </w:style>
  <w:style w:type="paragraph" w:styleId="ListBullet3">
    <w:name w:val="List Bullet 3"/>
    <w:basedOn w:val="List3"/>
    <w:rsid w:val="00915FB0"/>
    <w:pPr>
      <w:numPr>
        <w:numId w:val="14"/>
      </w:numPr>
      <w:tabs>
        <w:tab w:val="clear" w:pos="1021"/>
      </w:tabs>
      <w:ind w:left="1037" w:hanging="357"/>
    </w:pPr>
  </w:style>
  <w:style w:type="paragraph" w:styleId="ListBullet4">
    <w:name w:val="List Bullet 4"/>
    <w:basedOn w:val="List4"/>
    <w:rsid w:val="00915FB0"/>
    <w:pPr>
      <w:numPr>
        <w:numId w:val="3"/>
      </w:numPr>
      <w:tabs>
        <w:tab w:val="clear" w:pos="1361"/>
      </w:tabs>
    </w:pPr>
  </w:style>
  <w:style w:type="paragraph" w:styleId="ListBullet5">
    <w:name w:val="List Bullet 5"/>
    <w:basedOn w:val="List5"/>
    <w:rsid w:val="00915FB0"/>
    <w:pPr>
      <w:numPr>
        <w:numId w:val="4"/>
      </w:numPr>
    </w:pPr>
  </w:style>
  <w:style w:type="paragraph" w:styleId="ListContinue2">
    <w:name w:val="List Continue 2"/>
    <w:basedOn w:val="List2"/>
    <w:rsid w:val="00915FB0"/>
    <w:pPr>
      <w:ind w:firstLine="0"/>
    </w:pPr>
  </w:style>
  <w:style w:type="paragraph" w:styleId="ListContinue3">
    <w:name w:val="List Continue 3"/>
    <w:basedOn w:val="List3"/>
    <w:rsid w:val="00915FB0"/>
    <w:pPr>
      <w:ind w:left="1021" w:firstLine="0"/>
    </w:pPr>
  </w:style>
  <w:style w:type="paragraph" w:styleId="ListContinue4">
    <w:name w:val="List Continue 4"/>
    <w:basedOn w:val="List4"/>
    <w:rsid w:val="00915FB0"/>
    <w:pPr>
      <w:ind w:firstLine="0"/>
    </w:pPr>
  </w:style>
  <w:style w:type="paragraph" w:styleId="ListContinue5">
    <w:name w:val="List Continue 5"/>
    <w:basedOn w:val="List5"/>
    <w:rsid w:val="00915FB0"/>
    <w:pPr>
      <w:ind w:firstLine="0"/>
    </w:pPr>
  </w:style>
  <w:style w:type="paragraph" w:styleId="ListNumber3">
    <w:name w:val="List Number 3"/>
    <w:basedOn w:val="List3"/>
    <w:rsid w:val="00915FB0"/>
    <w:pPr>
      <w:numPr>
        <w:numId w:val="5"/>
      </w:numPr>
    </w:pPr>
  </w:style>
  <w:style w:type="paragraph" w:styleId="ListNumber4">
    <w:name w:val="List Number 4"/>
    <w:basedOn w:val="List4"/>
    <w:rsid w:val="00915FB0"/>
    <w:pPr>
      <w:numPr>
        <w:numId w:val="6"/>
      </w:numPr>
    </w:pPr>
  </w:style>
  <w:style w:type="paragraph" w:styleId="ListNumber5">
    <w:name w:val="List Number 5"/>
    <w:basedOn w:val="List5"/>
    <w:rsid w:val="00915FB0"/>
    <w:pPr>
      <w:numPr>
        <w:numId w:val="7"/>
      </w:numPr>
    </w:pPr>
  </w:style>
  <w:style w:type="paragraph" w:styleId="BlockText">
    <w:name w:val="Block Text"/>
    <w:basedOn w:val="Normal"/>
    <w:rsid w:val="00915FB0"/>
    <w:pPr>
      <w:spacing w:after="120"/>
      <w:ind w:left="1440" w:right="1440"/>
    </w:pPr>
  </w:style>
  <w:style w:type="character" w:customStyle="1" w:styleId="Subscript">
    <w:name w:val="Subscript"/>
    <w:basedOn w:val="DefaultParagraphFont"/>
    <w:rsid w:val="00915FB0"/>
    <w:rPr>
      <w:sz w:val="16"/>
      <w:vertAlign w:val="subscript"/>
    </w:rPr>
  </w:style>
  <w:style w:type="character" w:customStyle="1" w:styleId="Superscript">
    <w:name w:val="Superscript"/>
    <w:basedOn w:val="DefaultParagraphFont"/>
    <w:rsid w:val="00915FB0"/>
    <w:rPr>
      <w:sz w:val="16"/>
      <w:vertAlign w:val="superscript"/>
    </w:rPr>
  </w:style>
  <w:style w:type="character" w:customStyle="1" w:styleId="Symbols">
    <w:name w:val="Symbols"/>
    <w:basedOn w:val="DefaultParagraphFont"/>
    <w:rsid w:val="00915FB0"/>
    <w:rPr>
      <w:rFonts w:ascii="Symbol" w:hAnsi="Symbol"/>
    </w:rPr>
  </w:style>
  <w:style w:type="character" w:customStyle="1" w:styleId="MenuOptions">
    <w:name w:val="Menu Options"/>
    <w:basedOn w:val="DefaultParagraphFont"/>
    <w:rsid w:val="00915FB0"/>
    <w:rPr>
      <w:rFonts w:ascii="Arial Narrow" w:hAnsi="Arial Narrow"/>
      <w:smallCaps/>
    </w:rPr>
  </w:style>
  <w:style w:type="character" w:customStyle="1" w:styleId="Buttons">
    <w:name w:val="Buttons"/>
    <w:basedOn w:val="DefaultParagraphFont"/>
    <w:rsid w:val="00915FB0"/>
    <w:rPr>
      <w:b/>
    </w:rPr>
  </w:style>
  <w:style w:type="character" w:customStyle="1" w:styleId="Underlined">
    <w:name w:val="Underlined"/>
    <w:basedOn w:val="DefaultParagraphFont"/>
    <w:rsid w:val="00915FB0"/>
    <w:rPr>
      <w:u w:val="single"/>
    </w:rPr>
  </w:style>
  <w:style w:type="paragraph" w:customStyle="1" w:styleId="TableBodyTextRight">
    <w:name w:val="Table Body Text Right"/>
    <w:basedOn w:val="TableBodyText"/>
    <w:rsid w:val="00915FB0"/>
    <w:pPr>
      <w:widowControl w:val="0"/>
      <w:autoSpaceDE w:val="0"/>
      <w:autoSpaceDN w:val="0"/>
      <w:adjustRightInd w:val="0"/>
      <w:jc w:val="right"/>
    </w:pPr>
    <w:rPr>
      <w:rFonts w:cs="Arial"/>
      <w:szCs w:val="18"/>
    </w:rPr>
  </w:style>
  <w:style w:type="paragraph" w:customStyle="1" w:styleId="CopyrightText">
    <w:name w:val="Copyright Text"/>
    <w:basedOn w:val="BodyText"/>
    <w:rsid w:val="00915FB0"/>
    <w:rPr>
      <w:sz w:val="18"/>
    </w:rPr>
  </w:style>
  <w:style w:type="paragraph" w:customStyle="1" w:styleId="BodySmallRight">
    <w:name w:val="Body Small Right"/>
    <w:basedOn w:val="BodyTextRight"/>
    <w:rsid w:val="00915FB0"/>
    <w:rPr>
      <w:sz w:val="18"/>
      <w:szCs w:val="18"/>
    </w:rPr>
  </w:style>
  <w:style w:type="paragraph" w:customStyle="1" w:styleId="MarginEdition">
    <w:name w:val="Margin Edition"/>
    <w:basedOn w:val="MarginNote"/>
    <w:rsid w:val="00915FB0"/>
    <w:pPr>
      <w:spacing w:before="0" w:after="0"/>
    </w:pPr>
    <w:rPr>
      <w:rFonts w:ascii="Times New Roman" w:hAnsi="Times New Roman"/>
      <w:color w:val="999999"/>
    </w:rPr>
  </w:style>
  <w:style w:type="paragraph" w:customStyle="1" w:styleId="Spacer">
    <w:name w:val="Spacer"/>
    <w:basedOn w:val="Normal"/>
    <w:rsid w:val="00915FB0"/>
    <w:rPr>
      <w:sz w:val="2"/>
      <w:szCs w:val="2"/>
    </w:rPr>
  </w:style>
  <w:style w:type="character" w:customStyle="1" w:styleId="Small">
    <w:name w:val="Small"/>
    <w:basedOn w:val="DefaultParagraphFont"/>
    <w:rsid w:val="00915FB0"/>
    <w:rPr>
      <w:sz w:val="16"/>
    </w:rPr>
  </w:style>
  <w:style w:type="paragraph" w:customStyle="1" w:styleId="WideTable">
    <w:name w:val="Wide Table"/>
    <w:basedOn w:val="Normal"/>
    <w:rsid w:val="00915FB0"/>
    <w:pPr>
      <w:ind w:left="-1418"/>
    </w:pPr>
    <w:rPr>
      <w:sz w:val="2"/>
      <w:szCs w:val="2"/>
    </w:rPr>
  </w:style>
  <w:style w:type="character" w:styleId="PageNumber">
    <w:name w:val="page number"/>
    <w:basedOn w:val="DefaultParagraphFont"/>
    <w:rsid w:val="00915FB0"/>
  </w:style>
  <w:style w:type="paragraph" w:styleId="Quote">
    <w:name w:val="Quote"/>
    <w:basedOn w:val="Heading1"/>
    <w:link w:val="QuoteChar"/>
    <w:qFormat/>
    <w:rsid w:val="00915FB0"/>
    <w:rPr>
      <w:b w:val="0"/>
      <w:sz w:val="72"/>
      <w:szCs w:val="72"/>
      <w:lang w:val="en-NZ"/>
    </w:rPr>
  </w:style>
  <w:style w:type="character" w:customStyle="1" w:styleId="QuoteChar">
    <w:name w:val="Quote Char"/>
    <w:basedOn w:val="DefaultParagraphFont"/>
    <w:link w:val="Quote"/>
    <w:rsid w:val="00915F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5FB0"/>
    <w:pPr>
      <w:pageBreakBefore/>
    </w:pPr>
  </w:style>
  <w:style w:type="paragraph" w:customStyle="1" w:styleId="Border">
    <w:name w:val="Border"/>
    <w:basedOn w:val="Normal"/>
    <w:qFormat/>
    <w:rsid w:val="00915F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5FB0"/>
    <w:rPr>
      <w:b/>
      <w:bCs/>
      <w:i/>
      <w:iCs/>
      <w:color w:val="auto"/>
    </w:rPr>
  </w:style>
  <w:style w:type="paragraph" w:styleId="IntenseQuote">
    <w:name w:val="Intense Quote"/>
    <w:basedOn w:val="Normal"/>
    <w:next w:val="Normal"/>
    <w:link w:val="IntenseQuoteChar"/>
    <w:uiPriority w:val="30"/>
    <w:qFormat/>
    <w:rsid w:val="00915F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5F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5FB0"/>
    <w:rPr>
      <w:smallCaps/>
      <w:color w:val="auto"/>
      <w:u w:val="single"/>
    </w:rPr>
  </w:style>
  <w:style w:type="character" w:styleId="IntenseReference">
    <w:name w:val="Intense Reference"/>
    <w:basedOn w:val="DefaultParagraphFont"/>
    <w:uiPriority w:val="32"/>
    <w:qFormat/>
    <w:rsid w:val="00915FB0"/>
    <w:rPr>
      <w:b/>
      <w:bCs/>
      <w:smallCaps/>
      <w:color w:val="auto"/>
      <w:spacing w:val="5"/>
      <w:u w:val="single"/>
    </w:rPr>
  </w:style>
  <w:style w:type="paragraph" w:customStyle="1" w:styleId="2ColumnHeading">
    <w:name w:val="2Column Heading"/>
    <w:basedOn w:val="BodyText"/>
    <w:qFormat/>
    <w:rsid w:val="00915FB0"/>
    <w:pPr>
      <w:spacing w:after="60"/>
      <w:ind w:left="-2268"/>
    </w:pPr>
    <w:rPr>
      <w:b/>
    </w:rPr>
  </w:style>
  <w:style w:type="paragraph" w:customStyle="1" w:styleId="Heading1TOC">
    <w:name w:val="Heading1 TOC"/>
    <w:basedOn w:val="Normal"/>
    <w:qFormat/>
    <w:rsid w:val="00915FB0"/>
    <w:pPr>
      <w:spacing w:before="240" w:after="120"/>
    </w:pPr>
    <w:rPr>
      <w:rFonts w:ascii="Times New Roman" w:hAnsi="Times New Roman"/>
      <w:b/>
      <w:sz w:val="32"/>
    </w:rPr>
  </w:style>
  <w:style w:type="paragraph" w:customStyle="1" w:styleId="Heading2TOC">
    <w:name w:val="Heading2 TOC"/>
    <w:basedOn w:val="Normal"/>
    <w:qFormat/>
    <w:rsid w:val="00915FB0"/>
    <w:pPr>
      <w:spacing w:before="240" w:after="60"/>
    </w:pPr>
    <w:rPr>
      <w:rFonts w:ascii="Times New Roman" w:hAnsi="Times New Roman"/>
      <w:b/>
      <w:sz w:val="28"/>
    </w:rPr>
  </w:style>
  <w:style w:type="character" w:customStyle="1" w:styleId="Underline">
    <w:name w:val="Underline"/>
    <w:basedOn w:val="DefaultParagraphFont"/>
    <w:qFormat/>
    <w:rsid w:val="00915FB0"/>
    <w:rPr>
      <w:u w:val="single"/>
    </w:rPr>
  </w:style>
  <w:style w:type="character" w:customStyle="1" w:styleId="BoldandItalics">
    <w:name w:val="Bold and Italics"/>
    <w:qFormat/>
    <w:rsid w:val="00915FB0"/>
    <w:rPr>
      <w:b/>
      <w:i/>
      <w:u w:val="none"/>
    </w:rPr>
  </w:style>
  <w:style w:type="paragraph" w:styleId="BalloonText">
    <w:name w:val="Balloon Text"/>
    <w:basedOn w:val="Normal"/>
    <w:link w:val="BalloonTextChar"/>
    <w:rsid w:val="00915FB0"/>
    <w:rPr>
      <w:rFonts w:ascii="Tahoma" w:hAnsi="Tahoma" w:cs="Tahoma"/>
      <w:sz w:val="16"/>
      <w:szCs w:val="16"/>
    </w:rPr>
  </w:style>
  <w:style w:type="character" w:customStyle="1" w:styleId="BalloonTextChar">
    <w:name w:val="Balloon Text Char"/>
    <w:basedOn w:val="DefaultParagraphFont"/>
    <w:link w:val="BalloonText"/>
    <w:rsid w:val="00915F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5F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5F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5FB0"/>
    <w:rPr>
      <w:b/>
      <w:color w:val="660033"/>
      <w:spacing w:val="0"/>
    </w:rPr>
  </w:style>
  <w:style w:type="paragraph" w:customStyle="1" w:styleId="Nameditemlist">
    <w:name w:val="Named item list"/>
    <w:basedOn w:val="BodyText"/>
    <w:qFormat/>
    <w:rsid w:val="00915FB0"/>
    <w:pPr>
      <w:tabs>
        <w:tab w:val="left" w:pos="2835"/>
      </w:tabs>
      <w:ind w:left="2835" w:hanging="2835"/>
    </w:pPr>
  </w:style>
  <w:style w:type="paragraph" w:customStyle="1" w:styleId="BodyTextnopadding">
    <w:name w:val="Body Text no padding"/>
    <w:basedOn w:val="BodyText"/>
    <w:qFormat/>
    <w:rsid w:val="00915FB0"/>
    <w:pPr>
      <w:spacing w:before="0" w:after="0"/>
    </w:pPr>
  </w:style>
  <w:style w:type="paragraph" w:customStyle="1" w:styleId="BodyTextBold">
    <w:name w:val="Body Text Bold"/>
    <w:basedOn w:val="BodyText"/>
    <w:qFormat/>
    <w:rsid w:val="00915FB0"/>
    <w:rPr>
      <w:b/>
    </w:rPr>
  </w:style>
  <w:style w:type="character" w:styleId="Hyperlink">
    <w:name w:val="Hyperlink"/>
    <w:basedOn w:val="DefaultParagraphFont"/>
    <w:uiPriority w:val="99"/>
    <w:unhideWhenUsed/>
    <w:rsid w:val="006778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930</Words>
  <Characters>5992</Characters>
  <Application>Microsoft Office Word</Application>
  <DocSecurity>0</DocSecurity>
  <Lines>214</Lines>
  <Paragraphs>121</Paragraphs>
  <ScaleCrop>false</ScaleCrop>
  <Company>Author-it Software Corporation Ltd.</Company>
  <LinksUpToDate>false</LinksUpToDate>
  <CharactersWithSpaces>6801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CPPSEC2025 Sell security products and services</dc:title>
  <dc:subject>Approved</dc:subject>
  <dc:creator>BuildSkills Australia</dc:creator>
  <cp:keywords>Release: 1</cp:keywords>
  <dc:description>Review Date: 12 April 2008</dc:description>
  <cp:lastModifiedBy>HSD_TPCMSd.prod</cp:lastModifiedBy>
  <cp:revision>3</cp:revision>
  <dcterms:created xsi:type="dcterms:W3CDTF">2025-03-01T13:51:00Z</dcterms:created>
  <dcterms:modified xsi:type="dcterms:W3CDTF">2025-03-01T13:51:00Z</dcterms:modified>
</cp:coreProperties>
</file>