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1F40" w:rsidP="00601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CPPSCM5002 Conduct strategic planning for strata community sustainable practices and operation</w:t>
      </w:r>
      <w:r>
        <w:fldChar w:fldCharType="end"/>
      </w:r>
    </w:p>
    <w:p w:rsidR="00601F40" w:rsidP="00601F40">
      <w:pPr>
        <w:pStyle w:val="Version"/>
        <w:sectPr w:rsidSect="003F59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909" w:rsidP="003F5909">
      <w:pPr>
        <w:pStyle w:val="SuperHeading"/>
      </w:pPr>
      <w:r w:rsidRPr="003F5909">
        <w:t>CPPSCM5002 Conduct strategic planning for strata community sustainable practices and operation</w:t>
      </w:r>
    </w:p>
    <w:p w:rsidR="00000000" w:rsidRPr="003F5909" w:rsidP="003F5909">
      <w:pPr>
        <w:pStyle w:val="Heading1"/>
      </w:pPr>
      <w:bookmarkStart w:id="1" w:name="O_1223113"/>
      <w:bookmarkEnd w:id="1"/>
      <w:r w:rsidRPr="003F5909">
        <w:t>Modification History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7"/>
        <w:gridCol w:w="8116"/>
      </w:tblGrid>
      <w:tr w:rsidTr="003F5909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BodyText"/>
            </w:pPr>
            <w:r w:rsidRPr="003F5909">
              <w:rPr>
                <w:rStyle w:val="SpecialBold"/>
              </w:rPr>
              <w:t>Release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rPr>
                <w:rStyle w:val="SpecialBold"/>
              </w:rPr>
              <w:t>Comments</w:t>
            </w:r>
          </w:p>
        </w:tc>
      </w:tr>
      <w:tr w:rsidTr="003F5909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t>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BodyText"/>
            </w:pPr>
            <w:r w:rsidRPr="003F5909">
              <w:t>This version first released with CPP Property Services Training Package Release 16.0.</w:t>
            </w:r>
          </w:p>
          <w:p w:rsidR="00000000" w:rsidRPr="003F5909" w:rsidP="003F5909">
            <w:pPr>
              <w:pStyle w:val="BodyText"/>
            </w:pPr>
            <w:r w:rsidRPr="003F5909">
              <w:t xml:space="preserve">Supersedes and is not equivalent to CPPCMN5001A Plan for a sustainable business. Unit updated to meet the Standards for Training Packages 2012 and redeveloped to meet specific strata community management requirements. </w:t>
            </w:r>
          </w:p>
        </w:tc>
      </w:tr>
    </w:tbl>
    <w:p w:rsidR="00000000" w:rsidRPr="003F5909" w:rsidP="003F5909">
      <w:pPr>
        <w:pStyle w:val="BodyText"/>
      </w:pPr>
    </w:p>
    <w:p w:rsidR="00000000" w:rsidRPr="003F5909" w:rsidP="003F5909">
      <w:pPr>
        <w:pStyle w:val="AllowPageBreak"/>
      </w:pPr>
    </w:p>
    <w:p w:rsidR="00000000" w:rsidRPr="003F5909" w:rsidP="003F5909">
      <w:pPr>
        <w:pStyle w:val="Heading1"/>
      </w:pPr>
      <w:bookmarkStart w:id="2" w:name="O_1223119"/>
      <w:bookmarkEnd w:id="2"/>
      <w:r w:rsidRPr="003F5909">
        <w:t>Application</w:t>
      </w:r>
    </w:p>
    <w:p w:rsidR="00000000" w:rsidRPr="003F5909" w:rsidP="00601F40">
      <w:pPr>
        <w:pStyle w:val="BodyText"/>
      </w:pPr>
      <w:r w:rsidRPr="003F5909">
        <w:t>This</w:t>
      </w:r>
      <w:r w:rsidRPr="003F5909">
        <w:t xml:space="preserve"> unit of competency specifies the skills and knowledge required to conduct strategic planning for the operation and sustainable practices of a strata community. It includes gathering data to inform strategic maintenance and planning for sustainable practic</w:t>
      </w:r>
      <w:r w:rsidRPr="003F5909">
        <w:t>es, and developing and reviewing a documented strata community strategic plan.</w:t>
      </w:r>
    </w:p>
    <w:p w:rsidR="00000000" w:rsidRPr="003F5909" w:rsidP="00601F40">
      <w:pPr>
        <w:pStyle w:val="BodyText"/>
      </w:pPr>
      <w:r w:rsidRPr="003F5909">
        <w:t>This unit is suitable for senior strata managers/principals who are self-directed and have substantial depth of knowledge and skills to make independent judgements in the manage</w:t>
      </w:r>
      <w:r w:rsidRPr="003F5909">
        <w:t>ment of strata communities. Strata managers may also be known as strata community managers, owners’ corporation managers or body corporate managers depending on the jurisdiction of operation.</w:t>
      </w:r>
    </w:p>
    <w:p w:rsidR="00000000" w:rsidRPr="003F5909" w:rsidP="00601F40">
      <w:pPr>
        <w:pStyle w:val="BodyText"/>
      </w:pPr>
      <w:r w:rsidRPr="003F5909">
        <w:t>Licensing, legislative, regulatory or certification requirements</w:t>
      </w:r>
      <w:r w:rsidRPr="003F5909">
        <w:t xml:space="preserve"> apply to strata community management in some states and territories. For further information, check with the relevant regulatory authority.</w:t>
      </w:r>
    </w:p>
    <w:p w:rsidR="00000000" w:rsidRPr="003F5909" w:rsidP="003F5909">
      <w:pPr>
        <w:pStyle w:val="Heading1"/>
      </w:pPr>
      <w:bookmarkStart w:id="3" w:name="O_1223118"/>
      <w:bookmarkEnd w:id="3"/>
      <w:r w:rsidRPr="003F5909">
        <w:t>Pre-requisite Unit</w:t>
      </w:r>
    </w:p>
    <w:p w:rsidR="00000000" w:rsidRPr="003F5909" w:rsidP="00601F40">
      <w:pPr>
        <w:pStyle w:val="BodyText"/>
      </w:pPr>
      <w:r w:rsidRPr="003F5909">
        <w:t>Nil.</w:t>
      </w:r>
    </w:p>
    <w:p w:rsidR="00000000" w:rsidRPr="003F5909" w:rsidP="003F5909">
      <w:pPr>
        <w:pStyle w:val="Heading1"/>
      </w:pPr>
      <w:bookmarkStart w:id="4" w:name="O_1223117"/>
      <w:bookmarkEnd w:id="4"/>
      <w:r w:rsidRPr="003F5909">
        <w:t>Unit Sector</w:t>
      </w:r>
    </w:p>
    <w:p w:rsidR="00000000" w:rsidRPr="003F5909" w:rsidP="00601F40">
      <w:pPr>
        <w:pStyle w:val="BodyText"/>
      </w:pPr>
      <w:r w:rsidRPr="003F5909">
        <w:t>Strata Community Management.</w:t>
      </w:r>
    </w:p>
    <w:p w:rsidR="00000000" w:rsidRPr="003F5909" w:rsidP="003F5909">
      <w:pPr>
        <w:pStyle w:val="Heading1"/>
      </w:pPr>
      <w:bookmarkStart w:id="5" w:name="O_1223116"/>
      <w:bookmarkEnd w:id="5"/>
      <w:r w:rsidRPr="003F590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87"/>
        <w:gridCol w:w="6585"/>
      </w:tblGrid>
      <w:tr w:rsidTr="003F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BodyText"/>
            </w:pPr>
            <w:r w:rsidRPr="003F5909">
              <w:rPr>
                <w:rStyle w:val="SpecialBold"/>
              </w:rPr>
              <w:t>Element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rPr>
                <w:rStyle w:val="SpecialBold"/>
              </w:rPr>
              <w:t>Performance Criteria</w:t>
            </w:r>
          </w:p>
        </w:tc>
      </w:tr>
      <w:tr w:rsidTr="003F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t>Elements describe the essential outcomes.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t>Performance criteria describe what needs to be done to demonstrate achievement of the element.</w:t>
            </w:r>
          </w:p>
        </w:tc>
      </w:tr>
      <w:tr w:rsidTr="003F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List"/>
              <w:rPr>
                <w:lang w:val="en-NZ"/>
              </w:rPr>
            </w:pPr>
            <w:r w:rsidRPr="003F5909">
              <w:t>1.</w:t>
            </w:r>
            <w:r w:rsidRPr="003F5909">
              <w:tab/>
              <w:t>Gather data to inform strategic maintenan</w:t>
            </w:r>
            <w:r w:rsidRPr="003F5909">
              <w:t>ce and sustainability planning.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List"/>
            </w:pPr>
            <w:r w:rsidRPr="003F5909">
              <w:t>1.1</w:t>
            </w:r>
            <w:r w:rsidRPr="003F5909">
              <w:tab/>
              <w:t>Identify regulatory requirements and strategic objectives for strata community sustainable practices and operation.</w:t>
            </w:r>
          </w:p>
          <w:p w:rsidR="00000000" w:rsidRPr="003F5909" w:rsidP="003F5909">
            <w:pPr>
              <w:pStyle w:val="List"/>
            </w:pPr>
            <w:r w:rsidRPr="003F5909">
              <w:t>1.2</w:t>
            </w:r>
            <w:r w:rsidRPr="003F5909">
              <w:tab/>
              <w:t>Review current strata community practices to identify aspects that support sustainable practices and</w:t>
            </w:r>
            <w:r w:rsidRPr="003F5909">
              <w:t xml:space="preserve"> assess current performance.</w:t>
            </w:r>
          </w:p>
          <w:p w:rsidR="00000000" w:rsidRPr="003F5909" w:rsidP="003F5909">
            <w:pPr>
              <w:pStyle w:val="List"/>
            </w:pPr>
            <w:r w:rsidRPr="003F5909">
              <w:t>1.3</w:t>
            </w:r>
            <w:r w:rsidRPr="003F5909">
              <w:tab/>
              <w:t>Review triple bottom line planning, budgeting and reporting concepts and assess current performance against sustainable practice objectives.</w:t>
            </w:r>
          </w:p>
          <w:p w:rsidR="00000000" w:rsidRPr="003F5909" w:rsidP="003F5909">
            <w:pPr>
              <w:pStyle w:val="List"/>
            </w:pPr>
            <w:r w:rsidRPr="003F5909">
              <w:t>1.4</w:t>
            </w:r>
            <w:r w:rsidRPr="003F5909">
              <w:tab/>
              <w:t>Review strata community governance arrangements to identify potential risks to</w:t>
            </w:r>
            <w:r w:rsidRPr="003F5909">
              <w:t xml:space="preserve"> strata community operation.</w:t>
            </w:r>
          </w:p>
          <w:p w:rsidR="00000000" w:rsidRPr="003F5909" w:rsidP="003F5909">
            <w:pPr>
              <w:pStyle w:val="List"/>
            </w:pPr>
            <w:r w:rsidRPr="003F5909">
              <w:t>1.5</w:t>
            </w:r>
            <w:r w:rsidRPr="003F5909">
              <w:tab/>
              <w:t>Conduct research to identify standards of professional practice in strata community sustainable practices and operation.</w:t>
            </w:r>
          </w:p>
          <w:p w:rsidR="00000000" w:rsidP="003F5909">
            <w:pPr>
              <w:pStyle w:val="List"/>
              <w:rPr>
                <w:lang w:val="en-NZ"/>
              </w:rPr>
            </w:pPr>
            <w:r w:rsidRPr="003F5909">
              <w:t>1.6</w:t>
            </w:r>
            <w:r w:rsidRPr="003F5909">
              <w:tab/>
              <w:t>Document findings according to workplace requirements.</w:t>
            </w:r>
          </w:p>
        </w:tc>
      </w:tr>
      <w:tr w:rsidTr="003F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List"/>
              <w:rPr>
                <w:lang w:val="en-NZ"/>
              </w:rPr>
            </w:pPr>
            <w:r w:rsidRPr="003F5909">
              <w:t>2.</w:t>
            </w:r>
            <w:r w:rsidRPr="003F5909">
              <w:tab/>
              <w:t>Develop strata community strategic plan</w:t>
            </w:r>
            <w:r w:rsidRPr="003F5909">
              <w:t>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List"/>
            </w:pPr>
            <w:r w:rsidRPr="003F5909">
              <w:t>2.1</w:t>
            </w:r>
            <w:r w:rsidRPr="003F5909">
              <w:tab/>
              <w:t>Conduct strengths, weaknesses, opportunities and threats (SWOT) analysis to strata community sustainable practices and operation in consultation with relevant persons.</w:t>
            </w:r>
          </w:p>
          <w:p w:rsidR="00000000" w:rsidRPr="003F5909" w:rsidP="003F5909">
            <w:pPr>
              <w:pStyle w:val="List"/>
            </w:pPr>
            <w:r w:rsidRPr="003F5909">
              <w:t>2.2</w:t>
            </w:r>
            <w:r w:rsidRPr="003F5909">
              <w:tab/>
            </w:r>
            <w:r w:rsidRPr="003F5909">
              <w:t>Identify goals, objectives and performance measures for strata community sustainable practices and operation in consultation with relevant persons.</w:t>
            </w:r>
          </w:p>
          <w:p w:rsidR="00000000" w:rsidRPr="003F5909" w:rsidP="003F5909">
            <w:pPr>
              <w:pStyle w:val="List"/>
            </w:pPr>
            <w:r w:rsidRPr="003F5909">
              <w:t>2.3</w:t>
            </w:r>
            <w:r w:rsidRPr="003F5909">
              <w:tab/>
              <w:t>Plan for ecologically sustainable development (ESD) relevant to the strata community.</w:t>
            </w:r>
          </w:p>
          <w:p w:rsidR="00000000" w:rsidRPr="003F5909" w:rsidP="003F5909">
            <w:pPr>
              <w:pStyle w:val="List"/>
            </w:pPr>
            <w:r w:rsidRPr="003F5909">
              <w:t>2.4</w:t>
            </w:r>
            <w:r w:rsidRPr="003F5909">
              <w:tab/>
              <w:t>Define, cost a</w:t>
            </w:r>
            <w:r w:rsidRPr="003F5909">
              <w:t>nd schedule strategies and actions to support effective strata community sustainable practices and operation according to workplace and regulatory requirements.</w:t>
            </w:r>
          </w:p>
          <w:p w:rsidR="00000000" w:rsidP="003F5909">
            <w:pPr>
              <w:pStyle w:val="List"/>
              <w:rPr>
                <w:lang w:val="en-NZ"/>
              </w:rPr>
            </w:pPr>
            <w:r w:rsidRPr="003F5909">
              <w:t>2.5</w:t>
            </w:r>
            <w:r w:rsidRPr="003F5909">
              <w:tab/>
              <w:t>Document strata community strategic plan to meet workplace requirements.</w:t>
            </w:r>
          </w:p>
        </w:tc>
      </w:tr>
      <w:tr w:rsidTr="003F590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List"/>
              <w:rPr>
                <w:lang w:val="en-NZ"/>
              </w:rPr>
            </w:pPr>
            <w:r w:rsidRPr="003F5909">
              <w:t>3.</w:t>
            </w:r>
            <w:r w:rsidRPr="003F5909">
              <w:tab/>
              <w:t xml:space="preserve">Review strata </w:t>
            </w:r>
            <w:r w:rsidRPr="003F5909">
              <w:t>community strategic plan.</w:t>
            </w:r>
          </w:p>
        </w:tc>
        <w:tc>
          <w:tcPr>
            <w:tcW w:w="6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List"/>
            </w:pPr>
            <w:r w:rsidRPr="003F5909">
              <w:t>3.1</w:t>
            </w:r>
            <w:r w:rsidRPr="003F5909">
              <w:tab/>
              <w:t>Consult with relevant persons to assess effectiveness of strata community sustainable practices and operation according to defined goals, objectives and performance measures.</w:t>
            </w:r>
          </w:p>
          <w:p w:rsidR="00000000" w:rsidRPr="003F5909" w:rsidP="003F5909">
            <w:pPr>
              <w:pStyle w:val="List"/>
            </w:pPr>
            <w:r w:rsidRPr="003F5909">
              <w:t>3.2</w:t>
            </w:r>
            <w:r w:rsidRPr="003F5909">
              <w:tab/>
              <w:t>Update strata community strategic plan to incor</w:t>
            </w:r>
            <w:r w:rsidRPr="003F5909">
              <w:t>porate feedback and improvements according to strata community, workplace and regulatory requirements.</w:t>
            </w:r>
          </w:p>
        </w:tc>
      </w:tr>
    </w:tbl>
    <w:p w:rsidR="00000000" w:rsidRPr="003F5909" w:rsidP="003F5909">
      <w:pPr>
        <w:pStyle w:val="BodyText"/>
      </w:pPr>
    </w:p>
    <w:p w:rsidR="00000000" w:rsidRPr="003F5909" w:rsidP="003F5909">
      <w:pPr>
        <w:pStyle w:val="AllowPageBreak"/>
      </w:pPr>
    </w:p>
    <w:p w:rsidR="00000000" w:rsidRPr="003F5909" w:rsidP="003F5909">
      <w:pPr>
        <w:pStyle w:val="Heading1"/>
      </w:pPr>
      <w:bookmarkStart w:id="6" w:name="O_1223115"/>
      <w:bookmarkEnd w:id="6"/>
      <w:r w:rsidRPr="003F5909">
        <w:t>Foundation Skills</w:t>
      </w:r>
    </w:p>
    <w:p w:rsidR="00000000" w:rsidRPr="003F5909" w:rsidP="00601F40">
      <w:pPr>
        <w:pStyle w:val="BodyText"/>
      </w:pPr>
      <w:r w:rsidRPr="003F5909">
        <w:t>Foundation skills essential to performance are explicit in the performance criteria of this unit of competency.</w:t>
      </w:r>
    </w:p>
    <w:p w:rsidR="00000000" w:rsidRPr="003F5909" w:rsidP="003F5909">
      <w:pPr>
        <w:pStyle w:val="Heading1"/>
      </w:pPr>
      <w:bookmarkStart w:id="7" w:name="O_1223114"/>
      <w:bookmarkEnd w:id="7"/>
      <w:r w:rsidRPr="003F5909">
        <w:t>Unit Mapping Information</w:t>
      </w:r>
    </w:p>
    <w:p w:rsidR="00000000" w:rsidRPr="003F5909" w:rsidP="00601F40">
      <w:pPr>
        <w:pStyle w:val="BodyText"/>
      </w:pPr>
      <w:r w:rsidRPr="003F5909">
        <w:t>Supersedes and is not equivalent to CPPCMN5001A Plan for a sustainable business.</w:t>
      </w:r>
    </w:p>
    <w:p w:rsidR="00000000" w:rsidRPr="003F5909" w:rsidP="003F5909">
      <w:pPr>
        <w:pStyle w:val="Heading1"/>
      </w:pPr>
      <w:bookmarkStart w:id="8" w:name="O_1223107"/>
      <w:bookmarkEnd w:id="8"/>
      <w:r w:rsidRPr="003F5909">
        <w:t>Links</w:t>
      </w:r>
    </w:p>
    <w:p w:rsidR="00000000" w:rsidRPr="003F5909" w:rsidP="00601F40">
      <w:pPr>
        <w:pStyle w:val="BodyText"/>
      </w:pPr>
      <w:r w:rsidRPr="003F59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38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F5909" w:rsidP="00601F40">
      <w:pPr>
        <w:pStyle w:val="BodyText"/>
        <w:sectPr w:rsidSect="003F59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5909" w:rsidP="003F5909">
      <w:pPr>
        <w:pStyle w:val="SuperHeading"/>
      </w:pPr>
      <w:r w:rsidRPr="003F5909">
        <w:t>Assessment Requirements for CPPSCM5002 Conduct strategic planning for strata community sustainable practices and operation</w:t>
      </w:r>
    </w:p>
    <w:p w:rsidR="00000000" w:rsidRPr="003F5909" w:rsidP="003F5909">
      <w:pPr>
        <w:pStyle w:val="Heading1"/>
      </w:pPr>
      <w:bookmarkStart w:id="9" w:name="O_1223109"/>
      <w:bookmarkEnd w:id="9"/>
      <w:r w:rsidRPr="003F5909">
        <w:t>Modification History</w:t>
      </w:r>
    </w:p>
    <w:tbl>
      <w:tblPr>
        <w:tblW w:w="9293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7"/>
        <w:gridCol w:w="8116"/>
      </w:tblGrid>
      <w:tr w:rsidTr="003F5909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BodyText"/>
            </w:pPr>
            <w:r w:rsidRPr="003F5909">
              <w:rPr>
                <w:rStyle w:val="SpecialBold"/>
              </w:rPr>
              <w:t>Release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rPr>
                <w:rStyle w:val="SpecialBold"/>
              </w:rPr>
              <w:t>Comments</w:t>
            </w:r>
          </w:p>
        </w:tc>
      </w:tr>
      <w:tr w:rsidTr="003F5909">
        <w:tblPrEx>
          <w:tblW w:w="9293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909">
            <w:pPr>
              <w:pStyle w:val="BodyText"/>
              <w:rPr>
                <w:lang w:val="en-NZ"/>
              </w:rPr>
            </w:pPr>
            <w:r w:rsidRPr="003F5909">
              <w:t>1</w:t>
            </w:r>
          </w:p>
        </w:tc>
        <w:tc>
          <w:tcPr>
            <w:tcW w:w="81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909" w:rsidP="003F5909">
            <w:pPr>
              <w:pStyle w:val="BodyText"/>
            </w:pPr>
            <w:r w:rsidRPr="003F5909">
              <w:t>This version first released with CPP Property Services Training Package Release 16.0.</w:t>
            </w:r>
          </w:p>
          <w:p w:rsidR="00000000" w:rsidRPr="003F5909" w:rsidP="003F5909">
            <w:pPr>
              <w:pStyle w:val="BodyText"/>
            </w:pPr>
            <w:r w:rsidRPr="003F5909">
              <w:t xml:space="preserve">Supersedes and is not equivalent to CPPCMN5001A Plan for a sustainable business. Unit updated to meet the Standards for Training </w:t>
            </w:r>
            <w:r w:rsidRPr="003F5909">
              <w:t xml:space="preserve">Packages 2012 and redeveloped to meet specific strata community management requirements. </w:t>
            </w:r>
          </w:p>
        </w:tc>
      </w:tr>
    </w:tbl>
    <w:p w:rsidR="00000000" w:rsidRPr="003F5909" w:rsidP="003F5909">
      <w:pPr>
        <w:pStyle w:val="BodyText"/>
      </w:pPr>
    </w:p>
    <w:p w:rsidR="00000000" w:rsidRPr="003F5909" w:rsidP="003F5909">
      <w:pPr>
        <w:pStyle w:val="AllowPageBreak"/>
      </w:pPr>
    </w:p>
    <w:p w:rsidR="00000000" w:rsidRPr="003F5909" w:rsidP="003F5909">
      <w:pPr>
        <w:pStyle w:val="Heading1"/>
      </w:pPr>
      <w:bookmarkStart w:id="10" w:name="O_1223112"/>
      <w:bookmarkEnd w:id="10"/>
      <w:r w:rsidRPr="003F5909">
        <w:t>Performance Evidence</w:t>
      </w:r>
    </w:p>
    <w:p w:rsidR="00000000" w:rsidRPr="003F5909" w:rsidP="00601F40">
      <w:pPr>
        <w:pStyle w:val="BodyText"/>
      </w:pPr>
      <w:r w:rsidRPr="003F5909">
        <w:t xml:space="preserve">To demonstrate competency, a candidate must meet the elements and performance criteria of this unit to develop and review a </w:t>
      </w:r>
      <w:r w:rsidRPr="003F5909">
        <w:t>documented strategic plan for the sustainable practices and operation of one strata community.</w:t>
      </w:r>
    </w:p>
    <w:p w:rsidR="00000000" w:rsidRPr="003F5909" w:rsidP="003F5909">
      <w:pPr>
        <w:pStyle w:val="Heading1"/>
      </w:pPr>
      <w:bookmarkStart w:id="11" w:name="O_1223111"/>
      <w:bookmarkEnd w:id="11"/>
      <w:r w:rsidRPr="003F5909">
        <w:t>Knowledge Evidence</w:t>
      </w:r>
    </w:p>
    <w:p w:rsidR="00000000" w:rsidRPr="003F5909" w:rsidP="00601F40">
      <w:pPr>
        <w:pStyle w:val="BodyText"/>
      </w:pPr>
      <w:r w:rsidRPr="003F5909">
        <w:t>To be competent in this unit, a candidate must demonstrate knowledge of:</w:t>
      </w:r>
    </w:p>
    <w:p w:rsidR="00000000" w:rsidRPr="003F5909" w:rsidP="003F5909">
      <w:pPr>
        <w:pStyle w:val="ListBullet"/>
      </w:pPr>
      <w:r w:rsidRPr="003F5909">
        <w:t>compliance requirements of legislation and regula</w:t>
      </w:r>
      <w:r w:rsidRPr="003F5909">
        <w:t>tions relevant to strategic planning for strata community sustainable practices and operation in the jurisdiction of operation:</w:t>
      </w:r>
    </w:p>
    <w:p w:rsidR="00000000" w:rsidRPr="003F5909" w:rsidP="003F5909">
      <w:pPr>
        <w:pStyle w:val="ListBullet2"/>
      </w:pPr>
      <w:r w:rsidRPr="003F5909">
        <w:t>civil liability</w:t>
      </w:r>
    </w:p>
    <w:p w:rsidR="00000000" w:rsidRPr="003F5909" w:rsidP="003F5909">
      <w:pPr>
        <w:pStyle w:val="ListBullet2"/>
      </w:pPr>
      <w:r w:rsidRPr="003F5909">
        <w:t>environmental protection (sustainability)</w:t>
      </w:r>
    </w:p>
    <w:p w:rsidR="00000000" w:rsidRPr="003F5909" w:rsidP="003F5909">
      <w:pPr>
        <w:pStyle w:val="ListBullet2"/>
      </w:pPr>
      <w:r w:rsidRPr="003F5909">
        <w:t>fair trading and consumer protection</w:t>
      </w:r>
    </w:p>
    <w:p w:rsidR="00000000" w:rsidRPr="003F5909" w:rsidP="003F5909">
      <w:pPr>
        <w:pStyle w:val="ListBullet2"/>
      </w:pPr>
      <w:r w:rsidRPr="003F5909">
        <w:t>financial probity</w:t>
      </w:r>
    </w:p>
    <w:p w:rsidR="00000000" w:rsidRPr="003F5909" w:rsidP="003F5909">
      <w:pPr>
        <w:pStyle w:val="ListBullet2"/>
      </w:pPr>
      <w:r w:rsidRPr="003F5909">
        <w:t>privacy</w:t>
      </w:r>
    </w:p>
    <w:p w:rsidR="00000000" w:rsidRPr="003F5909" w:rsidP="003F5909">
      <w:pPr>
        <w:pStyle w:val="ListBullet2"/>
      </w:pPr>
      <w:r w:rsidRPr="003F5909">
        <w:t xml:space="preserve">records management, including initial maintenance schedules and developer handover of a new building </w:t>
      </w:r>
    </w:p>
    <w:p w:rsidR="00000000" w:rsidRPr="003F5909" w:rsidP="003F5909">
      <w:pPr>
        <w:pStyle w:val="ListBullet2"/>
      </w:pPr>
      <w:r w:rsidRPr="003F5909">
        <w:t>work health and safety (WHS)</w:t>
      </w:r>
    </w:p>
    <w:p w:rsidR="00000000" w:rsidRPr="003F5909" w:rsidP="003F5909">
      <w:pPr>
        <w:pStyle w:val="ListBullet"/>
      </w:pPr>
      <w:r w:rsidRPr="003F5909">
        <w:t>concepts and key components of sustainable practices:</w:t>
      </w:r>
    </w:p>
    <w:p w:rsidR="00000000" w:rsidRPr="003F5909" w:rsidP="003F5909">
      <w:pPr>
        <w:pStyle w:val="ListBullet2"/>
      </w:pPr>
      <w:r w:rsidRPr="003F5909">
        <w:t>economic sustainability</w:t>
      </w:r>
    </w:p>
    <w:p w:rsidR="00000000" w:rsidRPr="003F5909" w:rsidP="003F5909">
      <w:pPr>
        <w:pStyle w:val="ListBullet2"/>
      </w:pPr>
      <w:r w:rsidRPr="003F5909">
        <w:t>environmental sustainability</w:t>
      </w:r>
    </w:p>
    <w:p w:rsidR="00000000" w:rsidRPr="003F5909" w:rsidP="003F5909">
      <w:pPr>
        <w:pStyle w:val="ListBullet2"/>
      </w:pPr>
      <w:r w:rsidRPr="003F5909">
        <w:t>social sustainab</w:t>
      </w:r>
      <w:r w:rsidRPr="003F5909">
        <w:t>ility</w:t>
      </w:r>
    </w:p>
    <w:p w:rsidR="00000000" w:rsidRPr="003F5909" w:rsidP="003F5909">
      <w:pPr>
        <w:pStyle w:val="ListBullet2"/>
      </w:pPr>
      <w:r w:rsidRPr="003F5909">
        <w:t>United Nations Sustainable Development Goals (SDG)</w:t>
      </w:r>
    </w:p>
    <w:p w:rsidR="00000000" w:rsidRPr="003F5909" w:rsidP="003F5909">
      <w:pPr>
        <w:pStyle w:val="ListBullet"/>
      </w:pPr>
      <w:r w:rsidRPr="003F5909">
        <w:t>governance and accountability arrangements for strata communities</w:t>
      </w:r>
    </w:p>
    <w:p w:rsidR="00000000" w:rsidRPr="003F5909" w:rsidP="003F5909">
      <w:pPr>
        <w:pStyle w:val="ListBullet"/>
      </w:pPr>
      <w:r w:rsidRPr="003F5909">
        <w:t>meaning of triple bottom line related to:</w:t>
      </w:r>
    </w:p>
    <w:p w:rsidR="00000000" w:rsidRPr="003F5909" w:rsidP="003F5909">
      <w:pPr>
        <w:pStyle w:val="ListBullet2"/>
      </w:pPr>
      <w:r w:rsidRPr="003F5909">
        <w:t>financial performance</w:t>
      </w:r>
    </w:p>
    <w:p w:rsidR="00000000" w:rsidRPr="003F5909" w:rsidP="003F5909">
      <w:pPr>
        <w:pStyle w:val="ListBullet2"/>
      </w:pPr>
      <w:r w:rsidRPr="003F5909">
        <w:t>social impact and performance</w:t>
      </w:r>
    </w:p>
    <w:p w:rsidR="00000000" w:rsidRPr="003F5909" w:rsidP="003F5909">
      <w:pPr>
        <w:pStyle w:val="ListBullet2"/>
      </w:pPr>
      <w:r w:rsidRPr="003F5909">
        <w:t>ecological or environmental impact and performance</w:t>
      </w:r>
    </w:p>
    <w:p w:rsidR="00000000" w:rsidRPr="003F5909" w:rsidP="003F5909">
      <w:pPr>
        <w:pStyle w:val="ListBullet"/>
      </w:pPr>
      <w:r w:rsidRPr="003F5909">
        <w:t>methods for conducting a strengths, weaknesses, opportunities and threats (SWOT) analysis</w:t>
      </w:r>
    </w:p>
    <w:p w:rsidR="00000000" w:rsidRPr="003F5909" w:rsidP="003F5909">
      <w:pPr>
        <w:pStyle w:val="ListBullet"/>
      </w:pPr>
      <w:r w:rsidRPr="003F5909">
        <w:t>operation of strata committees</w:t>
      </w:r>
    </w:p>
    <w:p w:rsidR="00000000" w:rsidRPr="003F5909" w:rsidP="003F5909">
      <w:pPr>
        <w:pStyle w:val="ListBullet"/>
      </w:pPr>
      <w:r w:rsidRPr="003F5909">
        <w:t>principles and considerations when planning for ecologically sustainable developmen</w:t>
      </w:r>
      <w:r w:rsidRPr="003F5909">
        <w:t>t related to strata community management:</w:t>
      </w:r>
    </w:p>
    <w:p w:rsidR="00000000" w:rsidRPr="003F5909" w:rsidP="003F5909">
      <w:pPr>
        <w:pStyle w:val="ListBullet2"/>
      </w:pPr>
      <w:r w:rsidRPr="003F5909">
        <w:t>electric vehicles</w:t>
      </w:r>
    </w:p>
    <w:p w:rsidR="00000000" w:rsidRPr="003F5909" w:rsidP="003F5909">
      <w:pPr>
        <w:pStyle w:val="ListBullet2"/>
      </w:pPr>
      <w:r w:rsidRPr="003F5909">
        <w:t>embedded networks</w:t>
      </w:r>
    </w:p>
    <w:p w:rsidR="00000000" w:rsidRPr="003F5909" w:rsidP="003F5909">
      <w:pPr>
        <w:pStyle w:val="ListBullet2"/>
      </w:pPr>
      <w:r w:rsidRPr="003F5909">
        <w:t>energy and water efficiency</w:t>
      </w:r>
    </w:p>
    <w:p w:rsidR="00000000" w:rsidRPr="003F5909" w:rsidP="003F5909">
      <w:pPr>
        <w:pStyle w:val="ListBullet2"/>
      </w:pPr>
      <w:r w:rsidRPr="003F5909">
        <w:t>shared servicing</w:t>
      </w:r>
    </w:p>
    <w:p w:rsidR="00000000" w:rsidRPr="003F5909" w:rsidP="003F5909">
      <w:pPr>
        <w:pStyle w:val="ListBullet2"/>
      </w:pPr>
      <w:r w:rsidRPr="003F5909">
        <w:t>smart meters</w:t>
      </w:r>
    </w:p>
    <w:p w:rsidR="00000000" w:rsidRPr="003F5909" w:rsidP="003F5909">
      <w:pPr>
        <w:pStyle w:val="ListBullet2"/>
      </w:pPr>
      <w:r w:rsidRPr="003F5909">
        <w:t>smart buildings</w:t>
      </w:r>
    </w:p>
    <w:p w:rsidR="00000000" w:rsidRPr="003F5909" w:rsidP="003F5909">
      <w:pPr>
        <w:pStyle w:val="ListBullet2"/>
      </w:pPr>
      <w:r w:rsidRPr="003F5909">
        <w:t>waste management</w:t>
      </w:r>
    </w:p>
    <w:p w:rsidR="00000000" w:rsidRPr="003F5909" w:rsidP="003F5909">
      <w:pPr>
        <w:pStyle w:val="ListBullet"/>
      </w:pPr>
      <w:r w:rsidRPr="003F5909">
        <w:t>purpose and content of asset registers and maintenance schedules</w:t>
      </w:r>
    </w:p>
    <w:p w:rsidR="00000000" w:rsidRPr="003F5909" w:rsidP="003F5909">
      <w:pPr>
        <w:pStyle w:val="ListBullet"/>
      </w:pPr>
      <w:r w:rsidRPr="003F5909">
        <w:t>role and responsibilities of the senior strata manager/principal in ensuring effective strata community operation and sustainable practices</w:t>
      </w:r>
    </w:p>
    <w:p w:rsidR="00000000" w:rsidRPr="003F5909" w:rsidP="003F5909">
      <w:pPr>
        <w:pStyle w:val="ListBullet"/>
      </w:pPr>
      <w:r w:rsidRPr="003F5909">
        <w:t>strata community stakeholders:</w:t>
      </w:r>
    </w:p>
    <w:p w:rsidR="00000000" w:rsidRPr="003F5909" w:rsidP="003F5909">
      <w:pPr>
        <w:pStyle w:val="ListBullet2"/>
      </w:pPr>
      <w:r w:rsidRPr="003F5909">
        <w:t>external stakeholders</w:t>
      </w:r>
    </w:p>
    <w:p w:rsidR="00000000" w:rsidRPr="003F5909" w:rsidP="003F5909">
      <w:pPr>
        <w:pStyle w:val="ListBullet2"/>
      </w:pPr>
      <w:r w:rsidRPr="003F5909">
        <w:t>lot owners</w:t>
      </w:r>
    </w:p>
    <w:p w:rsidR="00000000" w:rsidRPr="003F5909" w:rsidP="003F5909">
      <w:pPr>
        <w:pStyle w:val="ListBullet2"/>
      </w:pPr>
      <w:r w:rsidRPr="003F5909">
        <w:t>strata committees</w:t>
      </w:r>
    </w:p>
    <w:p w:rsidR="00000000" w:rsidRPr="003F5909" w:rsidP="003F5909">
      <w:pPr>
        <w:pStyle w:val="ListBullet2"/>
      </w:pPr>
      <w:r w:rsidRPr="003F5909">
        <w:t>strata community members</w:t>
      </w:r>
    </w:p>
    <w:p w:rsidR="00000000" w:rsidRPr="003F5909" w:rsidP="003F5909">
      <w:pPr>
        <w:pStyle w:val="ListBullet"/>
      </w:pPr>
      <w:r w:rsidRPr="003F5909">
        <w:t>strateg</w:t>
      </w:r>
      <w:r w:rsidRPr="003F5909">
        <w:t>ic performance measures for effective strata community sustainable practices and operation:</w:t>
      </w:r>
    </w:p>
    <w:p w:rsidR="00000000" w:rsidRPr="003F5909" w:rsidP="003F5909">
      <w:pPr>
        <w:pStyle w:val="ListBullet2"/>
      </w:pPr>
      <w:r w:rsidRPr="003F5909">
        <w:t>costs measured against performance targets</w:t>
      </w:r>
    </w:p>
    <w:p w:rsidR="00000000" w:rsidRPr="003F5909" w:rsidP="003F5909">
      <w:pPr>
        <w:pStyle w:val="ListBullet2"/>
      </w:pPr>
      <w:r w:rsidRPr="003F5909">
        <w:t>efficiencies attained from sustainable practices</w:t>
      </w:r>
    </w:p>
    <w:p w:rsidR="00000000" w:rsidRPr="003F5909" w:rsidP="003F5909">
      <w:pPr>
        <w:pStyle w:val="ListBullet2"/>
      </w:pPr>
      <w:r w:rsidRPr="003F5909">
        <w:t>feedback received from stakeholders</w:t>
      </w:r>
    </w:p>
    <w:p w:rsidR="00000000" w:rsidRPr="003F5909" w:rsidP="003F5909">
      <w:pPr>
        <w:pStyle w:val="ListBullet"/>
      </w:pPr>
      <w:r w:rsidRPr="003F5909">
        <w:t>strategic planning and consultatio</w:t>
      </w:r>
      <w:r w:rsidRPr="003F5909">
        <w:t>n processes</w:t>
      </w:r>
    </w:p>
    <w:p w:rsidR="00000000" w:rsidRPr="003F5909" w:rsidP="003F5909">
      <w:pPr>
        <w:pStyle w:val="ListBullet"/>
      </w:pPr>
      <w:r w:rsidRPr="003F5909">
        <w:t>strategies that support sustainable practices in strata community management</w:t>
      </w:r>
    </w:p>
    <w:p w:rsidR="00000000" w:rsidRPr="003F5909" w:rsidP="003F5909">
      <w:pPr>
        <w:pStyle w:val="ListBullet"/>
      </w:pPr>
      <w:r w:rsidRPr="003F5909">
        <w:t>techniques for financial planning and modelling used to plan and measure community sustainability objectives</w:t>
      </w:r>
    </w:p>
    <w:p w:rsidR="00000000" w:rsidRPr="003F5909" w:rsidP="003F5909">
      <w:pPr>
        <w:pStyle w:val="ListBullet"/>
      </w:pPr>
      <w:r w:rsidRPr="003F5909">
        <w:t>types of strata community risks and associated consequences:</w:t>
      </w:r>
    </w:p>
    <w:p w:rsidR="00000000" w:rsidRPr="003F5909" w:rsidP="003F5909">
      <w:pPr>
        <w:pStyle w:val="ListBullet2"/>
      </w:pPr>
      <w:r w:rsidRPr="003F5909">
        <w:t>civil liability</w:t>
      </w:r>
    </w:p>
    <w:p w:rsidR="00000000" w:rsidRPr="003F5909" w:rsidP="003F5909">
      <w:pPr>
        <w:pStyle w:val="ListBullet2"/>
      </w:pPr>
      <w:r w:rsidRPr="003F5909">
        <w:t>deliberate, natural, accidental or perceived risks</w:t>
      </w:r>
    </w:p>
    <w:p w:rsidR="00000000" w:rsidRPr="003F5909" w:rsidP="003F5909">
      <w:pPr>
        <w:pStyle w:val="ListBullet2"/>
      </w:pPr>
      <w:r w:rsidRPr="003F5909">
        <w:t>equipment malfunction and disaster proofing</w:t>
      </w:r>
    </w:p>
    <w:p w:rsidR="00000000" w:rsidRPr="003F5909" w:rsidP="003F5909">
      <w:pPr>
        <w:pStyle w:val="ListBullet2"/>
      </w:pPr>
      <w:r w:rsidRPr="003F5909">
        <w:t>industry-specific risks</w:t>
      </w:r>
    </w:p>
    <w:p w:rsidR="00000000" w:rsidRPr="003F5909" w:rsidP="003F5909">
      <w:pPr>
        <w:pStyle w:val="ListBullet2"/>
      </w:pPr>
      <w:r w:rsidRPr="003F5909">
        <w:t>loss of goodwill, reputation or credibility</w:t>
      </w:r>
    </w:p>
    <w:p w:rsidR="00000000" w:rsidRPr="003F5909" w:rsidP="003F5909">
      <w:pPr>
        <w:pStyle w:val="ListBullet2"/>
      </w:pPr>
      <w:r w:rsidRPr="003F5909">
        <w:t>loss of profits</w:t>
      </w:r>
      <w:r w:rsidRPr="003F5909">
        <w:t xml:space="preserve"> and ability to switch or update services or equipment</w:t>
      </w:r>
    </w:p>
    <w:p w:rsidR="00000000" w:rsidRPr="003F5909" w:rsidP="003F5909">
      <w:pPr>
        <w:pStyle w:val="ListBullet2"/>
      </w:pPr>
      <w:r w:rsidRPr="003F5909">
        <w:t>loss, disclosure, destruction or compromise of assets</w:t>
      </w:r>
    </w:p>
    <w:p w:rsidR="00000000" w:rsidRPr="003F5909" w:rsidP="003F5909">
      <w:pPr>
        <w:pStyle w:val="ListBullet2"/>
      </w:pPr>
      <w:r w:rsidRPr="003F5909">
        <w:t>maintenance, repair and replacement</w:t>
      </w:r>
    </w:p>
    <w:p w:rsidR="00000000" w:rsidRPr="003F5909" w:rsidP="003F5909">
      <w:pPr>
        <w:pStyle w:val="ListBullet2"/>
      </w:pPr>
      <w:r w:rsidRPr="003F5909">
        <w:t>public liability</w:t>
      </w:r>
    </w:p>
    <w:p w:rsidR="00000000" w:rsidRPr="003F5909" w:rsidP="003F5909">
      <w:pPr>
        <w:pStyle w:val="ListBullet2"/>
      </w:pPr>
      <w:r w:rsidRPr="003F5909">
        <w:t>regulatory compliance</w:t>
      </w:r>
    </w:p>
    <w:p w:rsidR="00000000" w:rsidRPr="003F5909" w:rsidP="003F5909">
      <w:pPr>
        <w:pStyle w:val="ListBullet2"/>
      </w:pPr>
      <w:r w:rsidRPr="003F5909">
        <w:t>trade practices issues</w:t>
      </w:r>
    </w:p>
    <w:p w:rsidR="00000000" w:rsidRPr="003F5909" w:rsidP="003F5909">
      <w:pPr>
        <w:pStyle w:val="ListBullet2"/>
      </w:pPr>
      <w:r w:rsidRPr="003F5909">
        <w:t>WHS</w:t>
      </w:r>
    </w:p>
    <w:p w:rsidR="00000000" w:rsidRPr="003F5909" w:rsidP="003F5909">
      <w:pPr>
        <w:pStyle w:val="ListBullet"/>
      </w:pPr>
      <w:r w:rsidRPr="003F5909">
        <w:t>workplace requirements for conducting strategic planning for strata community sustainable practices and operation:</w:t>
      </w:r>
    </w:p>
    <w:p w:rsidR="00000000" w:rsidRPr="003F5909" w:rsidP="003F5909">
      <w:pPr>
        <w:pStyle w:val="ListBullet2"/>
      </w:pPr>
      <w:r w:rsidRPr="003F5909">
        <w:t>content and format of strata community strategic plans</w:t>
      </w:r>
    </w:p>
    <w:p w:rsidR="00000000" w:rsidRPr="003F5909" w:rsidP="003F5909">
      <w:pPr>
        <w:pStyle w:val="ListBullet2"/>
      </w:pPr>
      <w:r w:rsidRPr="003F5909">
        <w:t>systems for storing and retrieving information and documentation.</w:t>
      </w:r>
    </w:p>
    <w:p w:rsidR="00000000" w:rsidRPr="003F5909" w:rsidP="003F5909">
      <w:pPr>
        <w:pStyle w:val="AllowPageBreak"/>
      </w:pPr>
    </w:p>
    <w:p w:rsidR="00000000" w:rsidRPr="003F5909" w:rsidP="003F5909">
      <w:pPr>
        <w:pStyle w:val="Heading1"/>
      </w:pPr>
      <w:bookmarkStart w:id="12" w:name="O_1223110"/>
      <w:bookmarkEnd w:id="12"/>
      <w:r w:rsidRPr="003F5909">
        <w:t>Assessment Conditions</w:t>
      </w:r>
    </w:p>
    <w:p w:rsidR="00000000" w:rsidRPr="003F5909" w:rsidP="00601F40">
      <w:pPr>
        <w:pStyle w:val="BodyText"/>
      </w:pPr>
      <w:r w:rsidRPr="003F5909">
        <w:t xml:space="preserve">Assessors must meet the requirements for assessors contained in the Standards for Registered Training Organisations. </w:t>
      </w:r>
    </w:p>
    <w:p w:rsidR="00000000" w:rsidRPr="003F5909" w:rsidP="00601F40">
      <w:pPr>
        <w:pStyle w:val="BodyText"/>
      </w:pPr>
      <w:r w:rsidRPr="003F5909">
        <w:t>Assessment must be conducted in the workplace or a simulated workplace using realistic conditions, materials, activi</w:t>
      </w:r>
      <w:r w:rsidRPr="003F5909">
        <w:t>ties, responsibilities, procedures, safety requirements and environmental considerations.</w:t>
      </w:r>
    </w:p>
    <w:p w:rsidR="00000000" w:rsidRPr="003F5909" w:rsidP="00601F40">
      <w:pPr>
        <w:pStyle w:val="BodyText"/>
      </w:pPr>
      <w:r w:rsidRPr="003F5909">
        <w:t>Candidates must have access to documentation, information and technologies required to achieve the performance criteria and performance evidence.</w:t>
      </w:r>
    </w:p>
    <w:p w:rsidR="00000000" w:rsidRPr="003F5909" w:rsidP="003F5909">
      <w:pPr>
        <w:pStyle w:val="Heading1"/>
      </w:pPr>
      <w:bookmarkStart w:id="13" w:name="O_1223108"/>
      <w:bookmarkEnd w:id="13"/>
      <w:r w:rsidRPr="003F5909">
        <w:t>Links</w:t>
      </w:r>
    </w:p>
    <w:p w:rsidR="00000000" w:rsidRPr="003F5909" w:rsidP="00601F40">
      <w:pPr>
        <w:pStyle w:val="BodyText"/>
      </w:pPr>
      <w:r w:rsidRPr="003F590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21389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3F5909" w:rsidP="003F5909"/>
    <w:sectPr w:rsidSect="003F59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 w:rsidRPr="00601F40" w:rsidP="00601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0" w:rsidP="003F5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01F40" w:rsidP="003F5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601F40" w:rsidP="003F59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 w:rsidP="003F59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01F40">
      <w:t>Approved</w:t>
    </w:r>
    <w:r w:rsidR="00601F4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01F4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01F40">
      <w:rPr>
        <w:noProof/>
      </w:rPr>
      <w:t>5</w:t>
    </w:r>
    <w:r>
      <w:rPr>
        <w:noProof/>
      </w:rPr>
      <w:fldChar w:fldCharType="end"/>
    </w:r>
  </w:p>
  <w:p w:rsidR="003F5909" w:rsidP="003F59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01F4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01F40">
      <w:t>BuildSkills Australia</w:t>
    </w:r>
    <w:r w:rsidR="00601F40">
      <w:fldChar w:fldCharType="end"/>
    </w:r>
  </w:p>
  <w:p w:rsidR="003F5909" w:rsidP="003F59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909" w:rsidRPr="00601F40" w:rsidP="00601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40" w:rsidRPr="002D2AF8" w:rsidP="003F5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CPPSCM5002 Conduct strategic planning for strata community sustainable practices and operation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01F40" w:rsidP="003F59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909" w:rsidRPr="002D2AF8" w:rsidP="003F59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01F40">
      <w:t>CPPSCM5002 Conduct strategic planning for strata community sustainable practices and operation</w:t>
    </w:r>
    <w:r w:rsidR="00601F4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01F40">
      <w:rPr>
        <w:noProof/>
      </w:rPr>
      <w:t>1 March 2025</w:t>
    </w:r>
    <w:r>
      <w:fldChar w:fldCharType="end"/>
    </w:r>
  </w:p>
  <w:p w:rsidR="003F5909" w:rsidP="003F59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1E6F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9E05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901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9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9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9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9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9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9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9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9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9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9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9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909"/>
  </w:style>
  <w:style w:type="character" w:customStyle="1" w:styleId="Heading1Char">
    <w:name w:val="Heading 1 Char"/>
    <w:basedOn w:val="DefaultParagraphFont"/>
    <w:link w:val="Heading1"/>
    <w:rsid w:val="003F59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9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90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90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90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909"/>
    <w:rPr>
      <w:b/>
      <w:spacing w:val="0"/>
    </w:rPr>
  </w:style>
  <w:style w:type="paragraph" w:styleId="ListBullet2">
    <w:name w:val="List Bullet 2"/>
    <w:basedOn w:val="List2"/>
    <w:rsid w:val="003F590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9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9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9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9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9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9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9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9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9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9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9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9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9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9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9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9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9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90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9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9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9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9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9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9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9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9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9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9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9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9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9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909"/>
    <w:rPr>
      <w:i/>
    </w:rPr>
  </w:style>
  <w:style w:type="paragraph" w:styleId="Caption">
    <w:name w:val="caption"/>
    <w:basedOn w:val="BodyText"/>
    <w:next w:val="Normal"/>
    <w:qFormat/>
    <w:rsid w:val="003F59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9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9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909"/>
  </w:style>
  <w:style w:type="paragraph" w:styleId="TableofFigures">
    <w:name w:val="table of figures"/>
    <w:basedOn w:val="Normal"/>
    <w:next w:val="Normal"/>
    <w:semiHidden/>
    <w:rsid w:val="003F59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90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909"/>
    <w:rPr>
      <w:rFonts w:ascii="Wingdings" w:hAnsi="Wingdings"/>
    </w:rPr>
  </w:style>
  <w:style w:type="paragraph" w:customStyle="1" w:styleId="TableHeading">
    <w:name w:val="Table Heading"/>
    <w:basedOn w:val="HeadingBase"/>
    <w:rsid w:val="003F59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909"/>
    <w:rPr>
      <w:color w:val="0033CC"/>
      <w:u w:val="none"/>
    </w:rPr>
  </w:style>
  <w:style w:type="paragraph" w:customStyle="1" w:styleId="BodyTextRight">
    <w:name w:val="Body Text Right"/>
    <w:basedOn w:val="BodyText"/>
    <w:rsid w:val="003F59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9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90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9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9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9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909"/>
    <w:rPr>
      <w:sz w:val="32"/>
    </w:rPr>
  </w:style>
  <w:style w:type="paragraph" w:customStyle="1" w:styleId="HeadingProcedure">
    <w:name w:val="Heading Procedure"/>
    <w:basedOn w:val="HeadingBase"/>
    <w:next w:val="Normal"/>
    <w:rsid w:val="003F59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909"/>
    <w:pPr>
      <w:spacing w:before="60" w:after="60"/>
    </w:pPr>
  </w:style>
  <w:style w:type="paragraph" w:styleId="ListContinue">
    <w:name w:val="List Continue"/>
    <w:basedOn w:val="List"/>
    <w:rsid w:val="003F5909"/>
    <w:pPr>
      <w:ind w:firstLine="0"/>
    </w:pPr>
  </w:style>
  <w:style w:type="paragraph" w:customStyle="1" w:styleId="ListNote">
    <w:name w:val="List Note"/>
    <w:basedOn w:val="List"/>
    <w:rsid w:val="003F59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9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9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909"/>
    <w:rPr>
      <w:rFonts w:ascii="Courier New" w:hAnsi="Courier New"/>
    </w:rPr>
  </w:style>
  <w:style w:type="paragraph" w:customStyle="1" w:styleId="NoteBullet">
    <w:name w:val="Note Bullet"/>
    <w:basedOn w:val="Note"/>
    <w:rsid w:val="003F59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9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9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9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90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9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9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909"/>
    <w:rPr>
      <w:b/>
      <w:smallCaps/>
    </w:rPr>
  </w:style>
  <w:style w:type="paragraph" w:customStyle="1" w:styleId="TableListNumber">
    <w:name w:val="Table List Number"/>
    <w:basedOn w:val="ListNumber"/>
    <w:rsid w:val="003F59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9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909"/>
    <w:pPr>
      <w:numPr>
        <w:numId w:val="9"/>
      </w:numPr>
    </w:pPr>
  </w:style>
  <w:style w:type="paragraph" w:customStyle="1" w:styleId="ListAlpha2">
    <w:name w:val="List Alpha 2"/>
    <w:basedOn w:val="List2"/>
    <w:rsid w:val="003F5909"/>
    <w:pPr>
      <w:numPr>
        <w:numId w:val="8"/>
      </w:numPr>
    </w:pPr>
  </w:style>
  <w:style w:type="paragraph" w:styleId="List2">
    <w:name w:val="List 2"/>
    <w:basedOn w:val="BodyText"/>
    <w:rsid w:val="003F59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9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9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9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90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90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909"/>
    <w:pPr>
      <w:numPr>
        <w:numId w:val="4"/>
      </w:numPr>
    </w:pPr>
  </w:style>
  <w:style w:type="paragraph" w:styleId="ListContinue2">
    <w:name w:val="List Continue 2"/>
    <w:basedOn w:val="List2"/>
    <w:rsid w:val="003F5909"/>
    <w:pPr>
      <w:ind w:firstLine="0"/>
    </w:pPr>
  </w:style>
  <w:style w:type="paragraph" w:styleId="ListContinue3">
    <w:name w:val="List Continue 3"/>
    <w:basedOn w:val="List3"/>
    <w:rsid w:val="003F5909"/>
    <w:pPr>
      <w:ind w:left="1021" w:firstLine="0"/>
    </w:pPr>
  </w:style>
  <w:style w:type="paragraph" w:styleId="ListContinue4">
    <w:name w:val="List Continue 4"/>
    <w:basedOn w:val="List4"/>
    <w:rsid w:val="003F5909"/>
    <w:pPr>
      <w:ind w:firstLine="0"/>
    </w:pPr>
  </w:style>
  <w:style w:type="paragraph" w:styleId="ListContinue5">
    <w:name w:val="List Continue 5"/>
    <w:basedOn w:val="List5"/>
    <w:rsid w:val="003F5909"/>
    <w:pPr>
      <w:ind w:firstLine="0"/>
    </w:pPr>
  </w:style>
  <w:style w:type="paragraph" w:styleId="ListNumber3">
    <w:name w:val="List Number 3"/>
    <w:basedOn w:val="List3"/>
    <w:rsid w:val="003F5909"/>
    <w:pPr>
      <w:numPr>
        <w:numId w:val="5"/>
      </w:numPr>
    </w:pPr>
  </w:style>
  <w:style w:type="paragraph" w:styleId="ListNumber4">
    <w:name w:val="List Number 4"/>
    <w:basedOn w:val="List4"/>
    <w:rsid w:val="003F5909"/>
    <w:pPr>
      <w:numPr>
        <w:numId w:val="6"/>
      </w:numPr>
    </w:pPr>
  </w:style>
  <w:style w:type="paragraph" w:styleId="ListNumber5">
    <w:name w:val="List Number 5"/>
    <w:basedOn w:val="List5"/>
    <w:rsid w:val="003F5909"/>
    <w:pPr>
      <w:numPr>
        <w:numId w:val="7"/>
      </w:numPr>
    </w:pPr>
  </w:style>
  <w:style w:type="paragraph" w:styleId="BlockText">
    <w:name w:val="Block Text"/>
    <w:basedOn w:val="Normal"/>
    <w:rsid w:val="003F59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9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909"/>
    <w:rPr>
      <w:sz w:val="16"/>
      <w:vertAlign w:val="superscript"/>
    </w:rPr>
  </w:style>
  <w:style w:type="character" w:customStyle="1" w:styleId="Symbols">
    <w:name w:val="Symbols"/>
    <w:basedOn w:val="DefaultParagraphFont"/>
    <w:rsid w:val="003F5909"/>
    <w:rPr>
      <w:rFonts w:ascii="Symbol" w:hAnsi="Symbol"/>
    </w:rPr>
  </w:style>
  <w:style w:type="character" w:customStyle="1" w:styleId="MenuOptions">
    <w:name w:val="Menu Options"/>
    <w:basedOn w:val="DefaultParagraphFont"/>
    <w:rsid w:val="003F59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909"/>
    <w:rPr>
      <w:b/>
    </w:rPr>
  </w:style>
  <w:style w:type="character" w:customStyle="1" w:styleId="Underlined">
    <w:name w:val="Underlined"/>
    <w:basedOn w:val="DefaultParagraphFont"/>
    <w:rsid w:val="003F5909"/>
    <w:rPr>
      <w:u w:val="single"/>
    </w:rPr>
  </w:style>
  <w:style w:type="paragraph" w:customStyle="1" w:styleId="TableBodyTextRight">
    <w:name w:val="Table Body Text Right"/>
    <w:basedOn w:val="TableBodyText"/>
    <w:rsid w:val="003F59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909"/>
    <w:rPr>
      <w:sz w:val="18"/>
    </w:rPr>
  </w:style>
  <w:style w:type="paragraph" w:customStyle="1" w:styleId="BodySmallRight">
    <w:name w:val="Body Small Right"/>
    <w:basedOn w:val="BodyTextRight"/>
    <w:rsid w:val="003F5909"/>
    <w:rPr>
      <w:sz w:val="18"/>
      <w:szCs w:val="18"/>
    </w:rPr>
  </w:style>
  <w:style w:type="paragraph" w:customStyle="1" w:styleId="MarginEdition">
    <w:name w:val="Margin Edition"/>
    <w:basedOn w:val="MarginNote"/>
    <w:rsid w:val="003F59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909"/>
    <w:rPr>
      <w:sz w:val="2"/>
      <w:szCs w:val="2"/>
    </w:rPr>
  </w:style>
  <w:style w:type="character" w:customStyle="1" w:styleId="Small">
    <w:name w:val="Small"/>
    <w:basedOn w:val="DefaultParagraphFont"/>
    <w:rsid w:val="003F5909"/>
    <w:rPr>
      <w:sz w:val="16"/>
    </w:rPr>
  </w:style>
  <w:style w:type="paragraph" w:customStyle="1" w:styleId="WideTable">
    <w:name w:val="Wide Table"/>
    <w:basedOn w:val="Normal"/>
    <w:rsid w:val="003F59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909"/>
  </w:style>
  <w:style w:type="paragraph" w:styleId="Quote">
    <w:name w:val="Quote"/>
    <w:basedOn w:val="Heading1"/>
    <w:link w:val="QuoteChar"/>
    <w:qFormat/>
    <w:rsid w:val="003F59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9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909"/>
    <w:pPr>
      <w:pageBreakBefore/>
    </w:pPr>
  </w:style>
  <w:style w:type="paragraph" w:customStyle="1" w:styleId="Border">
    <w:name w:val="Border"/>
    <w:basedOn w:val="Normal"/>
    <w:qFormat/>
    <w:rsid w:val="003F59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9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9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9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9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9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9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9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9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909"/>
    <w:rPr>
      <w:u w:val="single"/>
    </w:rPr>
  </w:style>
  <w:style w:type="character" w:customStyle="1" w:styleId="BoldandItalics">
    <w:name w:val="Bold and Italics"/>
    <w:qFormat/>
    <w:rsid w:val="003F5909"/>
    <w:rPr>
      <w:b/>
      <w:i/>
      <w:u w:val="none"/>
    </w:rPr>
  </w:style>
  <w:style w:type="paragraph" w:styleId="BalloonText">
    <w:name w:val="Balloon Text"/>
    <w:basedOn w:val="Normal"/>
    <w:link w:val="BalloonTextChar"/>
    <w:rsid w:val="003F59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9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9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9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9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9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909"/>
    <w:pPr>
      <w:spacing w:before="0" w:after="0"/>
    </w:pPr>
  </w:style>
  <w:style w:type="paragraph" w:customStyle="1" w:styleId="BodyTextBold">
    <w:name w:val="Body Text Bold"/>
    <w:basedOn w:val="BodyText"/>
    <w:qFormat/>
    <w:rsid w:val="003F5909"/>
    <w:rPr>
      <w:b/>
    </w:rPr>
  </w:style>
  <w:style w:type="character" w:styleId="Hyperlink">
    <w:name w:val="Hyperlink"/>
    <w:basedOn w:val="DefaultParagraphFont"/>
    <w:uiPriority w:val="99"/>
    <w:unhideWhenUsed/>
    <w:rsid w:val="00601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1051</Words>
  <Characters>7371</Characters>
  <Application>Microsoft Office Word</Application>
  <DocSecurity>0</DocSecurity>
  <Lines>210</Lines>
  <Paragraphs>138</Paragraphs>
  <ScaleCrop>false</ScaleCrop>
  <Company>Author-it Software Corporation Ltd.</Company>
  <LinksUpToDate>false</LinksUpToDate>
  <CharactersWithSpaces>8284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CPPSCM5002 Conduct strategic planning for strata community sustainable practices and operation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