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E34" w:rsidP="00D16E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CPPSCM4085 Handle strata community funds held in trust</w:t>
      </w:r>
      <w:r>
        <w:fldChar w:fldCharType="end"/>
      </w:r>
    </w:p>
    <w:p w:rsidR="00D16E34" w:rsidP="00D16E34">
      <w:pPr>
        <w:pStyle w:val="Version"/>
        <w:sectPr w:rsidSect="000A37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773" w:rsidP="000A3773">
      <w:pPr>
        <w:pStyle w:val="SuperHeading"/>
      </w:pPr>
      <w:r w:rsidRPr="000A3773">
        <w:t>Assessment Requirements for CPPSCM4085 Handle strata community funds held in trust</w:t>
      </w:r>
    </w:p>
    <w:p w:rsidR="00000000" w:rsidRPr="000A3773" w:rsidP="000A3773">
      <w:pPr>
        <w:pStyle w:val="Heading1"/>
      </w:pPr>
      <w:bookmarkStart w:id="1" w:name="O_1197124"/>
      <w:bookmarkEnd w:id="1"/>
      <w:r w:rsidRPr="000A37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0A37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773">
            <w:pPr>
              <w:pStyle w:val="BodyText"/>
              <w:rPr>
                <w:lang w:val="en-NZ"/>
              </w:rPr>
            </w:pPr>
            <w:r w:rsidRPr="000A377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773" w:rsidP="000A3773">
            <w:pPr>
              <w:pStyle w:val="BodyText"/>
            </w:pPr>
            <w:r w:rsidRPr="000A3773">
              <w:t>This version first released with CPP Property Services Training Package Release 15.0.</w:t>
            </w:r>
          </w:p>
          <w:p w:rsidR="00000000" w:rsidRPr="000A3773" w:rsidP="000A3773">
            <w:pPr>
              <w:pStyle w:val="BodyText"/>
            </w:pPr>
            <w:r w:rsidRPr="000A3773">
              <w:t>Supersedes and is equivalent to CPPDSM4085 Handle strata community funds held on trust. Minor change to unit title.</w:t>
            </w:r>
          </w:p>
        </w:tc>
      </w:tr>
    </w:tbl>
    <w:p w:rsidR="00000000" w:rsidRPr="000A3773" w:rsidP="000A3773">
      <w:pPr>
        <w:pStyle w:val="BodyText"/>
      </w:pPr>
    </w:p>
    <w:p w:rsidR="00000000" w:rsidRPr="000A3773" w:rsidP="000A3773">
      <w:pPr>
        <w:pStyle w:val="AllowPageBreak"/>
      </w:pPr>
    </w:p>
    <w:p w:rsidR="00000000" w:rsidRPr="000A3773" w:rsidP="000A3773">
      <w:pPr>
        <w:pStyle w:val="Heading1"/>
      </w:pPr>
      <w:bookmarkStart w:id="2" w:name="O_1197127"/>
      <w:bookmarkEnd w:id="2"/>
      <w:r w:rsidRPr="000A3773">
        <w:t>Performance Evidence</w:t>
      </w:r>
    </w:p>
    <w:p w:rsidR="00000000" w:rsidRPr="000A3773" w:rsidP="00D16E34">
      <w:pPr>
        <w:pStyle w:val="BodyText"/>
      </w:pPr>
      <w:r w:rsidRPr="000A3773">
        <w:t>To demonstrate competency, a candidate must meet the elements and performance criteria of this uni</w:t>
      </w:r>
      <w:r w:rsidRPr="000A3773">
        <w:t>t by correctly handling funds held in trust for four strata communities. In doing this, the candidate must handle funds related to a total of four different situations selected from the list below:</w:t>
      </w:r>
    </w:p>
    <w:p w:rsidR="00000000" w:rsidRPr="000A3773" w:rsidP="000A3773">
      <w:pPr>
        <w:pStyle w:val="ListBullet"/>
      </w:pPr>
      <w:r w:rsidRPr="000A3773">
        <w:t>contractor payments</w:t>
      </w:r>
    </w:p>
    <w:p w:rsidR="00000000" w:rsidRPr="000A3773" w:rsidP="000A3773">
      <w:pPr>
        <w:pStyle w:val="ListBullet"/>
      </w:pPr>
      <w:r w:rsidRPr="000A3773">
        <w:t>direct debit payments</w:t>
      </w:r>
    </w:p>
    <w:p w:rsidR="00000000" w:rsidRPr="000A3773" w:rsidP="000A3773">
      <w:pPr>
        <w:pStyle w:val="ListBullet"/>
      </w:pPr>
      <w:r w:rsidRPr="000A3773">
        <w:t xml:space="preserve">discrepancy in </w:t>
      </w:r>
      <w:r w:rsidRPr="000A3773">
        <w:t>strata community account</w:t>
      </w:r>
    </w:p>
    <w:p w:rsidR="00000000" w:rsidRPr="000A3773" w:rsidP="000A3773">
      <w:pPr>
        <w:pStyle w:val="ListBullet"/>
      </w:pPr>
      <w:r w:rsidRPr="000A3773">
        <w:t>payment of loans</w:t>
      </w:r>
    </w:p>
    <w:p w:rsidR="00000000" w:rsidRPr="000A3773" w:rsidP="000A3773">
      <w:pPr>
        <w:pStyle w:val="ListBullet"/>
      </w:pPr>
      <w:r w:rsidRPr="000A3773">
        <w:t>payment of wages</w:t>
      </w:r>
    </w:p>
    <w:p w:rsidR="00000000" w:rsidRPr="000A3773" w:rsidP="000A3773">
      <w:pPr>
        <w:pStyle w:val="ListBullet"/>
      </w:pPr>
      <w:r w:rsidRPr="000A3773">
        <w:t>receipt of interest on investment account</w:t>
      </w:r>
    </w:p>
    <w:p w:rsidR="00000000" w:rsidRPr="000A3773" w:rsidP="000A3773">
      <w:pPr>
        <w:pStyle w:val="ListBullet"/>
      </w:pPr>
      <w:r w:rsidRPr="000A3773">
        <w:t>receipt of lot owner’s contribution</w:t>
      </w:r>
    </w:p>
    <w:p w:rsidR="00000000" w:rsidRPr="000A3773" w:rsidP="000A3773">
      <w:pPr>
        <w:pStyle w:val="ListBullet"/>
      </w:pPr>
      <w:r w:rsidRPr="000A3773">
        <w:t>receipt of other income to the strata community.</w:t>
      </w:r>
    </w:p>
    <w:p w:rsidR="00000000" w:rsidRPr="000A3773" w:rsidP="000A3773">
      <w:pPr>
        <w:pStyle w:val="AllowPageBreak"/>
      </w:pPr>
    </w:p>
    <w:p w:rsidR="00000000" w:rsidRPr="000A3773" w:rsidP="000A3773">
      <w:pPr>
        <w:pStyle w:val="Heading1"/>
      </w:pPr>
      <w:bookmarkStart w:id="3" w:name="O_1197126"/>
      <w:bookmarkEnd w:id="3"/>
      <w:r w:rsidRPr="000A3773">
        <w:t>Knowledge Evidence</w:t>
      </w:r>
    </w:p>
    <w:p w:rsidR="00000000" w:rsidRPr="000A3773" w:rsidP="00D16E34">
      <w:pPr>
        <w:pStyle w:val="BodyText"/>
      </w:pPr>
      <w:r w:rsidRPr="000A3773">
        <w:t>To be competent in this unit, a candidate must demonstrate knowledge of:</w:t>
      </w:r>
    </w:p>
    <w:p w:rsidR="00000000" w:rsidRPr="000A3773" w:rsidP="000A3773">
      <w:pPr>
        <w:pStyle w:val="ListBullet"/>
      </w:pPr>
      <w:r w:rsidRPr="000A3773">
        <w:t>common discrepancies and non-compliances associated with handling strata community funds held in trust</w:t>
      </w:r>
    </w:p>
    <w:p w:rsidR="00000000" w:rsidRPr="000A3773" w:rsidP="000A3773">
      <w:pPr>
        <w:pStyle w:val="ListBullet"/>
      </w:pPr>
      <w:r w:rsidRPr="000A3773">
        <w:t>compliance requirements of legislation and regulations relevant to the handling</w:t>
      </w:r>
      <w:r w:rsidRPr="000A3773">
        <w:t xml:space="preserve"> of strata community funds held in trust in the jurisdiction of operation:</w:t>
      </w:r>
    </w:p>
    <w:p w:rsidR="00000000" w:rsidRPr="000A3773" w:rsidP="000A3773">
      <w:pPr>
        <w:pStyle w:val="ListBullet2"/>
      </w:pPr>
      <w:r w:rsidRPr="000A3773">
        <w:t>fair trading and consumer protection</w:t>
      </w:r>
    </w:p>
    <w:p w:rsidR="00000000" w:rsidRPr="000A3773" w:rsidP="000A3773">
      <w:pPr>
        <w:pStyle w:val="ListBullet2"/>
      </w:pPr>
      <w:r w:rsidRPr="000A3773">
        <w:t>financial probity</w:t>
      </w:r>
    </w:p>
    <w:p w:rsidR="00000000" w:rsidRPr="000A3773" w:rsidP="000A3773">
      <w:pPr>
        <w:pStyle w:val="ListBullet2"/>
      </w:pPr>
      <w:r w:rsidRPr="000A3773">
        <w:t>privacy</w:t>
      </w:r>
    </w:p>
    <w:p w:rsidR="00000000" w:rsidRPr="000A3773" w:rsidP="000A3773">
      <w:pPr>
        <w:pStyle w:val="ListBullet2"/>
      </w:pPr>
      <w:r w:rsidRPr="000A3773">
        <w:t>reconciliation requirements</w:t>
      </w:r>
    </w:p>
    <w:p w:rsidR="00000000" w:rsidRPr="000A3773" w:rsidP="000A3773">
      <w:pPr>
        <w:pStyle w:val="ListBullet"/>
      </w:pPr>
      <w:r w:rsidRPr="000A3773">
        <w:t>distinction between funds information that may be provided to strata community committee</w:t>
      </w:r>
      <w:r w:rsidRPr="000A3773">
        <w:t xml:space="preserve"> members, lot owners and members of the general public</w:t>
      </w:r>
    </w:p>
    <w:p w:rsidR="00000000" w:rsidRPr="000A3773" w:rsidP="000A3773">
      <w:pPr>
        <w:pStyle w:val="ListBullet"/>
      </w:pPr>
      <w:r w:rsidRPr="000A3773">
        <w:t>ethical conduct requirements for handling strata community funds held in trust</w:t>
      </w:r>
    </w:p>
    <w:p w:rsidR="00000000" w:rsidRPr="000A3773" w:rsidP="000A3773">
      <w:pPr>
        <w:pStyle w:val="ListBullet"/>
      </w:pPr>
      <w:r w:rsidRPr="000A3773">
        <w:t>limitations of own work role, responsibilities and abilities</w:t>
      </w:r>
    </w:p>
    <w:p w:rsidR="00000000" w:rsidRPr="000A3773" w:rsidP="000A3773">
      <w:pPr>
        <w:pStyle w:val="ListBullet"/>
      </w:pPr>
      <w:r w:rsidRPr="000A3773">
        <w:t>risks and risk management strateg</w:t>
      </w:r>
      <w:r w:rsidRPr="000A3773">
        <w:t>ies relating to strata community funds held in trust</w:t>
      </w:r>
    </w:p>
    <w:p w:rsidR="00000000" w:rsidRPr="000A3773" w:rsidP="000A3773">
      <w:pPr>
        <w:pStyle w:val="ListBullet"/>
      </w:pPr>
      <w:r w:rsidRPr="000A3773">
        <w:t>roles and responsibilities of strata community managers in handling strata community funds held in trust</w:t>
      </w:r>
    </w:p>
    <w:p w:rsidR="00000000" w:rsidRPr="000A3773" w:rsidP="000A3773">
      <w:pPr>
        <w:pStyle w:val="ListBullet"/>
      </w:pPr>
      <w:r w:rsidRPr="000A3773">
        <w:t>security requirements for strata community funds held in trust</w:t>
      </w:r>
    </w:p>
    <w:p w:rsidR="00000000" w:rsidRPr="000A3773" w:rsidP="000A3773">
      <w:pPr>
        <w:pStyle w:val="ListBullet"/>
      </w:pPr>
      <w:r w:rsidRPr="000A3773">
        <w:t>situations in which strata communit</w:t>
      </w:r>
      <w:r w:rsidRPr="000A3773">
        <w:t>y funds are held in trust by strata community managers:</w:t>
      </w:r>
    </w:p>
    <w:p w:rsidR="00000000" w:rsidRPr="000A3773" w:rsidP="000A3773">
      <w:pPr>
        <w:pStyle w:val="ListBullet2"/>
      </w:pPr>
      <w:r w:rsidRPr="000A3773">
        <w:t>contractor payments</w:t>
      </w:r>
    </w:p>
    <w:p w:rsidR="00000000" w:rsidRPr="000A3773" w:rsidP="000A3773">
      <w:pPr>
        <w:pStyle w:val="ListBullet2"/>
      </w:pPr>
      <w:r w:rsidRPr="000A3773">
        <w:t>direct debit payments</w:t>
      </w:r>
    </w:p>
    <w:p w:rsidR="00000000" w:rsidRPr="000A3773" w:rsidP="000A3773">
      <w:pPr>
        <w:pStyle w:val="ListBullet2"/>
      </w:pPr>
      <w:r w:rsidRPr="000A3773">
        <w:t>discrepancy in strata community account</w:t>
      </w:r>
    </w:p>
    <w:p w:rsidR="00000000" w:rsidRPr="000A3773" w:rsidP="000A3773">
      <w:pPr>
        <w:pStyle w:val="ListBullet2"/>
      </w:pPr>
      <w:r w:rsidRPr="000A3773">
        <w:t>payment of loans</w:t>
      </w:r>
    </w:p>
    <w:p w:rsidR="00000000" w:rsidRPr="000A3773" w:rsidP="000A3773">
      <w:pPr>
        <w:pStyle w:val="ListBullet2"/>
      </w:pPr>
      <w:r w:rsidRPr="000A3773">
        <w:t>payment of wages</w:t>
      </w:r>
    </w:p>
    <w:p w:rsidR="00000000" w:rsidRPr="000A3773" w:rsidP="000A3773">
      <w:pPr>
        <w:pStyle w:val="ListBullet2"/>
      </w:pPr>
      <w:r w:rsidRPr="000A3773">
        <w:t>receipt of interest on investment account</w:t>
      </w:r>
    </w:p>
    <w:p w:rsidR="00000000" w:rsidRPr="000A3773" w:rsidP="000A3773">
      <w:pPr>
        <w:pStyle w:val="ListBullet2"/>
      </w:pPr>
      <w:r w:rsidRPr="000A3773">
        <w:t>receipt of lot owner</w:t>
      </w:r>
      <w:r>
        <w:t>’</w:t>
      </w:r>
      <w:r w:rsidRPr="000A3773">
        <w:t>s contribution</w:t>
      </w:r>
    </w:p>
    <w:p w:rsidR="00000000" w:rsidRPr="000A3773" w:rsidP="000A3773">
      <w:pPr>
        <w:pStyle w:val="ListBullet2"/>
      </w:pPr>
      <w:r w:rsidRPr="000A3773">
        <w:t>recei</w:t>
      </w:r>
      <w:r w:rsidRPr="000A3773">
        <w:t>pt of other income to the strata community</w:t>
      </w:r>
    </w:p>
    <w:p w:rsidR="00000000" w:rsidRPr="000A3773" w:rsidP="000A3773">
      <w:pPr>
        <w:pStyle w:val="ListBullet"/>
      </w:pPr>
      <w:r w:rsidRPr="000A3773">
        <w:t>workplace requirements for handling strata community funds held in trust:</w:t>
      </w:r>
    </w:p>
    <w:p w:rsidR="00000000" w:rsidRPr="000A3773" w:rsidP="000A3773">
      <w:pPr>
        <w:pStyle w:val="ListBullet2"/>
      </w:pPr>
      <w:r w:rsidRPr="000A3773">
        <w:t>systems for storing information and documentation.</w:t>
      </w:r>
    </w:p>
    <w:p w:rsidR="00000000" w:rsidRPr="000A3773" w:rsidP="000A3773">
      <w:pPr>
        <w:pStyle w:val="AllowPageBreak"/>
      </w:pPr>
    </w:p>
    <w:p w:rsidR="00000000" w:rsidRPr="000A3773" w:rsidP="000A3773">
      <w:pPr>
        <w:pStyle w:val="Heading1"/>
      </w:pPr>
      <w:bookmarkStart w:id="4" w:name="O_1197125"/>
      <w:bookmarkEnd w:id="4"/>
      <w:r w:rsidRPr="000A3773">
        <w:t>Assessment Conditions</w:t>
      </w:r>
    </w:p>
    <w:p w:rsidR="00000000" w:rsidRPr="000A3773" w:rsidP="00D16E34">
      <w:pPr>
        <w:pStyle w:val="BodyText"/>
      </w:pPr>
      <w:r w:rsidRPr="000A3773">
        <w:t xml:space="preserve">Assessors must meet the requirements for assessors contained in the Standards for Registered Training Organisations. </w:t>
      </w:r>
    </w:p>
    <w:p w:rsidR="00000000" w:rsidRPr="000A3773" w:rsidP="00D16E34">
      <w:pPr>
        <w:pStyle w:val="BodyText"/>
      </w:pPr>
      <w:r w:rsidRPr="000A3773">
        <w:t>Assessment must be conducted in the workplace or a simulated workplace using realistic conditions, materials, activities, responsibilities</w:t>
      </w:r>
      <w:r w:rsidRPr="000A3773">
        <w:t>, procedures, safety requirements and environmental considerations.</w:t>
      </w:r>
    </w:p>
    <w:p w:rsidR="00000000" w:rsidRPr="000A3773" w:rsidP="00D16E34">
      <w:pPr>
        <w:pStyle w:val="BodyText"/>
      </w:pPr>
      <w:r w:rsidRPr="000A3773">
        <w:t>Candidates must have access to documentation, information and technologies required to achieve the performance criteria and performance evidence.</w:t>
      </w:r>
    </w:p>
    <w:p w:rsidR="00000000" w:rsidRPr="000A3773" w:rsidP="000A3773">
      <w:pPr>
        <w:pStyle w:val="Heading1"/>
      </w:pPr>
      <w:bookmarkStart w:id="5" w:name="O_1197123"/>
      <w:bookmarkEnd w:id="5"/>
      <w:r w:rsidRPr="000A3773">
        <w:t>Links</w:t>
      </w:r>
    </w:p>
    <w:p w:rsidR="00000000" w:rsidRPr="000A3773" w:rsidP="00D16E34">
      <w:pPr>
        <w:pStyle w:val="BodyText"/>
      </w:pPr>
      <w:r w:rsidRPr="000A3773">
        <w:t>Companion volumes</w:t>
      </w:r>
      <w:r w:rsidRPr="000A3773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F0336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A3773" w:rsidP="000A3773"/>
    <w:sectPr w:rsidSect="000A37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3" w:rsidRPr="00D16E34" w:rsidP="00D16E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34" w:rsidP="000A37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6E34" w:rsidP="000A37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16E34" w:rsidP="000A37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3773" w:rsidRPr="00D16E34" w:rsidP="00D16E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7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E34" w:rsidRPr="002D2AF8" w:rsidP="000A37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CPPSCM4085 Handle strata community funds held in trust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16E34" w:rsidP="000A37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300B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E88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F2EC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7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37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7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7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7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7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7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7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7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7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7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773"/>
  </w:style>
  <w:style w:type="character" w:customStyle="1" w:styleId="Heading1Char">
    <w:name w:val="Heading 1 Char"/>
    <w:basedOn w:val="DefaultParagraphFont"/>
    <w:link w:val="Heading1"/>
    <w:rsid w:val="000A37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37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7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37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37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37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37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37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7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7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7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37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37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37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7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7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7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7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37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7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37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7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7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7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7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3773"/>
    <w:rPr>
      <w:b/>
      <w:spacing w:val="0"/>
    </w:rPr>
  </w:style>
  <w:style w:type="paragraph" w:customStyle="1" w:styleId="SuperTitle">
    <w:name w:val="SuperTitle"/>
    <w:basedOn w:val="Title"/>
    <w:rsid w:val="000A37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7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7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7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7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37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7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37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7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7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7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7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3773"/>
    <w:rPr>
      <w:i/>
    </w:rPr>
  </w:style>
  <w:style w:type="paragraph" w:styleId="Caption">
    <w:name w:val="caption"/>
    <w:basedOn w:val="BodyText"/>
    <w:next w:val="Normal"/>
    <w:qFormat/>
    <w:rsid w:val="000A37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7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7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773"/>
  </w:style>
  <w:style w:type="paragraph" w:styleId="TableofFigures">
    <w:name w:val="table of figures"/>
    <w:basedOn w:val="Normal"/>
    <w:next w:val="Normal"/>
    <w:semiHidden/>
    <w:rsid w:val="000A37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7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3773"/>
    <w:rPr>
      <w:rFonts w:ascii="Wingdings" w:hAnsi="Wingdings"/>
    </w:rPr>
  </w:style>
  <w:style w:type="paragraph" w:customStyle="1" w:styleId="TableHeading">
    <w:name w:val="Table Heading"/>
    <w:basedOn w:val="HeadingBase"/>
    <w:rsid w:val="000A37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773"/>
    <w:rPr>
      <w:color w:val="0033CC"/>
      <w:u w:val="none"/>
    </w:rPr>
  </w:style>
  <w:style w:type="paragraph" w:customStyle="1" w:styleId="BodyTextRight">
    <w:name w:val="Body Text Right"/>
    <w:basedOn w:val="BodyText"/>
    <w:rsid w:val="000A37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7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7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7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7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7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3773"/>
    <w:rPr>
      <w:sz w:val="32"/>
    </w:rPr>
  </w:style>
  <w:style w:type="paragraph" w:customStyle="1" w:styleId="HeadingProcedure">
    <w:name w:val="Heading Procedure"/>
    <w:basedOn w:val="HeadingBase"/>
    <w:next w:val="Normal"/>
    <w:rsid w:val="000A37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773"/>
    <w:pPr>
      <w:spacing w:before="60" w:after="60"/>
    </w:pPr>
  </w:style>
  <w:style w:type="paragraph" w:styleId="ListContinue">
    <w:name w:val="List Continue"/>
    <w:basedOn w:val="List"/>
    <w:rsid w:val="000A3773"/>
    <w:pPr>
      <w:ind w:firstLine="0"/>
    </w:pPr>
  </w:style>
  <w:style w:type="paragraph" w:customStyle="1" w:styleId="ListNote">
    <w:name w:val="List Note"/>
    <w:basedOn w:val="List"/>
    <w:rsid w:val="000A37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7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7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773"/>
    <w:rPr>
      <w:rFonts w:ascii="Courier New" w:hAnsi="Courier New"/>
    </w:rPr>
  </w:style>
  <w:style w:type="paragraph" w:customStyle="1" w:styleId="NoteBullet">
    <w:name w:val="Note Bullet"/>
    <w:basedOn w:val="Note"/>
    <w:rsid w:val="000A37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7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7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7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7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37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7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3773"/>
    <w:rPr>
      <w:b/>
      <w:smallCaps/>
    </w:rPr>
  </w:style>
  <w:style w:type="paragraph" w:customStyle="1" w:styleId="TableListNumber">
    <w:name w:val="Table List Number"/>
    <w:basedOn w:val="ListNumber"/>
    <w:rsid w:val="000A37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7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773"/>
    <w:pPr>
      <w:numPr>
        <w:numId w:val="9"/>
      </w:numPr>
    </w:pPr>
  </w:style>
  <w:style w:type="paragraph" w:customStyle="1" w:styleId="ListAlpha2">
    <w:name w:val="List Alpha 2"/>
    <w:basedOn w:val="List2"/>
    <w:rsid w:val="000A3773"/>
    <w:pPr>
      <w:numPr>
        <w:numId w:val="8"/>
      </w:numPr>
    </w:pPr>
  </w:style>
  <w:style w:type="paragraph" w:styleId="List2">
    <w:name w:val="List 2"/>
    <w:basedOn w:val="BodyText"/>
    <w:rsid w:val="000A37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7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7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7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7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7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3773"/>
    <w:pPr>
      <w:numPr>
        <w:numId w:val="4"/>
      </w:numPr>
    </w:pPr>
  </w:style>
  <w:style w:type="paragraph" w:styleId="ListContinue2">
    <w:name w:val="List Continue 2"/>
    <w:basedOn w:val="List2"/>
    <w:rsid w:val="000A3773"/>
    <w:pPr>
      <w:ind w:firstLine="0"/>
    </w:pPr>
  </w:style>
  <w:style w:type="paragraph" w:styleId="ListContinue3">
    <w:name w:val="List Continue 3"/>
    <w:basedOn w:val="List3"/>
    <w:rsid w:val="000A3773"/>
    <w:pPr>
      <w:ind w:left="1021" w:firstLine="0"/>
    </w:pPr>
  </w:style>
  <w:style w:type="paragraph" w:styleId="ListContinue4">
    <w:name w:val="List Continue 4"/>
    <w:basedOn w:val="List4"/>
    <w:rsid w:val="000A3773"/>
    <w:pPr>
      <w:ind w:firstLine="0"/>
    </w:pPr>
  </w:style>
  <w:style w:type="paragraph" w:styleId="ListContinue5">
    <w:name w:val="List Continue 5"/>
    <w:basedOn w:val="List5"/>
    <w:rsid w:val="000A3773"/>
    <w:pPr>
      <w:ind w:firstLine="0"/>
    </w:pPr>
  </w:style>
  <w:style w:type="paragraph" w:styleId="ListNumber3">
    <w:name w:val="List Number 3"/>
    <w:basedOn w:val="List3"/>
    <w:rsid w:val="000A3773"/>
    <w:pPr>
      <w:numPr>
        <w:numId w:val="5"/>
      </w:numPr>
    </w:pPr>
  </w:style>
  <w:style w:type="paragraph" w:styleId="ListNumber4">
    <w:name w:val="List Number 4"/>
    <w:basedOn w:val="List4"/>
    <w:rsid w:val="000A3773"/>
    <w:pPr>
      <w:numPr>
        <w:numId w:val="6"/>
      </w:numPr>
    </w:pPr>
  </w:style>
  <w:style w:type="paragraph" w:styleId="ListNumber5">
    <w:name w:val="List Number 5"/>
    <w:basedOn w:val="List5"/>
    <w:rsid w:val="000A3773"/>
    <w:pPr>
      <w:numPr>
        <w:numId w:val="7"/>
      </w:numPr>
    </w:pPr>
  </w:style>
  <w:style w:type="paragraph" w:styleId="BlockText">
    <w:name w:val="Block Text"/>
    <w:basedOn w:val="Normal"/>
    <w:rsid w:val="000A37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7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773"/>
    <w:rPr>
      <w:sz w:val="16"/>
      <w:vertAlign w:val="superscript"/>
    </w:rPr>
  </w:style>
  <w:style w:type="character" w:customStyle="1" w:styleId="Symbols">
    <w:name w:val="Symbols"/>
    <w:basedOn w:val="DefaultParagraphFont"/>
    <w:rsid w:val="000A3773"/>
    <w:rPr>
      <w:rFonts w:ascii="Symbol" w:hAnsi="Symbol"/>
    </w:rPr>
  </w:style>
  <w:style w:type="character" w:customStyle="1" w:styleId="MenuOptions">
    <w:name w:val="Menu Options"/>
    <w:basedOn w:val="DefaultParagraphFont"/>
    <w:rsid w:val="000A37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773"/>
    <w:rPr>
      <w:b/>
    </w:rPr>
  </w:style>
  <w:style w:type="character" w:customStyle="1" w:styleId="Underlined">
    <w:name w:val="Underlined"/>
    <w:basedOn w:val="DefaultParagraphFont"/>
    <w:rsid w:val="000A3773"/>
    <w:rPr>
      <w:u w:val="single"/>
    </w:rPr>
  </w:style>
  <w:style w:type="paragraph" w:customStyle="1" w:styleId="TableBodyTextRight">
    <w:name w:val="Table Body Text Right"/>
    <w:basedOn w:val="TableBodyText"/>
    <w:rsid w:val="000A37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773"/>
    <w:rPr>
      <w:sz w:val="18"/>
    </w:rPr>
  </w:style>
  <w:style w:type="paragraph" w:customStyle="1" w:styleId="BodySmallRight">
    <w:name w:val="Body Small Right"/>
    <w:basedOn w:val="BodyTextRight"/>
    <w:rsid w:val="000A3773"/>
    <w:rPr>
      <w:sz w:val="18"/>
      <w:szCs w:val="18"/>
    </w:rPr>
  </w:style>
  <w:style w:type="paragraph" w:customStyle="1" w:styleId="MarginEdition">
    <w:name w:val="Margin Edition"/>
    <w:basedOn w:val="MarginNote"/>
    <w:rsid w:val="000A37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773"/>
    <w:rPr>
      <w:sz w:val="2"/>
      <w:szCs w:val="2"/>
    </w:rPr>
  </w:style>
  <w:style w:type="character" w:customStyle="1" w:styleId="Small">
    <w:name w:val="Small"/>
    <w:basedOn w:val="DefaultParagraphFont"/>
    <w:rsid w:val="000A3773"/>
    <w:rPr>
      <w:sz w:val="16"/>
    </w:rPr>
  </w:style>
  <w:style w:type="paragraph" w:customStyle="1" w:styleId="WideTable">
    <w:name w:val="Wide Table"/>
    <w:basedOn w:val="Normal"/>
    <w:rsid w:val="000A37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773"/>
  </w:style>
  <w:style w:type="paragraph" w:styleId="Quote">
    <w:name w:val="Quote"/>
    <w:basedOn w:val="Heading1"/>
    <w:link w:val="QuoteChar"/>
    <w:qFormat/>
    <w:rsid w:val="000A37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7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773"/>
    <w:pPr>
      <w:pageBreakBefore/>
    </w:pPr>
  </w:style>
  <w:style w:type="paragraph" w:customStyle="1" w:styleId="Border">
    <w:name w:val="Border"/>
    <w:basedOn w:val="Normal"/>
    <w:qFormat/>
    <w:rsid w:val="000A37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7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7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7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37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7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7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7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7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773"/>
    <w:rPr>
      <w:u w:val="single"/>
    </w:rPr>
  </w:style>
  <w:style w:type="character" w:customStyle="1" w:styleId="BoldandItalics">
    <w:name w:val="Bold and Italics"/>
    <w:qFormat/>
    <w:rsid w:val="000A3773"/>
    <w:rPr>
      <w:b/>
      <w:i/>
      <w:u w:val="none"/>
    </w:rPr>
  </w:style>
  <w:style w:type="paragraph" w:styleId="BalloonText">
    <w:name w:val="Balloon Text"/>
    <w:basedOn w:val="Normal"/>
    <w:link w:val="BalloonTextChar"/>
    <w:rsid w:val="000A37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7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37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7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37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37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3773"/>
    <w:pPr>
      <w:spacing w:before="0" w:after="0"/>
    </w:pPr>
  </w:style>
  <w:style w:type="paragraph" w:customStyle="1" w:styleId="BodyTextBold">
    <w:name w:val="Body Text Bold"/>
    <w:basedOn w:val="BodyText"/>
    <w:qFormat/>
    <w:rsid w:val="000A3773"/>
    <w:rPr>
      <w:b/>
    </w:rPr>
  </w:style>
  <w:style w:type="character" w:styleId="Hyperlink">
    <w:name w:val="Hyperlink"/>
    <w:basedOn w:val="DefaultParagraphFont"/>
    <w:uiPriority w:val="99"/>
    <w:unhideWhenUsed/>
    <w:rsid w:val="00D16E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2809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CPPSCM4085 Handle strata community funds held in trust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2022-12-19T05:55:00Z</dcterms:created>
  <dcterms:modified xsi:type="dcterms:W3CDTF">2022-12-19T05:55:00Z</dcterms:modified>
</cp:coreProperties>
</file>