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8F7" w:rsidP="002668F7">
      <w:pPr>
        <w:pStyle w:val="Title"/>
      </w:pPr>
      <w:r>
        <w:fldChar w:fldCharType="begin"/>
      </w:r>
      <w:r>
        <w:instrText xml:space="preserve"> TITLE   \* MERGEFORMAT </w:instrText>
      </w:r>
      <w:r>
        <w:fldChar w:fldCharType="separate"/>
      </w:r>
      <w:r>
        <w:t>CPPSCM4084 Administer insurance for strata communities</w:t>
      </w:r>
      <w:r>
        <w:fldChar w:fldCharType="end"/>
      </w:r>
    </w:p>
    <w:p w:rsidR="002668F7" w:rsidP="002668F7">
      <w:pPr>
        <w:pStyle w:val="Version"/>
        <w:sectPr w:rsidSect="00027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CE0" w:rsidP="00027CE0">
      <w:pPr>
        <w:pStyle w:val="SuperHeading"/>
      </w:pPr>
      <w:r w:rsidRPr="00027CE0">
        <w:t>CPPSCM4084 Administer insurance for strata communities</w:t>
      </w:r>
    </w:p>
    <w:p w:rsidR="00000000" w:rsidRPr="00027CE0" w:rsidP="00027CE0">
      <w:pPr>
        <w:pStyle w:val="Heading1"/>
      </w:pPr>
      <w:bookmarkStart w:id="1" w:name="O_1197111"/>
      <w:bookmarkEnd w:id="1"/>
      <w:r w:rsidRPr="00027CE0">
        <w:t>Modification History</w:t>
      </w:r>
    </w:p>
    <w:tbl>
      <w:tblPr>
        <w:tblW w:w="0" w:type="auto"/>
        <w:tblLayout w:type="fixed"/>
        <w:tblCellMar>
          <w:left w:w="62" w:type="dxa"/>
          <w:right w:w="62" w:type="dxa"/>
        </w:tblCellMar>
        <w:tblLook w:val="0000"/>
      </w:tblPr>
      <w:tblGrid>
        <w:gridCol w:w="1066"/>
        <w:gridCol w:w="7944"/>
      </w:tblGrid>
      <w:tr w:rsidTr="00027CE0">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Release 1</w:t>
            </w:r>
          </w:p>
        </w:tc>
        <w:tc>
          <w:tcPr>
            <w:tcW w:w="7944" w:type="dxa"/>
            <w:tcBorders>
              <w:top w:val="nil"/>
              <w:left w:val="nil"/>
              <w:bottom w:val="nil"/>
              <w:right w:val="nil"/>
            </w:tcBorders>
            <w:tcMar>
              <w:top w:w="0" w:type="dxa"/>
              <w:left w:w="62" w:type="dxa"/>
              <w:bottom w:w="0" w:type="dxa"/>
              <w:right w:w="62" w:type="dxa"/>
            </w:tcMar>
          </w:tcPr>
          <w:p w:rsidR="00000000" w:rsidRPr="00027CE0" w:rsidP="00027CE0">
            <w:pPr>
              <w:pStyle w:val="BodyText"/>
            </w:pPr>
            <w:r w:rsidRPr="00027CE0">
              <w:t>This version first released with CPP Property Services Training Package Release 15.0.</w:t>
            </w:r>
          </w:p>
          <w:p w:rsidR="00000000" w:rsidRPr="00027CE0" w:rsidP="00027CE0">
            <w:pPr>
              <w:pStyle w:val="BodyText"/>
            </w:pPr>
            <w:r w:rsidRPr="00027CE0">
              <w:t>Supersedes and is equivalent to CPPDSM4084 Administer insurance for strata communities.</w:t>
            </w:r>
          </w:p>
        </w:tc>
      </w:tr>
    </w:tbl>
    <w:p w:rsidR="00000000" w:rsidRPr="00027CE0" w:rsidP="00027CE0">
      <w:pPr>
        <w:pStyle w:val="BodyText"/>
      </w:pPr>
    </w:p>
    <w:p w:rsidR="00000000" w:rsidRPr="00027CE0" w:rsidP="00027CE0">
      <w:pPr>
        <w:pStyle w:val="AllowPageBreak"/>
      </w:pPr>
    </w:p>
    <w:p w:rsidR="00000000" w:rsidRPr="00027CE0" w:rsidP="00027CE0">
      <w:pPr>
        <w:pStyle w:val="Heading1"/>
      </w:pPr>
      <w:bookmarkStart w:id="2" w:name="O_1197117"/>
      <w:bookmarkEnd w:id="2"/>
      <w:r w:rsidRPr="00027CE0">
        <w:t>Application</w:t>
      </w:r>
    </w:p>
    <w:p w:rsidR="00000000" w:rsidRPr="00027CE0" w:rsidP="002668F7">
      <w:pPr>
        <w:pStyle w:val="BodyText"/>
      </w:pPr>
      <w:r w:rsidRPr="00027CE0">
        <w:t>This unit of competency specifies the skills and knowledge required to administer insurance for strata communities in line with strata community instructions and regulatory requirements. It includes identifying the insurance requirements of different strat</w:t>
      </w:r>
      <w:r w:rsidRPr="00027CE0">
        <w:t>a communities, obtaining instructions, sourcing and placing suitable insurances, assisting with lodging insurance claims and reviewing insurance arrangements.</w:t>
      </w:r>
    </w:p>
    <w:p w:rsidR="00000000" w:rsidRPr="00027CE0" w:rsidP="002668F7">
      <w:pPr>
        <w:pStyle w:val="BodyText"/>
      </w:pPr>
      <w:r w:rsidRPr="00027CE0">
        <w:t>The unit does not include any activities that are restricted to insurance distributors or authori</w:t>
      </w:r>
      <w:r w:rsidRPr="00027CE0">
        <w:t>sed representatives.</w:t>
      </w:r>
    </w:p>
    <w:p w:rsidR="00000000" w:rsidRPr="00027CE0" w:rsidP="002668F7">
      <w:pPr>
        <w:pStyle w:val="BodyText"/>
      </w:pPr>
      <w:r w:rsidRPr="00027CE0">
        <w:t>This unit is suitable for strata community managers who apply a broad range of skills and knowledge to complete routine and non-routine tasks and deal with predictable and sometimes unpredictable problems. Strata community managers may</w:t>
      </w:r>
      <w:r w:rsidRPr="00027CE0">
        <w:t xml:space="preserve"> also be known as strata managers, owners’ corporation managers or body corporate managers depending on the jurisdiction of operation.</w:t>
      </w:r>
    </w:p>
    <w:p w:rsidR="00000000" w:rsidRPr="00027CE0" w:rsidP="002668F7">
      <w:pPr>
        <w:pStyle w:val="BodyText"/>
      </w:pPr>
      <w:r w:rsidRPr="00027CE0">
        <w:t xml:space="preserve">Licensing, legislative, regulatory or certification requirements apply to strata community management in some states and </w:t>
      </w:r>
      <w:r w:rsidRPr="00027CE0">
        <w:t>territories. For further information, check with the relevant regulatory authority.</w:t>
      </w:r>
    </w:p>
    <w:p w:rsidR="00000000" w:rsidRPr="00027CE0" w:rsidP="00027CE0">
      <w:pPr>
        <w:pStyle w:val="Heading1"/>
      </w:pPr>
      <w:bookmarkStart w:id="3" w:name="O_1197116"/>
      <w:bookmarkEnd w:id="3"/>
      <w:r w:rsidRPr="00027CE0">
        <w:t>Pre-requisite Unit</w:t>
      </w:r>
    </w:p>
    <w:p w:rsidR="00000000" w:rsidRPr="00027CE0" w:rsidP="002668F7">
      <w:pPr>
        <w:pStyle w:val="BodyText"/>
      </w:pPr>
      <w:r w:rsidRPr="00027CE0">
        <w:t>Nil.</w:t>
      </w:r>
    </w:p>
    <w:p w:rsidR="00000000" w:rsidRPr="00027CE0" w:rsidP="00027CE0">
      <w:pPr>
        <w:pStyle w:val="Heading1"/>
      </w:pPr>
      <w:bookmarkStart w:id="4" w:name="O_1197115"/>
      <w:bookmarkEnd w:id="4"/>
      <w:r w:rsidRPr="00027CE0">
        <w:t>Unit Sector</w:t>
      </w:r>
    </w:p>
    <w:p w:rsidR="00000000" w:rsidRPr="00027CE0" w:rsidP="002668F7">
      <w:pPr>
        <w:pStyle w:val="BodyText"/>
      </w:pPr>
      <w:r w:rsidRPr="00027CE0">
        <w:t>Strata Community Management.</w:t>
      </w:r>
    </w:p>
    <w:p w:rsidR="00000000" w:rsidRPr="00027CE0" w:rsidP="00027CE0">
      <w:pPr>
        <w:pStyle w:val="Heading1"/>
      </w:pPr>
      <w:bookmarkStart w:id="5" w:name="O_1197114"/>
      <w:bookmarkEnd w:id="5"/>
      <w:r w:rsidRPr="00027CE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27CE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Elements describ</w:t>
            </w:r>
            <w:r w:rsidRPr="00027CE0">
              <w:t>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Performance criteria describe what needs to be done to demonstrate achievement of the element.</w:t>
            </w:r>
          </w:p>
        </w:tc>
      </w:tr>
      <w:tr w:rsidTr="00027C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1</w:t>
            </w:r>
          </w:p>
        </w:tc>
        <w:tc>
          <w:tcPr>
            <w:tcW w:w="2357"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Establish regulatory requirements for insurance and strata community authorities.</w:t>
            </w: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1.1</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Conduct research to access and interpret regulatory requirements for administering insurance and valuations for strata community.</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1.2</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Identify and comply with regulatory requirements for engaging insurers or insurance brokers for strata community.</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1.3</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Identify strata community manager obligations to insurers or insurance brokers, including duty to disclose.</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1.4</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Communicate with strata community to explain own responsibilities and limitations and regulatory requirements for administering strata co</w:t>
            </w:r>
            <w:r w:rsidRPr="00027CE0">
              <w:t>mmunity insurance and valuations, and disclose any relationships with insurers or insurance brokers.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1.5</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Secure strata community committee authority to obtain insurance quotations and valuations according to regulatory requirements.</w:t>
            </w:r>
          </w:p>
        </w:tc>
      </w:tr>
      <w:tr w:rsidTr="00027C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7CE0">
            <w:pPr>
              <w:pStyle w:val="BodyText"/>
              <w:rPr>
                <w:lang w:val="en-NZ"/>
              </w:rPr>
            </w:pPr>
          </w:p>
        </w:tc>
      </w:tr>
      <w:tr w:rsidTr="00027C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2</w:t>
            </w:r>
          </w:p>
        </w:tc>
        <w:tc>
          <w:tcPr>
            <w:tcW w:w="2357"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Clarify insurance requirements for strata community.</w:t>
            </w: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2.1</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Provide strata community committee with information on optional insurance cover.</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2.2</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Identify suitable insurers or insurance brokers and obtain product information and quotations according to stra</w:t>
            </w:r>
            <w:r w:rsidRPr="00027CE0">
              <w:t>ta community committee instructions, regulatory and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2.3</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Work with insurer or insurance broker to complete insurance proposal documentation according to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2.4</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Identify situations requiring specialist advice and seek assistance, as required, to clarify insurance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2.5</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Interpret and communicate information on extent of insurance cover to individual lot owners and communicate service fees according t</w:t>
            </w:r>
            <w:r w:rsidRPr="00027CE0">
              <w:t>o regulatory and workplace requirements.</w:t>
            </w:r>
          </w:p>
        </w:tc>
      </w:tr>
      <w:tr w:rsidTr="00027C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7CE0">
            <w:pPr>
              <w:pStyle w:val="BodyText"/>
              <w:rPr>
                <w:lang w:val="en-NZ"/>
              </w:rPr>
            </w:pPr>
          </w:p>
        </w:tc>
      </w:tr>
      <w:tr w:rsidTr="00027C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3</w:t>
            </w:r>
          </w:p>
        </w:tc>
        <w:tc>
          <w:tcPr>
            <w:tcW w:w="2357"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Arrange valuation of asset for insurance purposes.</w:t>
            </w: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3.1</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Obtain source documents and relevant information to support valuation of assets for insurance purposes.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3.2</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 xml:space="preserve">Engage valuation specialist to advise on value of asset </w:t>
            </w:r>
            <w:r w:rsidRPr="00027CE0">
              <w:t>for insurance purposes according to regulatory and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3.3</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Record valuation and associated documentation for ease of retrieval according to regulatory and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3.4</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Provide information on value of asset to strata community committee, and to insurer or insurance broker according to regulatory a</w:t>
            </w:r>
            <w:r w:rsidRPr="00027CE0">
              <w:t>nd workplace requirements.</w:t>
            </w:r>
          </w:p>
        </w:tc>
      </w:tr>
      <w:tr w:rsidTr="00027C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7CE0">
            <w:pPr>
              <w:pStyle w:val="BodyText"/>
              <w:rPr>
                <w:lang w:val="en-NZ"/>
              </w:rPr>
            </w:pPr>
          </w:p>
        </w:tc>
      </w:tr>
      <w:tr w:rsidTr="00027C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4</w:t>
            </w:r>
          </w:p>
        </w:tc>
        <w:tc>
          <w:tcPr>
            <w:tcW w:w="2357"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Place insurance for strata community.</w:t>
            </w: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4.1</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Review insurance quotations and conduct calculations required to ensure accuracy and compliance with strata community committee, regulatory and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4.2</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Communicate insurance quotations and associated documentation to strata community committee and respond to questions to clarify insurance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4.3</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Secure adequate insurance cover to meet strata community and regulatory requirements.</w:t>
            </w:r>
          </w:p>
        </w:tc>
      </w:tr>
      <w:tr w:rsidTr="00027C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7CE0">
            <w:pPr>
              <w:pStyle w:val="BodyText"/>
              <w:rPr>
                <w:lang w:val="en-NZ"/>
              </w:rPr>
            </w:pPr>
          </w:p>
        </w:tc>
      </w:tr>
      <w:tr w:rsidTr="00027C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5</w:t>
            </w:r>
          </w:p>
        </w:tc>
        <w:tc>
          <w:tcPr>
            <w:tcW w:w="2357"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Assist with lodging insurance claim.</w:t>
            </w: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5.1</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Identify need to assist owners or strata community committee to make insurance claim and negotiate service fees and payments according to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5.2</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Collate supporting documentation and consult w</w:t>
            </w:r>
            <w:r w:rsidRPr="00027CE0">
              <w:t>ith relevant persons to assist owners or strata community committee to make insurance claim.</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5.3</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Identify parties responsible for excess payable and recover excess payment according to regulatory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5.4</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Lodge documentation to support insurance claim with insurer or insurance broker.</w:t>
            </w:r>
          </w:p>
        </w:tc>
      </w:tr>
      <w:tr w:rsidTr="00027C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7CE0">
            <w:pPr>
              <w:pStyle w:val="BodyText"/>
              <w:rPr>
                <w:lang w:val="en-NZ"/>
              </w:rPr>
            </w:pPr>
          </w:p>
        </w:tc>
      </w:tr>
      <w:tr w:rsidTr="00027C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6</w:t>
            </w:r>
          </w:p>
        </w:tc>
        <w:tc>
          <w:tcPr>
            <w:tcW w:w="2357" w:type="dxa"/>
            <w:vMerge w:val="restart"/>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Review insurance arrangements for strata community and maintain records.</w:t>
            </w: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6.1</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Securely store certificates of currency for strata community insurance policies and insurance documentation according to regulatory and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6.2</w:t>
            </w:r>
          </w:p>
        </w:tc>
        <w:tc>
          <w:tcPr>
            <w:tcW w:w="5659"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Monitor potential risks and communicate identified risks to strata community committee an</w:t>
            </w:r>
            <w:r w:rsidRPr="00027CE0">
              <w:t>d insurer or insurance broker, as required, according to regulatory and workplace requirements.</w:t>
            </w:r>
          </w:p>
        </w:tc>
      </w:tr>
      <w:tr w:rsidTr="00027C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7CE0">
            <w:pPr>
              <w:pStyle w:val="BodyText"/>
              <w:rPr>
                <w:lang w:val="en-NZ"/>
              </w:rPr>
            </w:pPr>
            <w:r w:rsidRPr="00027CE0">
              <w:t>6.3</w:t>
            </w:r>
          </w:p>
        </w:tc>
        <w:tc>
          <w:tcPr>
            <w:tcW w:w="5659" w:type="dxa"/>
            <w:tcBorders>
              <w:top w:val="nil"/>
              <w:left w:val="nil"/>
              <w:bottom w:val="nil"/>
              <w:right w:val="nil"/>
            </w:tcBorders>
            <w:tcMar>
              <w:top w:w="0" w:type="dxa"/>
              <w:left w:w="62" w:type="dxa"/>
              <w:bottom w:w="0" w:type="dxa"/>
              <w:right w:w="62" w:type="dxa"/>
            </w:tcMar>
          </w:tcPr>
          <w:p w:rsidR="00000000" w:rsidRPr="00027CE0" w:rsidP="00027CE0">
            <w:pPr>
              <w:pStyle w:val="BodyText"/>
            </w:pPr>
            <w:r w:rsidRPr="00027CE0">
              <w:t>Monitor and regularly review insurance arrangements in consultation with strata community committee to ensure compliance with regulatory and strata commu</w:t>
            </w:r>
            <w:r w:rsidRPr="00027CE0">
              <w:t>nity requirements.</w:t>
            </w:r>
          </w:p>
        </w:tc>
      </w:tr>
    </w:tbl>
    <w:p w:rsidR="00000000" w:rsidRPr="00027CE0" w:rsidP="00027CE0">
      <w:pPr>
        <w:pStyle w:val="BodyText"/>
      </w:pPr>
    </w:p>
    <w:p w:rsidR="00000000" w:rsidRPr="00027CE0" w:rsidP="00027CE0">
      <w:pPr>
        <w:pStyle w:val="AllowPageBreak"/>
      </w:pPr>
    </w:p>
    <w:p w:rsidR="00000000" w:rsidRPr="00027CE0" w:rsidP="00027CE0">
      <w:pPr>
        <w:pStyle w:val="Heading1"/>
      </w:pPr>
      <w:bookmarkStart w:id="6" w:name="O_1197113"/>
      <w:bookmarkEnd w:id="6"/>
      <w:r w:rsidRPr="00027CE0">
        <w:t>Foundation Skills</w:t>
      </w:r>
    </w:p>
    <w:p w:rsidR="00000000" w:rsidRPr="00027CE0" w:rsidP="002668F7">
      <w:pPr>
        <w:pStyle w:val="BodyText"/>
      </w:pPr>
      <w:r w:rsidRPr="00027CE0">
        <w:t>Foundation skills essential to performance are explicit in the performance criteria of this unit of competency.</w:t>
      </w:r>
    </w:p>
    <w:p w:rsidR="00000000" w:rsidRPr="00027CE0" w:rsidP="00027CE0">
      <w:pPr>
        <w:pStyle w:val="Heading1"/>
      </w:pPr>
      <w:bookmarkStart w:id="7" w:name="O_1197112"/>
      <w:bookmarkEnd w:id="7"/>
      <w:r w:rsidRPr="00027CE0">
        <w:t>Unit Mapping Information</w:t>
      </w:r>
    </w:p>
    <w:p w:rsidR="00000000" w:rsidRPr="00027CE0" w:rsidP="002668F7">
      <w:pPr>
        <w:pStyle w:val="BodyText"/>
      </w:pPr>
      <w:r w:rsidRPr="00027CE0">
        <w:t>Supersedes and is equivalent to CPPDSM4084 Administer insurance for strata communities.</w:t>
      </w:r>
    </w:p>
    <w:p w:rsidR="00000000" w:rsidRPr="00027CE0" w:rsidP="00027CE0">
      <w:pPr>
        <w:pStyle w:val="Heading1"/>
      </w:pPr>
      <w:bookmarkStart w:id="8" w:name="O_1197105"/>
      <w:bookmarkEnd w:id="8"/>
      <w:r w:rsidRPr="00027CE0">
        <w:t>Links</w:t>
      </w:r>
    </w:p>
    <w:p w:rsidR="00000000" w:rsidRPr="00027CE0" w:rsidP="002668F7">
      <w:pPr>
        <w:pStyle w:val="BodyText"/>
      </w:pPr>
      <w:r w:rsidRPr="00027CE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271B4">
        <w:rPr>
          <w:rStyle w:val="Hyperlink"/>
        </w:rPr>
        <w:t>https://vetnet.gov.au/Pages/TrainingDocs.aspx?q=6f3f9672-30e8-4835-b348-205dfcf13d9b</w:t>
      </w:r>
      <w:r>
        <w:fldChar w:fldCharType="end"/>
      </w:r>
    </w:p>
    <w:p w:rsidR="00000000" w:rsidRPr="00027CE0" w:rsidP="00027CE0"/>
    <w:sectPr w:rsidSect="00027C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E0" w:rsidRPr="002668F7" w:rsidP="00266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8F7" w:rsidP="00027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8F7" w:rsidP="00027C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668F7" w:rsidP="00027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CE0" w:rsidRPr="002668F7" w:rsidP="00266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8F7" w:rsidRPr="002D2AF8" w:rsidP="00027CE0">
    <w:pPr>
      <w:pStyle w:val="Header"/>
      <w:framePr w:wrap="around"/>
    </w:pPr>
    <w:r>
      <w:fldChar w:fldCharType="begin"/>
    </w:r>
    <w:r>
      <w:instrText xml:space="preserve"> TITLE   \* MERGEFORMAT </w:instrText>
    </w:r>
    <w:r>
      <w:fldChar w:fldCharType="separate"/>
    </w:r>
    <w:r>
      <w:t>CPPSCM4084 Administer insurance for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668F7" w:rsidP="00027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CE0"/>
    <w:pPr>
      <w:spacing w:before="360" w:after="60"/>
      <w:outlineLvl w:val="0"/>
    </w:pPr>
    <w:rPr>
      <w:sz w:val="32"/>
    </w:rPr>
  </w:style>
  <w:style w:type="paragraph" w:styleId="Heading2">
    <w:name w:val="heading 2"/>
    <w:basedOn w:val="HeadingBase"/>
    <w:next w:val="BodyText"/>
    <w:link w:val="Heading2Char"/>
    <w:qFormat/>
    <w:rsid w:val="00027CE0"/>
    <w:pPr>
      <w:keepLines/>
      <w:spacing w:before="240" w:after="120"/>
      <w:outlineLvl w:val="1"/>
    </w:pPr>
    <w:rPr>
      <w:sz w:val="28"/>
      <w:szCs w:val="40"/>
    </w:rPr>
  </w:style>
  <w:style w:type="paragraph" w:styleId="Heading3">
    <w:name w:val="heading 3"/>
    <w:basedOn w:val="HeadingBase"/>
    <w:next w:val="BodyText"/>
    <w:link w:val="Heading3Char"/>
    <w:qFormat/>
    <w:rsid w:val="00027CE0"/>
    <w:pPr>
      <w:spacing w:before="180" w:after="120"/>
      <w:outlineLvl w:val="2"/>
    </w:pPr>
    <w:rPr>
      <w:spacing w:val="-10"/>
      <w:kern w:val="32"/>
    </w:rPr>
  </w:style>
  <w:style w:type="paragraph" w:styleId="Heading4">
    <w:name w:val="heading 4"/>
    <w:basedOn w:val="HeadingBase"/>
    <w:next w:val="BodyText"/>
    <w:link w:val="Heading4Char"/>
    <w:qFormat/>
    <w:rsid w:val="00027CE0"/>
    <w:pPr>
      <w:spacing w:before="160" w:after="120"/>
      <w:outlineLvl w:val="3"/>
    </w:pPr>
    <w:rPr>
      <w:sz w:val="22"/>
    </w:rPr>
  </w:style>
  <w:style w:type="paragraph" w:styleId="Heading5">
    <w:name w:val="heading 5"/>
    <w:basedOn w:val="HeadingBase"/>
    <w:next w:val="Normal"/>
    <w:link w:val="Heading5Char"/>
    <w:qFormat/>
    <w:rsid w:val="00027CE0"/>
    <w:pPr>
      <w:spacing w:before="80"/>
      <w:outlineLvl w:val="4"/>
    </w:pPr>
    <w:rPr>
      <w:color w:val="918585"/>
      <w:sz w:val="20"/>
    </w:rPr>
  </w:style>
  <w:style w:type="paragraph" w:styleId="Heading6">
    <w:name w:val="heading 6"/>
    <w:basedOn w:val="HeadingBase"/>
    <w:next w:val="Normal"/>
    <w:link w:val="Heading6Char"/>
    <w:qFormat/>
    <w:rsid w:val="00027CE0"/>
    <w:pPr>
      <w:spacing w:before="60"/>
      <w:outlineLvl w:val="5"/>
    </w:pPr>
    <w:rPr>
      <w:color w:val="918585"/>
      <w:sz w:val="20"/>
    </w:rPr>
  </w:style>
  <w:style w:type="paragraph" w:styleId="Heading7">
    <w:name w:val="heading 7"/>
    <w:basedOn w:val="Normal"/>
    <w:next w:val="Normal"/>
    <w:link w:val="Heading7Char"/>
    <w:qFormat/>
    <w:rsid w:val="00027CE0"/>
    <w:pPr>
      <w:ind w:left="720"/>
      <w:outlineLvl w:val="6"/>
    </w:pPr>
    <w:rPr>
      <w:i/>
    </w:rPr>
  </w:style>
  <w:style w:type="paragraph" w:styleId="Heading8">
    <w:name w:val="heading 8"/>
    <w:basedOn w:val="Normal"/>
    <w:next w:val="Normal"/>
    <w:link w:val="Heading8Char"/>
    <w:qFormat/>
    <w:rsid w:val="00027CE0"/>
    <w:pPr>
      <w:ind w:left="720"/>
      <w:outlineLvl w:val="7"/>
    </w:pPr>
    <w:rPr>
      <w:i/>
    </w:rPr>
  </w:style>
  <w:style w:type="paragraph" w:styleId="Heading9">
    <w:name w:val="heading 9"/>
    <w:basedOn w:val="Normal"/>
    <w:next w:val="Normal"/>
    <w:link w:val="Heading9Char"/>
    <w:qFormat/>
    <w:rsid w:val="00027CE0"/>
    <w:pPr>
      <w:ind w:left="720"/>
      <w:outlineLvl w:val="8"/>
    </w:pPr>
    <w:rPr>
      <w:i/>
    </w:rPr>
  </w:style>
  <w:style w:type="character" w:default="1" w:styleId="DefaultParagraphFont">
    <w:name w:val="Default Paragraph Font"/>
    <w:uiPriority w:val="1"/>
    <w:unhideWhenUsed/>
    <w:rsid w:val="00027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CE0"/>
  </w:style>
  <w:style w:type="character" w:customStyle="1" w:styleId="Heading1Char">
    <w:name w:val="Heading 1 Char"/>
    <w:basedOn w:val="DefaultParagraphFont"/>
    <w:link w:val="Heading1"/>
    <w:rsid w:val="00027CE0"/>
    <w:rPr>
      <w:rFonts w:ascii="Times New Roman" w:eastAsia="Times New Roman" w:hAnsi="Times New Roman" w:cs="Times New Roman"/>
      <w:b/>
      <w:sz w:val="32"/>
      <w:szCs w:val="20"/>
      <w:lang w:eastAsia="en-US"/>
    </w:rPr>
  </w:style>
  <w:style w:type="paragraph" w:styleId="BodyText">
    <w:name w:val="Body Text"/>
    <w:basedOn w:val="Normal"/>
    <w:link w:val="BodyTextChar"/>
    <w:rsid w:val="00027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CE0"/>
    <w:rPr>
      <w:rFonts w:ascii="Times New Roman" w:eastAsia="Times New Roman" w:hAnsi="Times New Roman" w:cs="Times New Roman"/>
      <w:sz w:val="24"/>
      <w:lang w:eastAsia="en-US"/>
    </w:rPr>
  </w:style>
  <w:style w:type="paragraph" w:customStyle="1" w:styleId="SuperHeading">
    <w:name w:val="SuperHeading"/>
    <w:basedOn w:val="Normal"/>
    <w:rsid w:val="00027CE0"/>
    <w:pPr>
      <w:spacing w:before="240" w:after="120"/>
      <w:outlineLvl w:val="0"/>
    </w:pPr>
    <w:rPr>
      <w:rFonts w:ascii="Times New Roman" w:hAnsi="Times New Roman"/>
      <w:b/>
      <w:sz w:val="32"/>
    </w:rPr>
  </w:style>
  <w:style w:type="paragraph" w:customStyle="1" w:styleId="AllowPageBreak">
    <w:name w:val="AllowPageBreak"/>
    <w:rsid w:val="00027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CE0"/>
    <w:rPr>
      <w:rFonts w:ascii="Courier New" w:eastAsia="Times New Roman" w:hAnsi="Courier New" w:cs="Times New Roman"/>
      <w:i/>
      <w:szCs w:val="20"/>
      <w:lang w:eastAsia="en-US"/>
    </w:rPr>
  </w:style>
  <w:style w:type="paragraph" w:customStyle="1" w:styleId="HeadingBase">
    <w:name w:val="Heading Base"/>
    <w:rsid w:val="00027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CE0"/>
    <w:pPr>
      <w:tabs>
        <w:tab w:val="right" w:leader="dot" w:pos="9072"/>
      </w:tabs>
      <w:ind w:left="567"/>
    </w:pPr>
    <w:rPr>
      <w:szCs w:val="22"/>
    </w:rPr>
  </w:style>
  <w:style w:type="paragraph" w:customStyle="1" w:styleId="TOCBase">
    <w:name w:val="TOC Base"/>
    <w:rsid w:val="00027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CE0"/>
    <w:pPr>
      <w:tabs>
        <w:tab w:val="right" w:leader="dot" w:pos="9072"/>
      </w:tabs>
      <w:spacing w:before="40" w:after="40"/>
      <w:ind w:left="284"/>
    </w:pPr>
    <w:rPr>
      <w:rFonts w:ascii="Times New Roman" w:hAnsi="Times New Roman"/>
    </w:rPr>
  </w:style>
  <w:style w:type="paragraph" w:styleId="TOC1">
    <w:name w:val="toc 1"/>
    <w:basedOn w:val="TOCBase"/>
    <w:next w:val="Normal"/>
    <w:rsid w:val="00027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CE0"/>
    <w:rPr>
      <w:rFonts w:ascii="Times New Roman" w:eastAsia="Times New Roman" w:hAnsi="Times New Roman" w:cs="Times New Roman"/>
      <w:sz w:val="16"/>
      <w:lang w:eastAsia="en-US"/>
    </w:rPr>
  </w:style>
  <w:style w:type="paragraph" w:styleId="Title">
    <w:name w:val="Title"/>
    <w:basedOn w:val="HeadingBase"/>
    <w:link w:val="TitleChar"/>
    <w:qFormat/>
    <w:rsid w:val="00027CE0"/>
    <w:pPr>
      <w:spacing w:before="5040"/>
      <w:jc w:val="center"/>
    </w:pPr>
    <w:rPr>
      <w:sz w:val="48"/>
      <w:szCs w:val="72"/>
      <w:lang w:val="en-US"/>
    </w:rPr>
  </w:style>
  <w:style w:type="character" w:customStyle="1" w:styleId="TitleChar">
    <w:name w:val="Title Char"/>
    <w:basedOn w:val="DefaultParagraphFont"/>
    <w:link w:val="Title"/>
    <w:rsid w:val="00027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CE0"/>
    <w:pPr>
      <w:tabs>
        <w:tab w:val="left" w:pos="3600"/>
        <w:tab w:val="left" w:pos="3958"/>
      </w:tabs>
    </w:pPr>
  </w:style>
  <w:style w:type="paragraph" w:styleId="List">
    <w:name w:val="List"/>
    <w:basedOn w:val="BodyText"/>
    <w:next w:val="BodyText"/>
    <w:rsid w:val="00027CE0"/>
    <w:pPr>
      <w:tabs>
        <w:tab w:val="left" w:pos="340"/>
      </w:tabs>
      <w:spacing w:before="60" w:after="60"/>
      <w:ind w:left="340" w:hanging="340"/>
    </w:pPr>
  </w:style>
  <w:style w:type="paragraph" w:styleId="ListBullet">
    <w:name w:val="List Bullet"/>
    <w:basedOn w:val="List"/>
    <w:rsid w:val="00027CE0"/>
    <w:pPr>
      <w:numPr>
        <w:numId w:val="10"/>
      </w:numPr>
      <w:tabs>
        <w:tab w:val="clear" w:pos="340"/>
      </w:tabs>
      <w:spacing w:before="40" w:after="40"/>
    </w:pPr>
  </w:style>
  <w:style w:type="paragraph" w:customStyle="1" w:styleId="Note">
    <w:name w:val="Note"/>
    <w:basedOn w:val="BodyText"/>
    <w:rsid w:val="00027C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7CE0"/>
    <w:rPr>
      <w:b/>
      <w:spacing w:val="0"/>
    </w:rPr>
  </w:style>
  <w:style w:type="paragraph" w:customStyle="1" w:styleId="SuperTitle">
    <w:name w:val="SuperTitle"/>
    <w:basedOn w:val="Title"/>
    <w:rsid w:val="00027CE0"/>
    <w:pPr>
      <w:framePr w:wrap="auto" w:hAnchor="text" w:y="6049"/>
    </w:pPr>
    <w:rPr>
      <w:color w:val="000000"/>
      <w:sz w:val="40"/>
    </w:rPr>
  </w:style>
  <w:style w:type="paragraph" w:customStyle="1" w:styleId="TOCTitle">
    <w:name w:val="TOCTitle"/>
    <w:basedOn w:val="Heading1"/>
    <w:rsid w:val="00027CE0"/>
    <w:pPr>
      <w:spacing w:after="240"/>
      <w:jc w:val="center"/>
      <w:outlineLvl w:val="9"/>
    </w:pPr>
    <w:rPr>
      <w:caps/>
    </w:rPr>
  </w:style>
  <w:style w:type="paragraph" w:customStyle="1" w:styleId="Version">
    <w:name w:val="Version"/>
    <w:rsid w:val="00027C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CE0"/>
    <w:pPr>
      <w:numPr>
        <w:numId w:val="11"/>
      </w:numPr>
      <w:tabs>
        <w:tab w:val="clear" w:pos="680"/>
      </w:tabs>
    </w:pPr>
  </w:style>
  <w:style w:type="paragraph" w:styleId="Index1">
    <w:name w:val="index 1"/>
    <w:basedOn w:val="Normal"/>
    <w:next w:val="Normal"/>
    <w:semiHidden/>
    <w:rsid w:val="00027CE0"/>
    <w:pPr>
      <w:keepNext w:val="0"/>
      <w:tabs>
        <w:tab w:val="right" w:pos="4176"/>
      </w:tabs>
      <w:ind w:left="198" w:hanging="198"/>
    </w:pPr>
    <w:rPr>
      <w:rFonts w:ascii="Garamond" w:hAnsi="Garamond"/>
    </w:rPr>
  </w:style>
  <w:style w:type="paragraph" w:styleId="IndexHeading">
    <w:name w:val="index heading"/>
    <w:basedOn w:val="Normal"/>
    <w:next w:val="Index1"/>
    <w:semiHidden/>
    <w:rsid w:val="00027CE0"/>
    <w:pPr>
      <w:spacing w:before="120" w:after="120"/>
    </w:pPr>
    <w:rPr>
      <w:rFonts w:ascii="Arial" w:hAnsi="Arial"/>
      <w:b/>
      <w:color w:val="918585"/>
      <w:sz w:val="24"/>
    </w:rPr>
  </w:style>
  <w:style w:type="paragraph" w:styleId="Header">
    <w:name w:val="header"/>
    <w:basedOn w:val="Normal"/>
    <w:link w:val="HeaderChar"/>
    <w:rsid w:val="00027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CE0"/>
    <w:rPr>
      <w:rFonts w:ascii="Times New Roman" w:eastAsia="Times New Roman" w:hAnsi="Times New Roman" w:cs="Times New Roman"/>
      <w:sz w:val="16"/>
      <w:szCs w:val="20"/>
      <w:lang w:val="en-GB" w:eastAsia="en-US"/>
    </w:rPr>
  </w:style>
  <w:style w:type="paragraph" w:customStyle="1" w:styleId="Chapter">
    <w:name w:val="Chapter"/>
    <w:basedOn w:val="Normal"/>
    <w:rsid w:val="00027CE0"/>
    <w:pPr>
      <w:spacing w:before="240"/>
    </w:pPr>
    <w:rPr>
      <w:rFonts w:ascii="Times New Roman" w:hAnsi="Times New Roman"/>
      <w:smallCaps/>
      <w:spacing w:val="80"/>
      <w:sz w:val="28"/>
    </w:rPr>
  </w:style>
  <w:style w:type="paragraph" w:customStyle="1" w:styleId="InChapter">
    <w:name w:val="InChapter"/>
    <w:basedOn w:val="Heading3"/>
    <w:rsid w:val="00027CE0"/>
    <w:pPr>
      <w:spacing w:after="240"/>
      <w:outlineLvl w:val="9"/>
    </w:pPr>
    <w:rPr>
      <w:noProof/>
    </w:rPr>
  </w:style>
  <w:style w:type="paragraph" w:styleId="Index2">
    <w:name w:val="index 2"/>
    <w:basedOn w:val="Normal"/>
    <w:next w:val="Normal"/>
    <w:semiHidden/>
    <w:rsid w:val="00027CE0"/>
    <w:pPr>
      <w:tabs>
        <w:tab w:val="right" w:pos="4176"/>
      </w:tabs>
      <w:ind w:left="568" w:hanging="284"/>
    </w:pPr>
    <w:rPr>
      <w:rFonts w:ascii="Garamond" w:hAnsi="Garamond"/>
    </w:rPr>
  </w:style>
  <w:style w:type="paragraph" w:customStyle="1" w:styleId="Byline">
    <w:name w:val="Byline"/>
    <w:rsid w:val="00027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CE0"/>
    <w:pPr>
      <w:tabs>
        <w:tab w:val="clear" w:pos="3600"/>
        <w:tab w:val="clear" w:pos="3958"/>
      </w:tabs>
      <w:jc w:val="right"/>
    </w:pPr>
  </w:style>
  <w:style w:type="character" w:styleId="Emphasis">
    <w:name w:val="Emphasis"/>
    <w:basedOn w:val="DefaultParagraphFont"/>
    <w:qFormat/>
    <w:rsid w:val="00027CE0"/>
    <w:rPr>
      <w:i/>
    </w:rPr>
  </w:style>
  <w:style w:type="paragraph" w:styleId="Caption">
    <w:name w:val="caption"/>
    <w:basedOn w:val="BodyText"/>
    <w:next w:val="Normal"/>
    <w:qFormat/>
    <w:rsid w:val="00027CE0"/>
    <w:pPr>
      <w:framePr w:w="2268" w:hSpace="181" w:vSpace="181" w:wrap="around" w:vAnchor="text" w:hAnchor="page" w:x="1135" w:y="285" w:anchorLock="1"/>
    </w:pPr>
    <w:rPr>
      <w:i/>
    </w:rPr>
  </w:style>
  <w:style w:type="paragraph" w:customStyle="1" w:styleId="MiniTOCTitle">
    <w:name w:val="MiniTOCTitle"/>
    <w:basedOn w:val="Heading4"/>
    <w:rsid w:val="00027CE0"/>
    <w:pPr>
      <w:spacing w:before="240"/>
      <w:outlineLvl w:val="9"/>
    </w:pPr>
    <w:rPr>
      <w:noProof/>
      <w:sz w:val="24"/>
    </w:rPr>
  </w:style>
  <w:style w:type="paragraph" w:customStyle="1" w:styleId="MiniTOCItem">
    <w:name w:val="MiniTOCItem"/>
    <w:basedOn w:val="ListBullet"/>
    <w:rsid w:val="00027CE0"/>
    <w:pPr>
      <w:numPr>
        <w:numId w:val="0"/>
      </w:numPr>
      <w:tabs>
        <w:tab w:val="right" w:leader="dot" w:pos="6521"/>
      </w:tabs>
      <w:spacing w:before="0" w:after="0"/>
    </w:pPr>
  </w:style>
  <w:style w:type="paragraph" w:customStyle="1" w:styleId="TOFTitle">
    <w:name w:val="TOFTitle"/>
    <w:basedOn w:val="TOCTitle"/>
    <w:rsid w:val="00027CE0"/>
  </w:style>
  <w:style w:type="paragraph" w:styleId="TableofFigures">
    <w:name w:val="table of figures"/>
    <w:basedOn w:val="Normal"/>
    <w:next w:val="Normal"/>
    <w:semiHidden/>
    <w:rsid w:val="00027CE0"/>
    <w:pPr>
      <w:tabs>
        <w:tab w:val="right" w:leader="dot" w:pos="9072"/>
      </w:tabs>
      <w:ind w:left="970" w:hanging="403"/>
    </w:pPr>
    <w:rPr>
      <w:rFonts w:ascii="Times New Roman" w:hAnsi="Times New Roman"/>
      <w:b/>
    </w:rPr>
  </w:style>
  <w:style w:type="paragraph" w:styleId="ListNumber">
    <w:name w:val="List Number"/>
    <w:basedOn w:val="List"/>
    <w:rsid w:val="00027CE0"/>
    <w:pPr>
      <w:numPr>
        <w:numId w:val="13"/>
      </w:numPr>
      <w:tabs>
        <w:tab w:val="clear" w:pos="340"/>
      </w:tabs>
    </w:pPr>
  </w:style>
  <w:style w:type="character" w:customStyle="1" w:styleId="WingdingSymbols">
    <w:name w:val="Wingding Symbols"/>
    <w:rsid w:val="00027CE0"/>
    <w:rPr>
      <w:rFonts w:ascii="Wingdings" w:hAnsi="Wingdings"/>
    </w:rPr>
  </w:style>
  <w:style w:type="paragraph" w:customStyle="1" w:styleId="TableHeading">
    <w:name w:val="Table Heading"/>
    <w:basedOn w:val="HeadingBase"/>
    <w:rsid w:val="00027CE0"/>
    <w:pPr>
      <w:keepLines/>
      <w:pBdr>
        <w:bottom w:val="single" w:sz="6" w:space="1" w:color="918585"/>
      </w:pBdr>
      <w:spacing w:before="240"/>
    </w:pPr>
  </w:style>
  <w:style w:type="character" w:customStyle="1" w:styleId="HotSpot">
    <w:name w:val="HotSpot"/>
    <w:rsid w:val="00027CE0"/>
    <w:rPr>
      <w:color w:val="0033CC"/>
      <w:u w:val="none"/>
    </w:rPr>
  </w:style>
  <w:style w:type="paragraph" w:customStyle="1" w:styleId="BodyTextRight">
    <w:name w:val="Body Text Right"/>
    <w:basedOn w:val="BodyText"/>
    <w:rsid w:val="00027CE0"/>
    <w:pPr>
      <w:spacing w:before="0" w:after="0"/>
      <w:jc w:val="right"/>
    </w:pPr>
  </w:style>
  <w:style w:type="paragraph" w:styleId="Index3">
    <w:name w:val="index 3"/>
    <w:basedOn w:val="ListNumber2"/>
    <w:next w:val="Normal"/>
    <w:semiHidden/>
    <w:rsid w:val="00027CE0"/>
    <w:pPr>
      <w:numPr>
        <w:numId w:val="0"/>
      </w:numPr>
      <w:tabs>
        <w:tab w:val="right" w:leader="dot" w:pos="4176"/>
      </w:tabs>
    </w:pPr>
  </w:style>
  <w:style w:type="paragraph" w:styleId="ListNumber2">
    <w:name w:val="List Number 2"/>
    <w:basedOn w:val="List2"/>
    <w:rsid w:val="00027CE0"/>
    <w:pPr>
      <w:numPr>
        <w:numId w:val="8"/>
      </w:numPr>
      <w:tabs>
        <w:tab w:val="clear" w:pos="1060"/>
      </w:tabs>
    </w:pPr>
  </w:style>
  <w:style w:type="paragraph" w:customStyle="1" w:styleId="MarginNote">
    <w:name w:val="Margin Note"/>
    <w:basedOn w:val="BodyText"/>
    <w:rsid w:val="00027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CE0"/>
    <w:rPr>
      <w:sz w:val="32"/>
    </w:rPr>
  </w:style>
  <w:style w:type="paragraph" w:customStyle="1" w:styleId="HeadingProcedure">
    <w:name w:val="Heading Procedure"/>
    <w:basedOn w:val="HeadingBase"/>
    <w:next w:val="Normal"/>
    <w:rsid w:val="00027CE0"/>
    <w:pPr>
      <w:tabs>
        <w:tab w:val="left" w:pos="0"/>
      </w:tabs>
      <w:spacing w:before="120" w:after="60"/>
    </w:pPr>
    <w:rPr>
      <w:i/>
      <w:color w:val="918585"/>
      <w:sz w:val="22"/>
    </w:rPr>
  </w:style>
  <w:style w:type="paragraph" w:customStyle="1" w:styleId="TableBodyText">
    <w:name w:val="Table Body Text"/>
    <w:basedOn w:val="BodyText"/>
    <w:rsid w:val="00027CE0"/>
    <w:pPr>
      <w:spacing w:before="60" w:after="60"/>
    </w:pPr>
  </w:style>
  <w:style w:type="paragraph" w:styleId="ListContinue">
    <w:name w:val="List Continue"/>
    <w:basedOn w:val="List"/>
    <w:rsid w:val="00027CE0"/>
    <w:pPr>
      <w:ind w:firstLine="0"/>
    </w:pPr>
  </w:style>
  <w:style w:type="paragraph" w:customStyle="1" w:styleId="ListNote">
    <w:name w:val="List Note"/>
    <w:basedOn w:val="List"/>
    <w:rsid w:val="00027CE0"/>
    <w:pPr>
      <w:pBdr>
        <w:top w:val="single" w:sz="6" w:space="2" w:color="918585"/>
        <w:bottom w:val="single" w:sz="6" w:space="2" w:color="918585"/>
      </w:pBdr>
      <w:tabs>
        <w:tab w:val="left" w:pos="1021"/>
      </w:tabs>
      <w:ind w:firstLine="0"/>
    </w:pPr>
  </w:style>
  <w:style w:type="paragraph" w:customStyle="1" w:styleId="Warning">
    <w:name w:val="Warning"/>
    <w:basedOn w:val="BodyText"/>
    <w:rsid w:val="00027CE0"/>
    <w:pPr>
      <w:shd w:val="clear" w:color="auto" w:fill="D9D9D9"/>
      <w:tabs>
        <w:tab w:val="left" w:pos="992"/>
      </w:tabs>
      <w:ind w:left="119" w:right="119"/>
    </w:pPr>
    <w:rPr>
      <w:sz w:val="20"/>
    </w:rPr>
  </w:style>
  <w:style w:type="paragraph" w:customStyle="1" w:styleId="MarginIcons">
    <w:name w:val="Margin Icons"/>
    <w:basedOn w:val="BodyText"/>
    <w:rsid w:val="00027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CE0"/>
    <w:rPr>
      <w:rFonts w:ascii="Courier New" w:hAnsi="Courier New"/>
    </w:rPr>
  </w:style>
  <w:style w:type="paragraph" w:customStyle="1" w:styleId="NoteBullet">
    <w:name w:val="Note Bullet"/>
    <w:basedOn w:val="Note"/>
    <w:rsid w:val="00027CE0"/>
    <w:pPr>
      <w:tabs>
        <w:tab w:val="clear" w:pos="680"/>
      </w:tabs>
      <w:spacing w:before="60" w:after="60"/>
    </w:pPr>
  </w:style>
  <w:style w:type="paragraph" w:customStyle="1" w:styleId="SubHeading2">
    <w:name w:val="SubHeading2"/>
    <w:basedOn w:val="HeadingBase"/>
    <w:rsid w:val="00027CE0"/>
    <w:pPr>
      <w:spacing w:before="240" w:after="60"/>
    </w:pPr>
    <w:rPr>
      <w:sz w:val="20"/>
    </w:rPr>
  </w:style>
  <w:style w:type="paragraph" w:customStyle="1" w:styleId="SubHeading1">
    <w:name w:val="SubHeading1"/>
    <w:basedOn w:val="HeadingBase"/>
    <w:rsid w:val="00027CE0"/>
    <w:pPr>
      <w:spacing w:before="240" w:after="60"/>
    </w:pPr>
    <w:rPr>
      <w:color w:val="918585"/>
      <w:sz w:val="22"/>
    </w:rPr>
  </w:style>
  <w:style w:type="paragraph" w:customStyle="1" w:styleId="SideHeading">
    <w:name w:val="Side Heading"/>
    <w:basedOn w:val="HeadingBase"/>
    <w:rsid w:val="00027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CE0"/>
    <w:pPr>
      <w:numPr>
        <w:numId w:val="9"/>
      </w:numPr>
    </w:pPr>
  </w:style>
  <w:style w:type="paragraph" w:styleId="PlainText">
    <w:name w:val="Plain Text"/>
    <w:basedOn w:val="Normal"/>
    <w:link w:val="PlainTextChar"/>
    <w:rsid w:val="00027CE0"/>
    <w:rPr>
      <w:sz w:val="20"/>
    </w:rPr>
  </w:style>
  <w:style w:type="character" w:customStyle="1" w:styleId="PlainTextChar">
    <w:name w:val="Plain Text Char"/>
    <w:basedOn w:val="DefaultParagraphFont"/>
    <w:link w:val="PlainText"/>
    <w:rsid w:val="00027CE0"/>
    <w:rPr>
      <w:rFonts w:ascii="Courier New" w:eastAsia="Times New Roman" w:hAnsi="Courier New" w:cs="Times New Roman"/>
      <w:sz w:val="20"/>
      <w:szCs w:val="20"/>
      <w:lang w:eastAsia="en-US"/>
    </w:rPr>
  </w:style>
  <w:style w:type="character" w:customStyle="1" w:styleId="MenuOption">
    <w:name w:val="Menu Option"/>
    <w:basedOn w:val="DefaultParagraphFont"/>
    <w:rsid w:val="00027CE0"/>
    <w:rPr>
      <w:b/>
      <w:smallCaps/>
    </w:rPr>
  </w:style>
  <w:style w:type="paragraph" w:customStyle="1" w:styleId="TableListNumber">
    <w:name w:val="Table List Number"/>
    <w:basedOn w:val="ListNumber"/>
    <w:rsid w:val="00027CE0"/>
    <w:pPr>
      <w:numPr>
        <w:numId w:val="0"/>
      </w:numPr>
    </w:pPr>
  </w:style>
  <w:style w:type="paragraph" w:styleId="TOC4">
    <w:name w:val="toc 4"/>
    <w:basedOn w:val="TOCBase"/>
    <w:next w:val="Normal"/>
    <w:semiHidden/>
    <w:rsid w:val="00027CE0"/>
    <w:pPr>
      <w:tabs>
        <w:tab w:val="right" w:leader="dot" w:pos="9071"/>
      </w:tabs>
      <w:ind w:left="1701"/>
    </w:pPr>
  </w:style>
  <w:style w:type="paragraph" w:customStyle="1" w:styleId="ListAlpha">
    <w:name w:val="List Alpha"/>
    <w:basedOn w:val="List"/>
    <w:rsid w:val="00027CE0"/>
    <w:pPr>
      <w:numPr>
        <w:numId w:val="7"/>
      </w:numPr>
    </w:pPr>
  </w:style>
  <w:style w:type="paragraph" w:customStyle="1" w:styleId="ListAlpha2">
    <w:name w:val="List Alpha 2"/>
    <w:basedOn w:val="List2"/>
    <w:rsid w:val="00027CE0"/>
    <w:pPr>
      <w:numPr>
        <w:numId w:val="6"/>
      </w:numPr>
    </w:pPr>
  </w:style>
  <w:style w:type="paragraph" w:styleId="List2">
    <w:name w:val="List 2"/>
    <w:basedOn w:val="BodyText"/>
    <w:rsid w:val="00027CE0"/>
    <w:pPr>
      <w:tabs>
        <w:tab w:val="left" w:pos="680"/>
      </w:tabs>
      <w:spacing w:before="60" w:after="60"/>
      <w:ind w:left="680" w:hanging="340"/>
    </w:pPr>
  </w:style>
  <w:style w:type="paragraph" w:styleId="List3">
    <w:name w:val="List 3"/>
    <w:basedOn w:val="BodyText"/>
    <w:rsid w:val="00027CE0"/>
    <w:pPr>
      <w:tabs>
        <w:tab w:val="left" w:pos="1021"/>
      </w:tabs>
      <w:spacing w:before="60" w:after="60"/>
      <w:ind w:left="1020" w:hanging="340"/>
    </w:pPr>
  </w:style>
  <w:style w:type="paragraph" w:styleId="List4">
    <w:name w:val="List 4"/>
    <w:basedOn w:val="BodyText"/>
    <w:rsid w:val="00027CE0"/>
    <w:pPr>
      <w:tabs>
        <w:tab w:val="left" w:pos="1361"/>
      </w:tabs>
      <w:spacing w:before="60" w:after="60"/>
      <w:ind w:left="1361" w:hanging="340"/>
    </w:pPr>
  </w:style>
  <w:style w:type="paragraph" w:styleId="List5">
    <w:name w:val="List 5"/>
    <w:basedOn w:val="BodyText"/>
    <w:rsid w:val="00027CE0"/>
    <w:pPr>
      <w:tabs>
        <w:tab w:val="left" w:pos="1701"/>
      </w:tabs>
      <w:spacing w:before="60" w:after="60"/>
      <w:ind w:left="1701" w:hanging="340"/>
    </w:pPr>
  </w:style>
  <w:style w:type="paragraph" w:styleId="ListBullet3">
    <w:name w:val="List Bullet 3"/>
    <w:basedOn w:val="List3"/>
    <w:rsid w:val="00027CE0"/>
    <w:pPr>
      <w:numPr>
        <w:numId w:val="12"/>
      </w:numPr>
      <w:tabs>
        <w:tab w:val="clear" w:pos="1021"/>
      </w:tabs>
      <w:ind w:left="1037" w:hanging="357"/>
    </w:pPr>
  </w:style>
  <w:style w:type="paragraph" w:styleId="ListBullet4">
    <w:name w:val="List Bullet 4"/>
    <w:basedOn w:val="List4"/>
    <w:rsid w:val="00027CE0"/>
    <w:pPr>
      <w:numPr>
        <w:numId w:val="1"/>
      </w:numPr>
      <w:tabs>
        <w:tab w:val="clear" w:pos="1361"/>
      </w:tabs>
    </w:pPr>
  </w:style>
  <w:style w:type="paragraph" w:styleId="ListBullet5">
    <w:name w:val="List Bullet 5"/>
    <w:basedOn w:val="List5"/>
    <w:rsid w:val="00027CE0"/>
    <w:pPr>
      <w:numPr>
        <w:numId w:val="2"/>
      </w:numPr>
    </w:pPr>
  </w:style>
  <w:style w:type="paragraph" w:styleId="ListContinue2">
    <w:name w:val="List Continue 2"/>
    <w:basedOn w:val="List2"/>
    <w:rsid w:val="00027CE0"/>
    <w:pPr>
      <w:ind w:firstLine="0"/>
    </w:pPr>
  </w:style>
  <w:style w:type="paragraph" w:styleId="ListContinue3">
    <w:name w:val="List Continue 3"/>
    <w:basedOn w:val="List3"/>
    <w:rsid w:val="00027CE0"/>
    <w:pPr>
      <w:ind w:left="1021" w:firstLine="0"/>
    </w:pPr>
  </w:style>
  <w:style w:type="paragraph" w:styleId="ListContinue4">
    <w:name w:val="List Continue 4"/>
    <w:basedOn w:val="List4"/>
    <w:rsid w:val="00027CE0"/>
    <w:pPr>
      <w:ind w:firstLine="0"/>
    </w:pPr>
  </w:style>
  <w:style w:type="paragraph" w:styleId="ListContinue5">
    <w:name w:val="List Continue 5"/>
    <w:basedOn w:val="List5"/>
    <w:rsid w:val="00027CE0"/>
    <w:pPr>
      <w:ind w:firstLine="0"/>
    </w:pPr>
  </w:style>
  <w:style w:type="paragraph" w:styleId="ListNumber3">
    <w:name w:val="List Number 3"/>
    <w:basedOn w:val="List3"/>
    <w:rsid w:val="00027CE0"/>
    <w:pPr>
      <w:numPr>
        <w:numId w:val="3"/>
      </w:numPr>
    </w:pPr>
  </w:style>
  <w:style w:type="paragraph" w:styleId="ListNumber4">
    <w:name w:val="List Number 4"/>
    <w:basedOn w:val="List4"/>
    <w:rsid w:val="00027CE0"/>
    <w:pPr>
      <w:numPr>
        <w:numId w:val="4"/>
      </w:numPr>
    </w:pPr>
  </w:style>
  <w:style w:type="paragraph" w:styleId="ListNumber5">
    <w:name w:val="List Number 5"/>
    <w:basedOn w:val="List5"/>
    <w:rsid w:val="00027CE0"/>
    <w:pPr>
      <w:numPr>
        <w:numId w:val="5"/>
      </w:numPr>
    </w:pPr>
  </w:style>
  <w:style w:type="paragraph" w:styleId="BlockText">
    <w:name w:val="Block Text"/>
    <w:basedOn w:val="Normal"/>
    <w:rsid w:val="00027CE0"/>
    <w:pPr>
      <w:spacing w:after="120"/>
      <w:ind w:left="1440" w:right="1440"/>
    </w:pPr>
  </w:style>
  <w:style w:type="character" w:customStyle="1" w:styleId="Subscript">
    <w:name w:val="Subscript"/>
    <w:basedOn w:val="DefaultParagraphFont"/>
    <w:rsid w:val="00027CE0"/>
    <w:rPr>
      <w:sz w:val="16"/>
      <w:vertAlign w:val="subscript"/>
    </w:rPr>
  </w:style>
  <w:style w:type="character" w:customStyle="1" w:styleId="Superscript">
    <w:name w:val="Superscript"/>
    <w:basedOn w:val="DefaultParagraphFont"/>
    <w:rsid w:val="00027CE0"/>
    <w:rPr>
      <w:sz w:val="16"/>
      <w:vertAlign w:val="superscript"/>
    </w:rPr>
  </w:style>
  <w:style w:type="character" w:customStyle="1" w:styleId="Symbols">
    <w:name w:val="Symbols"/>
    <w:basedOn w:val="DefaultParagraphFont"/>
    <w:rsid w:val="00027CE0"/>
    <w:rPr>
      <w:rFonts w:ascii="Symbol" w:hAnsi="Symbol"/>
    </w:rPr>
  </w:style>
  <w:style w:type="character" w:customStyle="1" w:styleId="MenuOptions">
    <w:name w:val="Menu Options"/>
    <w:basedOn w:val="DefaultParagraphFont"/>
    <w:rsid w:val="00027CE0"/>
    <w:rPr>
      <w:rFonts w:ascii="Arial Narrow" w:hAnsi="Arial Narrow"/>
      <w:smallCaps/>
    </w:rPr>
  </w:style>
  <w:style w:type="character" w:customStyle="1" w:styleId="Buttons">
    <w:name w:val="Buttons"/>
    <w:basedOn w:val="DefaultParagraphFont"/>
    <w:rsid w:val="00027CE0"/>
    <w:rPr>
      <w:b/>
    </w:rPr>
  </w:style>
  <w:style w:type="character" w:customStyle="1" w:styleId="Underlined">
    <w:name w:val="Underlined"/>
    <w:basedOn w:val="DefaultParagraphFont"/>
    <w:rsid w:val="00027CE0"/>
    <w:rPr>
      <w:u w:val="single"/>
    </w:rPr>
  </w:style>
  <w:style w:type="paragraph" w:customStyle="1" w:styleId="TableBodyTextRight">
    <w:name w:val="Table Body Text Right"/>
    <w:basedOn w:val="TableBodyText"/>
    <w:rsid w:val="00027CE0"/>
    <w:pPr>
      <w:widowControl w:val="0"/>
      <w:autoSpaceDE w:val="0"/>
      <w:autoSpaceDN w:val="0"/>
      <w:adjustRightInd w:val="0"/>
      <w:jc w:val="right"/>
    </w:pPr>
    <w:rPr>
      <w:rFonts w:cs="Arial"/>
      <w:szCs w:val="18"/>
    </w:rPr>
  </w:style>
  <w:style w:type="paragraph" w:customStyle="1" w:styleId="CopyrightText">
    <w:name w:val="Copyright Text"/>
    <w:basedOn w:val="BodyText"/>
    <w:rsid w:val="00027CE0"/>
    <w:rPr>
      <w:sz w:val="18"/>
    </w:rPr>
  </w:style>
  <w:style w:type="paragraph" w:customStyle="1" w:styleId="BodySmallRight">
    <w:name w:val="Body Small Right"/>
    <w:basedOn w:val="BodyTextRight"/>
    <w:rsid w:val="00027CE0"/>
    <w:rPr>
      <w:sz w:val="18"/>
      <w:szCs w:val="18"/>
    </w:rPr>
  </w:style>
  <w:style w:type="paragraph" w:customStyle="1" w:styleId="MarginEdition">
    <w:name w:val="Margin Edition"/>
    <w:basedOn w:val="MarginNote"/>
    <w:rsid w:val="00027CE0"/>
    <w:pPr>
      <w:spacing w:before="0" w:after="0"/>
    </w:pPr>
    <w:rPr>
      <w:rFonts w:ascii="Times New Roman" w:hAnsi="Times New Roman"/>
      <w:color w:val="999999"/>
    </w:rPr>
  </w:style>
  <w:style w:type="paragraph" w:customStyle="1" w:styleId="Spacer">
    <w:name w:val="Spacer"/>
    <w:basedOn w:val="Normal"/>
    <w:rsid w:val="00027CE0"/>
    <w:rPr>
      <w:sz w:val="2"/>
      <w:szCs w:val="2"/>
    </w:rPr>
  </w:style>
  <w:style w:type="character" w:customStyle="1" w:styleId="Small">
    <w:name w:val="Small"/>
    <w:basedOn w:val="DefaultParagraphFont"/>
    <w:rsid w:val="00027CE0"/>
    <w:rPr>
      <w:sz w:val="16"/>
    </w:rPr>
  </w:style>
  <w:style w:type="paragraph" w:customStyle="1" w:styleId="WideTable">
    <w:name w:val="Wide Table"/>
    <w:basedOn w:val="Normal"/>
    <w:rsid w:val="00027CE0"/>
    <w:pPr>
      <w:ind w:left="-1418"/>
    </w:pPr>
    <w:rPr>
      <w:sz w:val="2"/>
      <w:szCs w:val="2"/>
    </w:rPr>
  </w:style>
  <w:style w:type="character" w:styleId="PageNumber">
    <w:name w:val="page number"/>
    <w:basedOn w:val="DefaultParagraphFont"/>
    <w:rsid w:val="00027CE0"/>
  </w:style>
  <w:style w:type="paragraph" w:styleId="Quote">
    <w:name w:val="Quote"/>
    <w:basedOn w:val="Heading1"/>
    <w:link w:val="QuoteChar"/>
    <w:qFormat/>
    <w:rsid w:val="00027CE0"/>
    <w:rPr>
      <w:b w:val="0"/>
      <w:sz w:val="72"/>
      <w:szCs w:val="72"/>
      <w:lang w:val="en-NZ"/>
    </w:rPr>
  </w:style>
  <w:style w:type="character" w:customStyle="1" w:styleId="QuoteChar">
    <w:name w:val="Quote Char"/>
    <w:basedOn w:val="DefaultParagraphFont"/>
    <w:link w:val="Quote"/>
    <w:rsid w:val="00027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CE0"/>
    <w:pPr>
      <w:pageBreakBefore/>
    </w:pPr>
  </w:style>
  <w:style w:type="paragraph" w:customStyle="1" w:styleId="Border">
    <w:name w:val="Border"/>
    <w:basedOn w:val="Normal"/>
    <w:qFormat/>
    <w:rsid w:val="00027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CE0"/>
    <w:rPr>
      <w:b/>
      <w:bCs/>
      <w:i/>
      <w:iCs/>
      <w:color w:val="auto"/>
    </w:rPr>
  </w:style>
  <w:style w:type="paragraph" w:styleId="IntenseQuote">
    <w:name w:val="Intense Quote"/>
    <w:basedOn w:val="Normal"/>
    <w:next w:val="Normal"/>
    <w:link w:val="IntenseQuoteChar"/>
    <w:uiPriority w:val="30"/>
    <w:qFormat/>
    <w:rsid w:val="00027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CE0"/>
    <w:rPr>
      <w:smallCaps/>
      <w:color w:val="auto"/>
      <w:u w:val="single"/>
    </w:rPr>
  </w:style>
  <w:style w:type="character" w:styleId="IntenseReference">
    <w:name w:val="Intense Reference"/>
    <w:basedOn w:val="DefaultParagraphFont"/>
    <w:uiPriority w:val="32"/>
    <w:qFormat/>
    <w:rsid w:val="00027CE0"/>
    <w:rPr>
      <w:b/>
      <w:bCs/>
      <w:smallCaps/>
      <w:color w:val="auto"/>
      <w:spacing w:val="5"/>
      <w:u w:val="single"/>
    </w:rPr>
  </w:style>
  <w:style w:type="paragraph" w:customStyle="1" w:styleId="2ColumnHeading">
    <w:name w:val="2Column Heading"/>
    <w:basedOn w:val="BodyText"/>
    <w:qFormat/>
    <w:rsid w:val="00027CE0"/>
    <w:pPr>
      <w:spacing w:after="60"/>
      <w:ind w:left="-2268"/>
    </w:pPr>
    <w:rPr>
      <w:b/>
    </w:rPr>
  </w:style>
  <w:style w:type="paragraph" w:customStyle="1" w:styleId="Heading1TOC">
    <w:name w:val="Heading1 TOC"/>
    <w:basedOn w:val="Normal"/>
    <w:qFormat/>
    <w:rsid w:val="00027CE0"/>
    <w:pPr>
      <w:spacing w:before="240" w:after="120"/>
    </w:pPr>
    <w:rPr>
      <w:rFonts w:ascii="Times New Roman" w:hAnsi="Times New Roman"/>
      <w:b/>
      <w:sz w:val="32"/>
    </w:rPr>
  </w:style>
  <w:style w:type="paragraph" w:customStyle="1" w:styleId="Heading2TOC">
    <w:name w:val="Heading2 TOC"/>
    <w:basedOn w:val="Normal"/>
    <w:qFormat/>
    <w:rsid w:val="00027CE0"/>
    <w:pPr>
      <w:spacing w:before="240" w:after="60"/>
    </w:pPr>
    <w:rPr>
      <w:rFonts w:ascii="Times New Roman" w:hAnsi="Times New Roman"/>
      <w:b/>
      <w:sz w:val="28"/>
    </w:rPr>
  </w:style>
  <w:style w:type="character" w:customStyle="1" w:styleId="Underline">
    <w:name w:val="Underline"/>
    <w:basedOn w:val="DefaultParagraphFont"/>
    <w:qFormat/>
    <w:rsid w:val="00027CE0"/>
    <w:rPr>
      <w:u w:val="single"/>
    </w:rPr>
  </w:style>
  <w:style w:type="character" w:customStyle="1" w:styleId="BoldandItalics">
    <w:name w:val="Bold and Italics"/>
    <w:qFormat/>
    <w:rsid w:val="00027CE0"/>
    <w:rPr>
      <w:b/>
      <w:i/>
      <w:u w:val="none"/>
    </w:rPr>
  </w:style>
  <w:style w:type="paragraph" w:styleId="BalloonText">
    <w:name w:val="Balloon Text"/>
    <w:basedOn w:val="Normal"/>
    <w:link w:val="BalloonTextChar"/>
    <w:rsid w:val="00027CE0"/>
    <w:rPr>
      <w:rFonts w:ascii="Tahoma" w:hAnsi="Tahoma" w:cs="Tahoma"/>
      <w:sz w:val="16"/>
      <w:szCs w:val="16"/>
    </w:rPr>
  </w:style>
  <w:style w:type="character" w:customStyle="1" w:styleId="BalloonTextChar">
    <w:name w:val="Balloon Text Char"/>
    <w:basedOn w:val="DefaultParagraphFont"/>
    <w:link w:val="BalloonText"/>
    <w:rsid w:val="00027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CE0"/>
    <w:rPr>
      <w:b/>
      <w:color w:val="660033"/>
      <w:spacing w:val="0"/>
    </w:rPr>
  </w:style>
  <w:style w:type="paragraph" w:customStyle="1" w:styleId="Nameditemlist">
    <w:name w:val="Named item list"/>
    <w:basedOn w:val="BodyText"/>
    <w:qFormat/>
    <w:rsid w:val="00027CE0"/>
    <w:pPr>
      <w:tabs>
        <w:tab w:val="left" w:pos="2835"/>
      </w:tabs>
      <w:ind w:left="2835" w:hanging="2835"/>
    </w:pPr>
  </w:style>
  <w:style w:type="paragraph" w:customStyle="1" w:styleId="BodyTextnopadding">
    <w:name w:val="Body Text no padding"/>
    <w:basedOn w:val="BodyText"/>
    <w:qFormat/>
    <w:rsid w:val="00027CE0"/>
    <w:pPr>
      <w:spacing w:before="0" w:after="0"/>
    </w:pPr>
  </w:style>
  <w:style w:type="paragraph" w:customStyle="1" w:styleId="BodyTextBold">
    <w:name w:val="Body Text Bold"/>
    <w:basedOn w:val="BodyText"/>
    <w:qFormat/>
    <w:rsid w:val="00027CE0"/>
    <w:rPr>
      <w:b/>
    </w:rPr>
  </w:style>
  <w:style w:type="character" w:styleId="Hyperlink">
    <w:name w:val="Hyperlink"/>
    <w:basedOn w:val="DefaultParagraphFont"/>
    <w:uiPriority w:val="99"/>
    <w:unhideWhenUsed/>
    <w:rsid w:val="00266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5320</Characters>
  <Application>Microsoft Office Word</Application>
  <DocSecurity>0</DocSecurity>
  <Lines>231</Lines>
  <Paragraphs>100</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CPPSCM4084 Administer insurance for strata communities</dc:title>
  <dc:subject>Approved</dc:subject>
  <dc:creator>Artibus Innovation</dc:creator>
  <cp:keywords>Release: 1</cp:keywords>
  <dc:description>Review Date: 12 April 2008</dc:description>
  <cp:lastModifiedBy>HSD_TPCMSd.prod</cp:lastModifiedBy>
  <cp:revision>3</cp:revision>
  <dcterms:created xsi:type="dcterms:W3CDTF">2022-12-19T06:21:00Z</dcterms:created>
  <dcterms:modified xsi:type="dcterms:W3CDTF">2022-12-19T06:21:00Z</dcterms:modified>
</cp:coreProperties>
</file>