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40B" w:rsidP="0099640B">
      <w:pPr>
        <w:pStyle w:val="Title"/>
      </w:pPr>
      <w:r>
        <w:fldChar w:fldCharType="begin"/>
      </w:r>
      <w:r>
        <w:instrText xml:space="preserve"> TITLE   \* MERGEFORMAT </w:instrText>
      </w:r>
      <w:r>
        <w:fldChar w:fldCharType="separate"/>
      </w:r>
      <w:r>
        <w:t>CPPSCM4056 Manage conflicts and disputes in strata community management</w:t>
      </w:r>
      <w:r>
        <w:fldChar w:fldCharType="end"/>
      </w:r>
    </w:p>
    <w:p w:rsidR="0099640B" w:rsidP="0099640B">
      <w:pPr>
        <w:pStyle w:val="Version"/>
        <w:sectPr w:rsidSect="00F173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7347" w:rsidP="00F17347">
      <w:pPr>
        <w:pStyle w:val="SuperHeading"/>
      </w:pPr>
      <w:r w:rsidRPr="00F17347">
        <w:t>CPPSCM4056 Manage conflicts and disputes in strata community management</w:t>
      </w:r>
    </w:p>
    <w:p w:rsidR="00000000" w:rsidRPr="00F17347" w:rsidP="00F17347">
      <w:pPr>
        <w:pStyle w:val="Heading1"/>
      </w:pPr>
      <w:bookmarkStart w:id="1" w:name="O_1197060"/>
      <w:bookmarkEnd w:id="1"/>
      <w:r w:rsidRPr="00F17347">
        <w:t>Modification History</w:t>
      </w:r>
    </w:p>
    <w:tbl>
      <w:tblPr>
        <w:tblW w:w="0" w:type="auto"/>
        <w:tblLayout w:type="fixed"/>
        <w:tblCellMar>
          <w:left w:w="62" w:type="dxa"/>
          <w:right w:w="62" w:type="dxa"/>
        </w:tblCellMar>
        <w:tblLook w:val="0000"/>
      </w:tblPr>
      <w:tblGrid>
        <w:gridCol w:w="1066"/>
        <w:gridCol w:w="7944"/>
      </w:tblGrid>
      <w:tr w:rsidTr="00F17347">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Release 1</w:t>
            </w:r>
          </w:p>
        </w:tc>
        <w:tc>
          <w:tcPr>
            <w:tcW w:w="7944" w:type="dxa"/>
            <w:tcBorders>
              <w:top w:val="nil"/>
              <w:left w:val="nil"/>
              <w:bottom w:val="nil"/>
              <w:right w:val="nil"/>
            </w:tcBorders>
            <w:tcMar>
              <w:top w:w="0" w:type="dxa"/>
              <w:left w:w="62" w:type="dxa"/>
              <w:bottom w:w="0" w:type="dxa"/>
              <w:right w:w="62" w:type="dxa"/>
            </w:tcMar>
          </w:tcPr>
          <w:p w:rsidR="00000000" w:rsidRPr="00F17347" w:rsidP="00F17347">
            <w:pPr>
              <w:pStyle w:val="BodyText"/>
            </w:pPr>
            <w:r w:rsidRPr="00F17347">
              <w:t>This version first released with CPP Property Services Training Package Release 15.0.</w:t>
            </w:r>
          </w:p>
          <w:p w:rsidR="00000000" w:rsidRPr="00F17347" w:rsidP="00F17347">
            <w:pPr>
              <w:pStyle w:val="BodyText"/>
            </w:pPr>
            <w:r w:rsidRPr="00F17347">
              <w:t xml:space="preserve">Supersedes and is not equivalent to CPPDSM4056 Manage conflicts and disputes in the property industry. Code and title changed, and unit updated to reflect specific strata community management requirements including assisting with preparations for tribunal </w:t>
            </w:r>
            <w:r w:rsidRPr="00F17347">
              <w:t>hearings. Foundation Skills and Assessment Requirements made explicit. Range of Conditions embedded into Knowledge Evidence.</w:t>
            </w:r>
          </w:p>
        </w:tc>
      </w:tr>
    </w:tbl>
    <w:p w:rsidR="00000000" w:rsidRPr="00F17347" w:rsidP="00F17347">
      <w:pPr>
        <w:pStyle w:val="BodyText"/>
      </w:pPr>
    </w:p>
    <w:p w:rsidR="00000000" w:rsidRPr="00F17347" w:rsidP="00F17347">
      <w:pPr>
        <w:pStyle w:val="AllowPageBreak"/>
      </w:pPr>
    </w:p>
    <w:p w:rsidR="00000000" w:rsidRPr="00F17347" w:rsidP="00F17347">
      <w:pPr>
        <w:pStyle w:val="Heading1"/>
      </w:pPr>
      <w:bookmarkStart w:id="2" w:name="O_1197066"/>
      <w:bookmarkEnd w:id="2"/>
      <w:r w:rsidRPr="00F17347">
        <w:t>Application</w:t>
      </w:r>
    </w:p>
    <w:p w:rsidR="00000000" w:rsidRPr="00F17347" w:rsidP="0099640B">
      <w:pPr>
        <w:pStyle w:val="BodyText"/>
      </w:pPr>
      <w:r w:rsidRPr="00F17347">
        <w:t>This unit of competency specifies the skills and knowledge required to manage and resolve conflict</w:t>
      </w:r>
      <w:r w:rsidRPr="00F17347">
        <w:t>s and disputes in strata communities. It includes assessing conflict or dispute situations following regulatory requirements, negotiating resolution and evaluating the response. It also includes assisting in preparations for tribunal hearings.</w:t>
      </w:r>
    </w:p>
    <w:p w:rsidR="00000000" w:rsidRPr="00F17347" w:rsidP="0099640B">
      <w:pPr>
        <w:pStyle w:val="BodyText"/>
      </w:pPr>
      <w:r w:rsidRPr="00F17347">
        <w:t>This unit is</w:t>
      </w:r>
      <w:r w:rsidRPr="00F17347">
        <w:t xml:space="preserve"> suitable for strata community managers who apply a broad range of skills and knowledge to complete routine and non-routine tasks and deal with predictable and sometimes unpredictable problems. Strata community managers may also be known as strata managers</w:t>
      </w:r>
      <w:r w:rsidRPr="00F17347">
        <w:t>, owners’ corporation managers or body corporate managers depending on the jurisdiction of operation.</w:t>
      </w:r>
    </w:p>
    <w:p w:rsidR="00000000" w:rsidRPr="00F17347" w:rsidP="0099640B">
      <w:pPr>
        <w:pStyle w:val="BodyText"/>
      </w:pPr>
      <w:r w:rsidRPr="00F17347">
        <w:t>Licensing, legislative, regulatory or certification requirements apply to strata community management in some states and territories. For further informat</w:t>
      </w:r>
      <w:r w:rsidRPr="00F17347">
        <w:t>ion, check with the relevant regulatory authority.</w:t>
      </w:r>
    </w:p>
    <w:p w:rsidR="00000000" w:rsidRPr="00F17347" w:rsidP="00F17347">
      <w:pPr>
        <w:pStyle w:val="Heading1"/>
      </w:pPr>
      <w:bookmarkStart w:id="3" w:name="O_1197065"/>
      <w:bookmarkEnd w:id="3"/>
      <w:r w:rsidRPr="00F17347">
        <w:t>Pre-requisite Unit</w:t>
      </w:r>
    </w:p>
    <w:p w:rsidR="00000000" w:rsidRPr="00F17347" w:rsidP="0099640B">
      <w:pPr>
        <w:pStyle w:val="BodyText"/>
      </w:pPr>
      <w:r w:rsidRPr="00F17347">
        <w:t>Nil.</w:t>
      </w:r>
    </w:p>
    <w:p w:rsidR="00000000" w:rsidRPr="00F17347" w:rsidP="00F17347">
      <w:pPr>
        <w:pStyle w:val="Heading1"/>
      </w:pPr>
      <w:bookmarkStart w:id="4" w:name="O_1197064"/>
      <w:bookmarkEnd w:id="4"/>
      <w:r w:rsidRPr="00F17347">
        <w:t>Unit Sector</w:t>
      </w:r>
    </w:p>
    <w:p w:rsidR="00000000" w:rsidRPr="00F17347" w:rsidP="0099640B">
      <w:pPr>
        <w:pStyle w:val="BodyText"/>
      </w:pPr>
      <w:r w:rsidRPr="00F17347">
        <w:t>Strata Community Management.</w:t>
      </w:r>
    </w:p>
    <w:p w:rsidR="00000000" w:rsidRPr="00F17347" w:rsidP="00F17347">
      <w:pPr>
        <w:pStyle w:val="Heading1"/>
      </w:pPr>
      <w:bookmarkStart w:id="5" w:name="O_1197063"/>
      <w:bookmarkEnd w:id="5"/>
      <w:r w:rsidRPr="00F1734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1734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 xml:space="preserve">Elements describe the </w:t>
            </w:r>
            <w:r w:rsidRPr="00F17347">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 xml:space="preserve">Performance criteria describe what needs to be done to </w:t>
            </w:r>
            <w:r w:rsidRPr="00F17347">
              <w:t>demonstrate achievement of the element.</w:t>
            </w:r>
          </w:p>
        </w:tc>
      </w:tr>
      <w:tr w:rsidTr="00F173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1</w:t>
            </w:r>
          </w:p>
        </w:tc>
        <w:tc>
          <w:tcPr>
            <w:tcW w:w="2357" w:type="dxa"/>
            <w:vMerge w:val="restart"/>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Assess conflict or dispute.</w:t>
            </w: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1.1</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Consult with relevant persons to identify causes of conflict or dispute and clarify whether the issue is a strata community m</w:t>
            </w:r>
            <w:r w:rsidRPr="00F17347">
              <w:t>atter.</w:t>
            </w:r>
          </w:p>
        </w:tc>
      </w:tr>
      <w:tr w:rsidTr="00F173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1.2</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Use effective communication, observation and active listening skills to elicit and interpret oral and non-verbal information and to ensure an accurate exchange of information.</w:t>
            </w:r>
          </w:p>
        </w:tc>
      </w:tr>
      <w:tr w:rsidTr="00F173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1.3</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Identify regulatory requirements for strata community dispute resolution in the jurisdiction of operation.</w:t>
            </w:r>
          </w:p>
        </w:tc>
      </w:tr>
      <w:tr w:rsidTr="00F173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1.4</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Evaluate conflict or dispute response options to prevent escalation and select response to ensure compliance with regulatory and workplace req</w:t>
            </w:r>
            <w:r w:rsidRPr="00F17347">
              <w:t>uirements.</w:t>
            </w:r>
          </w:p>
        </w:tc>
      </w:tr>
      <w:tr w:rsidTr="00F173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1.5</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Identify situations requiring specialist advice and seek assistance, as required, to ensure effective dispute resolution in compliance with workplace requirements.</w:t>
            </w:r>
          </w:p>
        </w:tc>
      </w:tr>
      <w:tr w:rsidTr="00F173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1.6</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Document assessment findings, including causes of conflict or dispu</w:t>
            </w:r>
            <w:r w:rsidRPr="00F17347">
              <w:t>te and areas of agreement and disagreement, according to workplace requirements.</w:t>
            </w:r>
          </w:p>
        </w:tc>
      </w:tr>
      <w:tr w:rsidTr="00F173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17347">
            <w:pPr>
              <w:pStyle w:val="BodyText"/>
              <w:rPr>
                <w:lang w:val="en-NZ"/>
              </w:rPr>
            </w:pPr>
          </w:p>
        </w:tc>
      </w:tr>
      <w:tr w:rsidTr="00F173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2</w:t>
            </w:r>
          </w:p>
        </w:tc>
        <w:tc>
          <w:tcPr>
            <w:tcW w:w="2357" w:type="dxa"/>
            <w:vMerge w:val="restart"/>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Negotiate to resolve conflict or dispute.</w:t>
            </w: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2.1</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Arrange grievance meeting</w:t>
            </w:r>
            <w:r w:rsidRPr="00F17347">
              <w:t xml:space="preserve"> with parties in dispute and use negotiation techniques to assist resolution of strata community conflict or dispute according to regulatory and workplace requirements.</w:t>
            </w:r>
          </w:p>
        </w:tc>
      </w:tr>
      <w:tr w:rsidTr="00F173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2.2</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Communicate with parties to the conflict or dispute in a courteous manner that r</w:t>
            </w:r>
            <w:r w:rsidRPr="00F17347">
              <w:t>eflects sensitivity to individual, social and cultural differences.</w:t>
            </w:r>
          </w:p>
        </w:tc>
      </w:tr>
      <w:tr w:rsidTr="00F173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2.3</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Use negotiation techniques to maintain positive interaction and divert and minimise aggressive behaviour.</w:t>
            </w:r>
          </w:p>
        </w:tc>
      </w:tr>
      <w:tr w:rsidTr="00F173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2.4</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Identify and clarify relevant contradictions, ambiguity, uncertainty or misunderstandings.</w:t>
            </w:r>
          </w:p>
        </w:tc>
      </w:tr>
      <w:tr w:rsidTr="00F173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2.5</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Identify factors that might impact the safety or security of self, others or property and implement appropriate contingency measures according to regulatory a</w:t>
            </w:r>
            <w:r w:rsidRPr="00F17347">
              <w:t>nd workplace requirements.</w:t>
            </w:r>
          </w:p>
        </w:tc>
      </w:tr>
      <w:tr w:rsidTr="00F173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17347">
            <w:pPr>
              <w:pStyle w:val="BodyText"/>
              <w:rPr>
                <w:lang w:val="en-NZ"/>
              </w:rPr>
            </w:pPr>
          </w:p>
        </w:tc>
      </w:tr>
      <w:tr w:rsidTr="00F173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3</w:t>
            </w:r>
          </w:p>
        </w:tc>
        <w:tc>
          <w:tcPr>
            <w:tcW w:w="2357" w:type="dxa"/>
            <w:vMerge w:val="restart"/>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Document and evaluate conflict or dispute response.</w:t>
            </w: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3.1</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 xml:space="preserve">Document details of conflict or dispute in a concise, logical and factual format suitable for use in tribunal hearings. </w:t>
            </w:r>
          </w:p>
        </w:tc>
      </w:tr>
      <w:tr w:rsidTr="00F173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3.2</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Report to the strata community committee details of the conflict or dispute and response procedures implemented according to regulatory and workplace requirements.</w:t>
            </w:r>
          </w:p>
        </w:tc>
      </w:tr>
      <w:tr w:rsidTr="00F173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3.3</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Evaluate response to conflict or dispute in consultation with relevant persons, providing accurate and concise incident observations.</w:t>
            </w:r>
          </w:p>
        </w:tc>
      </w:tr>
      <w:tr w:rsidTr="00F173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3.4</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Securely store all documentation associated with strata community conflict or dispute according to regulatory and w</w:t>
            </w:r>
            <w:r w:rsidRPr="00F17347">
              <w:t>orkplace requirements.</w:t>
            </w:r>
          </w:p>
        </w:tc>
      </w:tr>
      <w:tr w:rsidTr="00F173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17347">
            <w:pPr>
              <w:pStyle w:val="BodyText"/>
              <w:rPr>
                <w:lang w:val="en-NZ"/>
              </w:rPr>
            </w:pPr>
          </w:p>
        </w:tc>
      </w:tr>
      <w:tr w:rsidTr="00F173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4</w:t>
            </w:r>
          </w:p>
        </w:tc>
        <w:tc>
          <w:tcPr>
            <w:tcW w:w="2357" w:type="dxa"/>
            <w:vMerge w:val="restart"/>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Assist preparations for tribunal hearing.</w:t>
            </w: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4.1</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Assist preparation of documentation required for application to relevant tribunal in consultation with relevant persons.</w:t>
            </w:r>
          </w:p>
        </w:tc>
      </w:tr>
      <w:tr w:rsidTr="00F173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4.2</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Identify situations requiring specialist advice and seek assistance, as required, to prepare for tribunal hearing.</w:t>
            </w:r>
          </w:p>
        </w:tc>
      </w:tr>
      <w:tr w:rsidTr="00F173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4.3</w:t>
            </w:r>
          </w:p>
        </w:tc>
        <w:tc>
          <w:tcPr>
            <w:tcW w:w="5659"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Report tribunal hearing information to the strata community committee according to regulatory requirements.</w:t>
            </w:r>
          </w:p>
        </w:tc>
      </w:tr>
      <w:tr w:rsidTr="00F173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7347">
            <w:pPr>
              <w:pStyle w:val="BodyText"/>
              <w:rPr>
                <w:lang w:val="en-NZ"/>
              </w:rPr>
            </w:pPr>
            <w:r w:rsidRPr="00F17347">
              <w:t>4.4</w:t>
            </w:r>
          </w:p>
        </w:tc>
        <w:tc>
          <w:tcPr>
            <w:tcW w:w="5659" w:type="dxa"/>
            <w:tcBorders>
              <w:top w:val="nil"/>
              <w:left w:val="nil"/>
              <w:bottom w:val="nil"/>
              <w:right w:val="nil"/>
            </w:tcBorders>
            <w:tcMar>
              <w:top w:w="0" w:type="dxa"/>
              <w:left w:w="62" w:type="dxa"/>
              <w:bottom w:w="0" w:type="dxa"/>
              <w:right w:w="62" w:type="dxa"/>
            </w:tcMar>
          </w:tcPr>
          <w:p w:rsidR="00000000" w:rsidRPr="00F17347" w:rsidP="00F17347">
            <w:pPr>
              <w:pStyle w:val="BodyText"/>
            </w:pPr>
            <w:r w:rsidRPr="00F17347">
              <w:t>Securely store tribunal hearing documentation according to regulatory and workplace requirements.</w:t>
            </w:r>
          </w:p>
        </w:tc>
      </w:tr>
    </w:tbl>
    <w:p w:rsidR="00000000" w:rsidRPr="00F17347" w:rsidP="00F17347">
      <w:pPr>
        <w:pStyle w:val="BodyText"/>
      </w:pPr>
    </w:p>
    <w:p w:rsidR="00000000" w:rsidRPr="00F17347" w:rsidP="00F17347">
      <w:pPr>
        <w:pStyle w:val="AllowPageBreak"/>
      </w:pPr>
    </w:p>
    <w:p w:rsidR="00000000" w:rsidRPr="00F17347" w:rsidP="00F17347">
      <w:pPr>
        <w:pStyle w:val="Heading1"/>
      </w:pPr>
      <w:bookmarkStart w:id="6" w:name="O_1197062"/>
      <w:bookmarkEnd w:id="6"/>
      <w:r w:rsidRPr="00F17347">
        <w:t>Foundation Skills</w:t>
      </w:r>
    </w:p>
    <w:p w:rsidR="00000000" w:rsidRPr="00F17347" w:rsidP="0099640B">
      <w:pPr>
        <w:pStyle w:val="BodyText"/>
      </w:pPr>
      <w:r w:rsidRPr="00F17347">
        <w:t>Foundation skills essential to performance are explicit in the performance criteria of this unit of competency.</w:t>
      </w:r>
    </w:p>
    <w:p w:rsidR="00000000" w:rsidRPr="00F17347" w:rsidP="00F17347">
      <w:pPr>
        <w:pStyle w:val="Heading1"/>
      </w:pPr>
      <w:bookmarkStart w:id="7" w:name="O_1197061"/>
      <w:bookmarkEnd w:id="7"/>
      <w:r w:rsidRPr="00F17347">
        <w:t>Unit Mapping Information</w:t>
      </w:r>
    </w:p>
    <w:p w:rsidR="00000000" w:rsidRPr="00F17347" w:rsidP="0099640B">
      <w:pPr>
        <w:pStyle w:val="BodyText"/>
      </w:pPr>
      <w:r w:rsidRPr="00F17347">
        <w:t>Supersedes and is not equivalent to CPPDSM4056 Manage conflicts and disputes in the property industry.</w:t>
      </w:r>
    </w:p>
    <w:p w:rsidR="00000000" w:rsidRPr="00F17347" w:rsidP="00F17347">
      <w:pPr>
        <w:pStyle w:val="Heading1"/>
      </w:pPr>
      <w:bookmarkStart w:id="8" w:name="O_1197054"/>
      <w:bookmarkEnd w:id="8"/>
      <w:r w:rsidRPr="00F17347">
        <w:t>Links</w:t>
      </w:r>
    </w:p>
    <w:p w:rsidR="00000000" w:rsidRPr="00F17347" w:rsidP="0099640B">
      <w:pPr>
        <w:pStyle w:val="BodyText"/>
      </w:pPr>
      <w:r w:rsidRPr="00F1734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64905">
        <w:rPr>
          <w:rStyle w:val="Hyperlink"/>
        </w:rPr>
        <w:t>https://vetnet.gov.au/Pages/TrainingDocs.aspx?q=6f3f9672-30e8-4835-b348-205dfcf13d9b</w:t>
      </w:r>
      <w:r>
        <w:fldChar w:fldCharType="end"/>
      </w:r>
    </w:p>
    <w:p w:rsidR="00000000" w:rsidRPr="00F17347" w:rsidP="00F17347"/>
    <w:sectPr w:rsidSect="00F173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47" w:rsidRPr="0099640B" w:rsidP="009964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0B" w:rsidP="00F173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640B" w:rsidP="00F173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9640B" w:rsidP="00F173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7347" w:rsidRPr="0099640B" w:rsidP="009964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0B" w:rsidRPr="002D2AF8" w:rsidP="00F17347">
    <w:pPr>
      <w:pStyle w:val="Header"/>
      <w:framePr w:wrap="around"/>
    </w:pPr>
    <w:r>
      <w:fldChar w:fldCharType="begin"/>
    </w:r>
    <w:r>
      <w:instrText xml:space="preserve"> TITLE   \* MERGEFORMAT </w:instrText>
    </w:r>
    <w:r>
      <w:fldChar w:fldCharType="separate"/>
    </w:r>
    <w:r>
      <w:t>CPPSCM4056 Manage conflicts and disputes in strata community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9640B" w:rsidP="00F173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3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7347"/>
    <w:pPr>
      <w:spacing w:before="360" w:after="60"/>
      <w:outlineLvl w:val="0"/>
    </w:pPr>
    <w:rPr>
      <w:sz w:val="32"/>
    </w:rPr>
  </w:style>
  <w:style w:type="paragraph" w:styleId="Heading2">
    <w:name w:val="heading 2"/>
    <w:basedOn w:val="HeadingBase"/>
    <w:next w:val="BodyText"/>
    <w:link w:val="Heading2Char"/>
    <w:qFormat/>
    <w:rsid w:val="00F17347"/>
    <w:pPr>
      <w:keepLines/>
      <w:spacing w:before="240" w:after="120"/>
      <w:outlineLvl w:val="1"/>
    </w:pPr>
    <w:rPr>
      <w:sz w:val="28"/>
      <w:szCs w:val="40"/>
    </w:rPr>
  </w:style>
  <w:style w:type="paragraph" w:styleId="Heading3">
    <w:name w:val="heading 3"/>
    <w:basedOn w:val="HeadingBase"/>
    <w:next w:val="BodyText"/>
    <w:link w:val="Heading3Char"/>
    <w:qFormat/>
    <w:rsid w:val="00F17347"/>
    <w:pPr>
      <w:spacing w:before="180" w:after="120"/>
      <w:outlineLvl w:val="2"/>
    </w:pPr>
    <w:rPr>
      <w:spacing w:val="-10"/>
      <w:kern w:val="32"/>
    </w:rPr>
  </w:style>
  <w:style w:type="paragraph" w:styleId="Heading4">
    <w:name w:val="heading 4"/>
    <w:basedOn w:val="HeadingBase"/>
    <w:next w:val="BodyText"/>
    <w:link w:val="Heading4Char"/>
    <w:qFormat/>
    <w:rsid w:val="00F17347"/>
    <w:pPr>
      <w:spacing w:before="160" w:after="120"/>
      <w:outlineLvl w:val="3"/>
    </w:pPr>
    <w:rPr>
      <w:sz w:val="22"/>
    </w:rPr>
  </w:style>
  <w:style w:type="paragraph" w:styleId="Heading5">
    <w:name w:val="heading 5"/>
    <w:basedOn w:val="HeadingBase"/>
    <w:next w:val="Normal"/>
    <w:link w:val="Heading5Char"/>
    <w:qFormat/>
    <w:rsid w:val="00F17347"/>
    <w:pPr>
      <w:spacing w:before="80"/>
      <w:outlineLvl w:val="4"/>
    </w:pPr>
    <w:rPr>
      <w:color w:val="918585"/>
      <w:sz w:val="20"/>
    </w:rPr>
  </w:style>
  <w:style w:type="paragraph" w:styleId="Heading6">
    <w:name w:val="heading 6"/>
    <w:basedOn w:val="HeadingBase"/>
    <w:next w:val="Normal"/>
    <w:link w:val="Heading6Char"/>
    <w:qFormat/>
    <w:rsid w:val="00F17347"/>
    <w:pPr>
      <w:spacing w:before="60"/>
      <w:outlineLvl w:val="5"/>
    </w:pPr>
    <w:rPr>
      <w:color w:val="918585"/>
      <w:sz w:val="20"/>
    </w:rPr>
  </w:style>
  <w:style w:type="paragraph" w:styleId="Heading7">
    <w:name w:val="heading 7"/>
    <w:basedOn w:val="Normal"/>
    <w:next w:val="Normal"/>
    <w:link w:val="Heading7Char"/>
    <w:qFormat/>
    <w:rsid w:val="00F17347"/>
    <w:pPr>
      <w:ind w:left="720"/>
      <w:outlineLvl w:val="6"/>
    </w:pPr>
    <w:rPr>
      <w:i/>
    </w:rPr>
  </w:style>
  <w:style w:type="paragraph" w:styleId="Heading8">
    <w:name w:val="heading 8"/>
    <w:basedOn w:val="Normal"/>
    <w:next w:val="Normal"/>
    <w:link w:val="Heading8Char"/>
    <w:qFormat/>
    <w:rsid w:val="00F17347"/>
    <w:pPr>
      <w:ind w:left="720"/>
      <w:outlineLvl w:val="7"/>
    </w:pPr>
    <w:rPr>
      <w:i/>
    </w:rPr>
  </w:style>
  <w:style w:type="paragraph" w:styleId="Heading9">
    <w:name w:val="heading 9"/>
    <w:basedOn w:val="Normal"/>
    <w:next w:val="Normal"/>
    <w:link w:val="Heading9Char"/>
    <w:qFormat/>
    <w:rsid w:val="00F17347"/>
    <w:pPr>
      <w:ind w:left="720"/>
      <w:outlineLvl w:val="8"/>
    </w:pPr>
    <w:rPr>
      <w:i/>
    </w:rPr>
  </w:style>
  <w:style w:type="character" w:default="1" w:styleId="DefaultParagraphFont">
    <w:name w:val="Default Paragraph Font"/>
    <w:uiPriority w:val="1"/>
    <w:unhideWhenUsed/>
    <w:rsid w:val="00F173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347"/>
  </w:style>
  <w:style w:type="character" w:customStyle="1" w:styleId="Heading1Char">
    <w:name w:val="Heading 1 Char"/>
    <w:basedOn w:val="DefaultParagraphFont"/>
    <w:link w:val="Heading1"/>
    <w:rsid w:val="00F17347"/>
    <w:rPr>
      <w:rFonts w:ascii="Times New Roman" w:eastAsia="Times New Roman" w:hAnsi="Times New Roman" w:cs="Times New Roman"/>
      <w:b/>
      <w:sz w:val="32"/>
      <w:szCs w:val="20"/>
      <w:lang w:eastAsia="en-US"/>
    </w:rPr>
  </w:style>
  <w:style w:type="paragraph" w:styleId="BodyText">
    <w:name w:val="Body Text"/>
    <w:basedOn w:val="Normal"/>
    <w:link w:val="BodyTextChar"/>
    <w:rsid w:val="00F173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7347"/>
    <w:rPr>
      <w:rFonts w:ascii="Times New Roman" w:eastAsia="Times New Roman" w:hAnsi="Times New Roman" w:cs="Times New Roman"/>
      <w:sz w:val="24"/>
      <w:lang w:eastAsia="en-US"/>
    </w:rPr>
  </w:style>
  <w:style w:type="paragraph" w:customStyle="1" w:styleId="SuperHeading">
    <w:name w:val="SuperHeading"/>
    <w:basedOn w:val="Normal"/>
    <w:rsid w:val="00F17347"/>
    <w:pPr>
      <w:spacing w:before="240" w:after="120"/>
      <w:outlineLvl w:val="0"/>
    </w:pPr>
    <w:rPr>
      <w:rFonts w:ascii="Times New Roman" w:hAnsi="Times New Roman"/>
      <w:b/>
      <w:sz w:val="32"/>
    </w:rPr>
  </w:style>
  <w:style w:type="paragraph" w:customStyle="1" w:styleId="AllowPageBreak">
    <w:name w:val="AllowPageBreak"/>
    <w:rsid w:val="00F173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73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3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3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3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3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3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73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7347"/>
    <w:rPr>
      <w:rFonts w:ascii="Courier New" w:eastAsia="Times New Roman" w:hAnsi="Courier New" w:cs="Times New Roman"/>
      <w:i/>
      <w:szCs w:val="20"/>
      <w:lang w:eastAsia="en-US"/>
    </w:rPr>
  </w:style>
  <w:style w:type="paragraph" w:customStyle="1" w:styleId="HeadingBase">
    <w:name w:val="Heading Base"/>
    <w:rsid w:val="00F173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347"/>
    <w:pPr>
      <w:tabs>
        <w:tab w:val="right" w:leader="dot" w:pos="9072"/>
      </w:tabs>
      <w:ind w:left="567"/>
    </w:pPr>
    <w:rPr>
      <w:szCs w:val="22"/>
    </w:rPr>
  </w:style>
  <w:style w:type="paragraph" w:customStyle="1" w:styleId="TOCBase">
    <w:name w:val="TOC Base"/>
    <w:rsid w:val="00F173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347"/>
    <w:pPr>
      <w:tabs>
        <w:tab w:val="right" w:leader="dot" w:pos="9072"/>
      </w:tabs>
      <w:spacing w:before="40" w:after="40"/>
      <w:ind w:left="284"/>
    </w:pPr>
    <w:rPr>
      <w:rFonts w:ascii="Times New Roman" w:hAnsi="Times New Roman"/>
    </w:rPr>
  </w:style>
  <w:style w:type="paragraph" w:styleId="TOC1">
    <w:name w:val="toc 1"/>
    <w:basedOn w:val="TOCBase"/>
    <w:next w:val="Normal"/>
    <w:rsid w:val="00F173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73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347"/>
    <w:rPr>
      <w:rFonts w:ascii="Times New Roman" w:eastAsia="Times New Roman" w:hAnsi="Times New Roman" w:cs="Times New Roman"/>
      <w:sz w:val="16"/>
      <w:lang w:eastAsia="en-US"/>
    </w:rPr>
  </w:style>
  <w:style w:type="paragraph" w:styleId="Title">
    <w:name w:val="Title"/>
    <w:basedOn w:val="HeadingBase"/>
    <w:link w:val="TitleChar"/>
    <w:qFormat/>
    <w:rsid w:val="00F17347"/>
    <w:pPr>
      <w:spacing w:before="5040"/>
      <w:jc w:val="center"/>
    </w:pPr>
    <w:rPr>
      <w:sz w:val="48"/>
      <w:szCs w:val="72"/>
      <w:lang w:val="en-US"/>
    </w:rPr>
  </w:style>
  <w:style w:type="character" w:customStyle="1" w:styleId="TitleChar">
    <w:name w:val="Title Char"/>
    <w:basedOn w:val="DefaultParagraphFont"/>
    <w:link w:val="Title"/>
    <w:rsid w:val="00F173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347"/>
    <w:pPr>
      <w:tabs>
        <w:tab w:val="left" w:pos="3600"/>
        <w:tab w:val="left" w:pos="3958"/>
      </w:tabs>
    </w:pPr>
  </w:style>
  <w:style w:type="paragraph" w:styleId="List">
    <w:name w:val="List"/>
    <w:basedOn w:val="BodyText"/>
    <w:next w:val="BodyText"/>
    <w:rsid w:val="00F17347"/>
    <w:pPr>
      <w:tabs>
        <w:tab w:val="left" w:pos="340"/>
      </w:tabs>
      <w:spacing w:before="60" w:after="60"/>
      <w:ind w:left="340" w:hanging="340"/>
    </w:pPr>
  </w:style>
  <w:style w:type="paragraph" w:styleId="ListBullet">
    <w:name w:val="List Bullet"/>
    <w:basedOn w:val="List"/>
    <w:rsid w:val="00F17347"/>
    <w:pPr>
      <w:numPr>
        <w:numId w:val="10"/>
      </w:numPr>
      <w:tabs>
        <w:tab w:val="clear" w:pos="340"/>
      </w:tabs>
      <w:spacing w:before="40" w:after="40"/>
    </w:pPr>
  </w:style>
  <w:style w:type="paragraph" w:customStyle="1" w:styleId="Note">
    <w:name w:val="Note"/>
    <w:basedOn w:val="BodyText"/>
    <w:rsid w:val="00F173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7347"/>
    <w:rPr>
      <w:b/>
      <w:spacing w:val="0"/>
    </w:rPr>
  </w:style>
  <w:style w:type="paragraph" w:customStyle="1" w:styleId="SuperTitle">
    <w:name w:val="SuperTitle"/>
    <w:basedOn w:val="Title"/>
    <w:rsid w:val="00F17347"/>
    <w:pPr>
      <w:framePr w:wrap="auto" w:hAnchor="text" w:y="6049"/>
    </w:pPr>
    <w:rPr>
      <w:color w:val="000000"/>
      <w:sz w:val="40"/>
    </w:rPr>
  </w:style>
  <w:style w:type="paragraph" w:customStyle="1" w:styleId="TOCTitle">
    <w:name w:val="TOCTitle"/>
    <w:basedOn w:val="Heading1"/>
    <w:rsid w:val="00F17347"/>
    <w:pPr>
      <w:spacing w:after="240"/>
      <w:jc w:val="center"/>
      <w:outlineLvl w:val="9"/>
    </w:pPr>
    <w:rPr>
      <w:caps/>
    </w:rPr>
  </w:style>
  <w:style w:type="paragraph" w:customStyle="1" w:styleId="Version">
    <w:name w:val="Version"/>
    <w:rsid w:val="00F173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7347"/>
    <w:pPr>
      <w:numPr>
        <w:numId w:val="11"/>
      </w:numPr>
      <w:tabs>
        <w:tab w:val="clear" w:pos="680"/>
      </w:tabs>
    </w:pPr>
  </w:style>
  <w:style w:type="paragraph" w:styleId="Index1">
    <w:name w:val="index 1"/>
    <w:basedOn w:val="Normal"/>
    <w:next w:val="Normal"/>
    <w:semiHidden/>
    <w:rsid w:val="00F17347"/>
    <w:pPr>
      <w:keepNext w:val="0"/>
      <w:tabs>
        <w:tab w:val="right" w:pos="4176"/>
      </w:tabs>
      <w:ind w:left="198" w:hanging="198"/>
    </w:pPr>
    <w:rPr>
      <w:rFonts w:ascii="Garamond" w:hAnsi="Garamond"/>
    </w:rPr>
  </w:style>
  <w:style w:type="paragraph" w:styleId="IndexHeading">
    <w:name w:val="index heading"/>
    <w:basedOn w:val="Normal"/>
    <w:next w:val="Index1"/>
    <w:semiHidden/>
    <w:rsid w:val="00F17347"/>
    <w:pPr>
      <w:spacing w:before="120" w:after="120"/>
    </w:pPr>
    <w:rPr>
      <w:rFonts w:ascii="Arial" w:hAnsi="Arial"/>
      <w:b/>
      <w:color w:val="918585"/>
      <w:sz w:val="24"/>
    </w:rPr>
  </w:style>
  <w:style w:type="paragraph" w:styleId="Header">
    <w:name w:val="header"/>
    <w:basedOn w:val="Normal"/>
    <w:link w:val="HeaderChar"/>
    <w:rsid w:val="00F173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347"/>
    <w:rPr>
      <w:rFonts w:ascii="Times New Roman" w:eastAsia="Times New Roman" w:hAnsi="Times New Roman" w:cs="Times New Roman"/>
      <w:sz w:val="16"/>
      <w:szCs w:val="20"/>
      <w:lang w:val="en-GB" w:eastAsia="en-US"/>
    </w:rPr>
  </w:style>
  <w:style w:type="paragraph" w:customStyle="1" w:styleId="Chapter">
    <w:name w:val="Chapter"/>
    <w:basedOn w:val="Normal"/>
    <w:rsid w:val="00F17347"/>
    <w:pPr>
      <w:spacing w:before="240"/>
    </w:pPr>
    <w:rPr>
      <w:rFonts w:ascii="Times New Roman" w:hAnsi="Times New Roman"/>
      <w:smallCaps/>
      <w:spacing w:val="80"/>
      <w:sz w:val="28"/>
    </w:rPr>
  </w:style>
  <w:style w:type="paragraph" w:customStyle="1" w:styleId="InChapter">
    <w:name w:val="InChapter"/>
    <w:basedOn w:val="Heading3"/>
    <w:rsid w:val="00F17347"/>
    <w:pPr>
      <w:spacing w:after="240"/>
      <w:outlineLvl w:val="9"/>
    </w:pPr>
    <w:rPr>
      <w:noProof/>
    </w:rPr>
  </w:style>
  <w:style w:type="paragraph" w:styleId="Index2">
    <w:name w:val="index 2"/>
    <w:basedOn w:val="Normal"/>
    <w:next w:val="Normal"/>
    <w:semiHidden/>
    <w:rsid w:val="00F17347"/>
    <w:pPr>
      <w:tabs>
        <w:tab w:val="right" w:pos="4176"/>
      </w:tabs>
      <w:ind w:left="568" w:hanging="284"/>
    </w:pPr>
    <w:rPr>
      <w:rFonts w:ascii="Garamond" w:hAnsi="Garamond"/>
    </w:rPr>
  </w:style>
  <w:style w:type="paragraph" w:customStyle="1" w:styleId="Byline">
    <w:name w:val="Byline"/>
    <w:rsid w:val="00F173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347"/>
    <w:pPr>
      <w:tabs>
        <w:tab w:val="clear" w:pos="3600"/>
        <w:tab w:val="clear" w:pos="3958"/>
      </w:tabs>
      <w:jc w:val="right"/>
    </w:pPr>
  </w:style>
  <w:style w:type="character" w:styleId="Emphasis">
    <w:name w:val="Emphasis"/>
    <w:basedOn w:val="DefaultParagraphFont"/>
    <w:qFormat/>
    <w:rsid w:val="00F17347"/>
    <w:rPr>
      <w:i/>
    </w:rPr>
  </w:style>
  <w:style w:type="paragraph" w:styleId="Caption">
    <w:name w:val="caption"/>
    <w:basedOn w:val="BodyText"/>
    <w:next w:val="Normal"/>
    <w:qFormat/>
    <w:rsid w:val="00F17347"/>
    <w:pPr>
      <w:framePr w:w="2268" w:hSpace="181" w:vSpace="181" w:wrap="around" w:vAnchor="text" w:hAnchor="page" w:x="1135" w:y="285" w:anchorLock="1"/>
    </w:pPr>
    <w:rPr>
      <w:i/>
    </w:rPr>
  </w:style>
  <w:style w:type="paragraph" w:customStyle="1" w:styleId="MiniTOCTitle">
    <w:name w:val="MiniTOCTitle"/>
    <w:basedOn w:val="Heading4"/>
    <w:rsid w:val="00F17347"/>
    <w:pPr>
      <w:spacing w:before="240"/>
      <w:outlineLvl w:val="9"/>
    </w:pPr>
    <w:rPr>
      <w:noProof/>
      <w:sz w:val="24"/>
    </w:rPr>
  </w:style>
  <w:style w:type="paragraph" w:customStyle="1" w:styleId="MiniTOCItem">
    <w:name w:val="MiniTOCItem"/>
    <w:basedOn w:val="ListBullet"/>
    <w:rsid w:val="00F17347"/>
    <w:pPr>
      <w:numPr>
        <w:numId w:val="0"/>
      </w:numPr>
      <w:tabs>
        <w:tab w:val="right" w:leader="dot" w:pos="6521"/>
      </w:tabs>
      <w:spacing w:before="0" w:after="0"/>
    </w:pPr>
  </w:style>
  <w:style w:type="paragraph" w:customStyle="1" w:styleId="TOFTitle">
    <w:name w:val="TOFTitle"/>
    <w:basedOn w:val="TOCTitle"/>
    <w:rsid w:val="00F17347"/>
  </w:style>
  <w:style w:type="paragraph" w:styleId="TableofFigures">
    <w:name w:val="table of figures"/>
    <w:basedOn w:val="Normal"/>
    <w:next w:val="Normal"/>
    <w:semiHidden/>
    <w:rsid w:val="00F17347"/>
    <w:pPr>
      <w:tabs>
        <w:tab w:val="right" w:leader="dot" w:pos="9072"/>
      </w:tabs>
      <w:ind w:left="970" w:hanging="403"/>
    </w:pPr>
    <w:rPr>
      <w:rFonts w:ascii="Times New Roman" w:hAnsi="Times New Roman"/>
      <w:b/>
    </w:rPr>
  </w:style>
  <w:style w:type="paragraph" w:styleId="ListNumber">
    <w:name w:val="List Number"/>
    <w:basedOn w:val="List"/>
    <w:rsid w:val="00F17347"/>
    <w:pPr>
      <w:numPr>
        <w:numId w:val="13"/>
      </w:numPr>
      <w:tabs>
        <w:tab w:val="clear" w:pos="340"/>
      </w:tabs>
    </w:pPr>
  </w:style>
  <w:style w:type="character" w:customStyle="1" w:styleId="WingdingSymbols">
    <w:name w:val="Wingding Symbols"/>
    <w:rsid w:val="00F17347"/>
    <w:rPr>
      <w:rFonts w:ascii="Wingdings" w:hAnsi="Wingdings"/>
    </w:rPr>
  </w:style>
  <w:style w:type="paragraph" w:customStyle="1" w:styleId="TableHeading">
    <w:name w:val="Table Heading"/>
    <w:basedOn w:val="HeadingBase"/>
    <w:rsid w:val="00F17347"/>
    <w:pPr>
      <w:keepLines/>
      <w:pBdr>
        <w:bottom w:val="single" w:sz="6" w:space="1" w:color="918585"/>
      </w:pBdr>
      <w:spacing w:before="240"/>
    </w:pPr>
  </w:style>
  <w:style w:type="character" w:customStyle="1" w:styleId="HotSpot">
    <w:name w:val="HotSpot"/>
    <w:rsid w:val="00F17347"/>
    <w:rPr>
      <w:color w:val="0033CC"/>
      <w:u w:val="none"/>
    </w:rPr>
  </w:style>
  <w:style w:type="paragraph" w:customStyle="1" w:styleId="BodyTextRight">
    <w:name w:val="Body Text Right"/>
    <w:basedOn w:val="BodyText"/>
    <w:rsid w:val="00F17347"/>
    <w:pPr>
      <w:spacing w:before="0" w:after="0"/>
      <w:jc w:val="right"/>
    </w:pPr>
  </w:style>
  <w:style w:type="paragraph" w:styleId="Index3">
    <w:name w:val="index 3"/>
    <w:basedOn w:val="ListNumber2"/>
    <w:next w:val="Normal"/>
    <w:semiHidden/>
    <w:rsid w:val="00F17347"/>
    <w:pPr>
      <w:numPr>
        <w:numId w:val="0"/>
      </w:numPr>
      <w:tabs>
        <w:tab w:val="right" w:leader="dot" w:pos="4176"/>
      </w:tabs>
    </w:pPr>
  </w:style>
  <w:style w:type="paragraph" w:styleId="ListNumber2">
    <w:name w:val="List Number 2"/>
    <w:basedOn w:val="List2"/>
    <w:rsid w:val="00F17347"/>
    <w:pPr>
      <w:numPr>
        <w:numId w:val="8"/>
      </w:numPr>
      <w:tabs>
        <w:tab w:val="clear" w:pos="1060"/>
      </w:tabs>
    </w:pPr>
  </w:style>
  <w:style w:type="paragraph" w:customStyle="1" w:styleId="MarginNote">
    <w:name w:val="Margin Note"/>
    <w:basedOn w:val="BodyText"/>
    <w:rsid w:val="00F173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3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3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7347"/>
    <w:rPr>
      <w:sz w:val="32"/>
    </w:rPr>
  </w:style>
  <w:style w:type="paragraph" w:customStyle="1" w:styleId="HeadingProcedure">
    <w:name w:val="Heading Procedure"/>
    <w:basedOn w:val="HeadingBase"/>
    <w:next w:val="Normal"/>
    <w:rsid w:val="00F17347"/>
    <w:pPr>
      <w:tabs>
        <w:tab w:val="left" w:pos="0"/>
      </w:tabs>
      <w:spacing w:before="120" w:after="60"/>
    </w:pPr>
    <w:rPr>
      <w:i/>
      <w:color w:val="918585"/>
      <w:sz w:val="22"/>
    </w:rPr>
  </w:style>
  <w:style w:type="paragraph" w:customStyle="1" w:styleId="TableBodyText">
    <w:name w:val="Table Body Text"/>
    <w:basedOn w:val="BodyText"/>
    <w:rsid w:val="00F17347"/>
    <w:pPr>
      <w:spacing w:before="60" w:after="60"/>
    </w:pPr>
  </w:style>
  <w:style w:type="paragraph" w:styleId="ListContinue">
    <w:name w:val="List Continue"/>
    <w:basedOn w:val="List"/>
    <w:rsid w:val="00F17347"/>
    <w:pPr>
      <w:ind w:firstLine="0"/>
    </w:pPr>
  </w:style>
  <w:style w:type="paragraph" w:customStyle="1" w:styleId="ListNote">
    <w:name w:val="List Note"/>
    <w:basedOn w:val="List"/>
    <w:rsid w:val="00F17347"/>
    <w:pPr>
      <w:pBdr>
        <w:top w:val="single" w:sz="6" w:space="2" w:color="918585"/>
        <w:bottom w:val="single" w:sz="6" w:space="2" w:color="918585"/>
      </w:pBdr>
      <w:tabs>
        <w:tab w:val="left" w:pos="1021"/>
      </w:tabs>
      <w:ind w:firstLine="0"/>
    </w:pPr>
  </w:style>
  <w:style w:type="paragraph" w:customStyle="1" w:styleId="Warning">
    <w:name w:val="Warning"/>
    <w:basedOn w:val="BodyText"/>
    <w:rsid w:val="00F17347"/>
    <w:pPr>
      <w:shd w:val="clear" w:color="auto" w:fill="D9D9D9"/>
      <w:tabs>
        <w:tab w:val="left" w:pos="992"/>
      </w:tabs>
      <w:ind w:left="119" w:right="119"/>
    </w:pPr>
    <w:rPr>
      <w:sz w:val="20"/>
    </w:rPr>
  </w:style>
  <w:style w:type="paragraph" w:customStyle="1" w:styleId="MarginIcons">
    <w:name w:val="Margin Icons"/>
    <w:basedOn w:val="BodyText"/>
    <w:rsid w:val="00F173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347"/>
    <w:rPr>
      <w:rFonts w:ascii="Courier New" w:hAnsi="Courier New"/>
    </w:rPr>
  </w:style>
  <w:style w:type="paragraph" w:customStyle="1" w:styleId="NoteBullet">
    <w:name w:val="Note Bullet"/>
    <w:basedOn w:val="Note"/>
    <w:rsid w:val="00F17347"/>
    <w:pPr>
      <w:tabs>
        <w:tab w:val="clear" w:pos="680"/>
      </w:tabs>
      <w:spacing w:before="60" w:after="60"/>
    </w:pPr>
  </w:style>
  <w:style w:type="paragraph" w:customStyle="1" w:styleId="SubHeading2">
    <w:name w:val="SubHeading2"/>
    <w:basedOn w:val="HeadingBase"/>
    <w:rsid w:val="00F17347"/>
    <w:pPr>
      <w:spacing w:before="240" w:after="60"/>
    </w:pPr>
    <w:rPr>
      <w:sz w:val="20"/>
    </w:rPr>
  </w:style>
  <w:style w:type="paragraph" w:customStyle="1" w:styleId="SubHeading1">
    <w:name w:val="SubHeading1"/>
    <w:basedOn w:val="HeadingBase"/>
    <w:rsid w:val="00F17347"/>
    <w:pPr>
      <w:spacing w:before="240" w:after="60"/>
    </w:pPr>
    <w:rPr>
      <w:color w:val="918585"/>
      <w:sz w:val="22"/>
    </w:rPr>
  </w:style>
  <w:style w:type="paragraph" w:customStyle="1" w:styleId="SideHeading">
    <w:name w:val="Side Heading"/>
    <w:basedOn w:val="HeadingBase"/>
    <w:rsid w:val="00F173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347"/>
    <w:pPr>
      <w:numPr>
        <w:numId w:val="9"/>
      </w:numPr>
    </w:pPr>
  </w:style>
  <w:style w:type="paragraph" w:styleId="PlainText">
    <w:name w:val="Plain Text"/>
    <w:basedOn w:val="Normal"/>
    <w:link w:val="PlainTextChar"/>
    <w:rsid w:val="00F17347"/>
    <w:rPr>
      <w:sz w:val="20"/>
    </w:rPr>
  </w:style>
  <w:style w:type="character" w:customStyle="1" w:styleId="PlainTextChar">
    <w:name w:val="Plain Text Char"/>
    <w:basedOn w:val="DefaultParagraphFont"/>
    <w:link w:val="PlainText"/>
    <w:rsid w:val="00F17347"/>
    <w:rPr>
      <w:rFonts w:ascii="Courier New" w:eastAsia="Times New Roman" w:hAnsi="Courier New" w:cs="Times New Roman"/>
      <w:sz w:val="20"/>
      <w:szCs w:val="20"/>
      <w:lang w:eastAsia="en-US"/>
    </w:rPr>
  </w:style>
  <w:style w:type="character" w:customStyle="1" w:styleId="MenuOption">
    <w:name w:val="Menu Option"/>
    <w:basedOn w:val="DefaultParagraphFont"/>
    <w:rsid w:val="00F17347"/>
    <w:rPr>
      <w:b/>
      <w:smallCaps/>
    </w:rPr>
  </w:style>
  <w:style w:type="paragraph" w:customStyle="1" w:styleId="TableListNumber">
    <w:name w:val="Table List Number"/>
    <w:basedOn w:val="ListNumber"/>
    <w:rsid w:val="00F17347"/>
    <w:pPr>
      <w:numPr>
        <w:numId w:val="0"/>
      </w:numPr>
    </w:pPr>
  </w:style>
  <w:style w:type="paragraph" w:styleId="TOC4">
    <w:name w:val="toc 4"/>
    <w:basedOn w:val="TOCBase"/>
    <w:next w:val="Normal"/>
    <w:semiHidden/>
    <w:rsid w:val="00F17347"/>
    <w:pPr>
      <w:tabs>
        <w:tab w:val="right" w:leader="dot" w:pos="9071"/>
      </w:tabs>
      <w:ind w:left="1701"/>
    </w:pPr>
  </w:style>
  <w:style w:type="paragraph" w:customStyle="1" w:styleId="ListAlpha">
    <w:name w:val="List Alpha"/>
    <w:basedOn w:val="List"/>
    <w:rsid w:val="00F17347"/>
    <w:pPr>
      <w:numPr>
        <w:numId w:val="7"/>
      </w:numPr>
    </w:pPr>
  </w:style>
  <w:style w:type="paragraph" w:customStyle="1" w:styleId="ListAlpha2">
    <w:name w:val="List Alpha 2"/>
    <w:basedOn w:val="List2"/>
    <w:rsid w:val="00F17347"/>
    <w:pPr>
      <w:numPr>
        <w:numId w:val="6"/>
      </w:numPr>
    </w:pPr>
  </w:style>
  <w:style w:type="paragraph" w:styleId="List2">
    <w:name w:val="List 2"/>
    <w:basedOn w:val="BodyText"/>
    <w:rsid w:val="00F17347"/>
    <w:pPr>
      <w:tabs>
        <w:tab w:val="left" w:pos="680"/>
      </w:tabs>
      <w:spacing w:before="60" w:after="60"/>
      <w:ind w:left="680" w:hanging="340"/>
    </w:pPr>
  </w:style>
  <w:style w:type="paragraph" w:styleId="List3">
    <w:name w:val="List 3"/>
    <w:basedOn w:val="BodyText"/>
    <w:rsid w:val="00F17347"/>
    <w:pPr>
      <w:tabs>
        <w:tab w:val="left" w:pos="1021"/>
      </w:tabs>
      <w:spacing w:before="60" w:after="60"/>
      <w:ind w:left="1020" w:hanging="340"/>
    </w:pPr>
  </w:style>
  <w:style w:type="paragraph" w:styleId="List4">
    <w:name w:val="List 4"/>
    <w:basedOn w:val="BodyText"/>
    <w:rsid w:val="00F17347"/>
    <w:pPr>
      <w:tabs>
        <w:tab w:val="left" w:pos="1361"/>
      </w:tabs>
      <w:spacing w:before="60" w:after="60"/>
      <w:ind w:left="1361" w:hanging="340"/>
    </w:pPr>
  </w:style>
  <w:style w:type="paragraph" w:styleId="List5">
    <w:name w:val="List 5"/>
    <w:basedOn w:val="BodyText"/>
    <w:rsid w:val="00F17347"/>
    <w:pPr>
      <w:tabs>
        <w:tab w:val="left" w:pos="1701"/>
      </w:tabs>
      <w:spacing w:before="60" w:after="60"/>
      <w:ind w:left="1701" w:hanging="340"/>
    </w:pPr>
  </w:style>
  <w:style w:type="paragraph" w:styleId="ListBullet3">
    <w:name w:val="List Bullet 3"/>
    <w:basedOn w:val="List3"/>
    <w:rsid w:val="00F17347"/>
    <w:pPr>
      <w:numPr>
        <w:numId w:val="12"/>
      </w:numPr>
      <w:tabs>
        <w:tab w:val="clear" w:pos="1021"/>
      </w:tabs>
      <w:ind w:left="1037" w:hanging="357"/>
    </w:pPr>
  </w:style>
  <w:style w:type="paragraph" w:styleId="ListBullet4">
    <w:name w:val="List Bullet 4"/>
    <w:basedOn w:val="List4"/>
    <w:rsid w:val="00F17347"/>
    <w:pPr>
      <w:numPr>
        <w:numId w:val="1"/>
      </w:numPr>
      <w:tabs>
        <w:tab w:val="clear" w:pos="1361"/>
      </w:tabs>
    </w:pPr>
  </w:style>
  <w:style w:type="paragraph" w:styleId="ListBullet5">
    <w:name w:val="List Bullet 5"/>
    <w:basedOn w:val="List5"/>
    <w:rsid w:val="00F17347"/>
    <w:pPr>
      <w:numPr>
        <w:numId w:val="2"/>
      </w:numPr>
    </w:pPr>
  </w:style>
  <w:style w:type="paragraph" w:styleId="ListContinue2">
    <w:name w:val="List Continue 2"/>
    <w:basedOn w:val="List2"/>
    <w:rsid w:val="00F17347"/>
    <w:pPr>
      <w:ind w:firstLine="0"/>
    </w:pPr>
  </w:style>
  <w:style w:type="paragraph" w:styleId="ListContinue3">
    <w:name w:val="List Continue 3"/>
    <w:basedOn w:val="List3"/>
    <w:rsid w:val="00F17347"/>
    <w:pPr>
      <w:ind w:left="1021" w:firstLine="0"/>
    </w:pPr>
  </w:style>
  <w:style w:type="paragraph" w:styleId="ListContinue4">
    <w:name w:val="List Continue 4"/>
    <w:basedOn w:val="List4"/>
    <w:rsid w:val="00F17347"/>
    <w:pPr>
      <w:ind w:firstLine="0"/>
    </w:pPr>
  </w:style>
  <w:style w:type="paragraph" w:styleId="ListContinue5">
    <w:name w:val="List Continue 5"/>
    <w:basedOn w:val="List5"/>
    <w:rsid w:val="00F17347"/>
    <w:pPr>
      <w:ind w:firstLine="0"/>
    </w:pPr>
  </w:style>
  <w:style w:type="paragraph" w:styleId="ListNumber3">
    <w:name w:val="List Number 3"/>
    <w:basedOn w:val="List3"/>
    <w:rsid w:val="00F17347"/>
    <w:pPr>
      <w:numPr>
        <w:numId w:val="3"/>
      </w:numPr>
    </w:pPr>
  </w:style>
  <w:style w:type="paragraph" w:styleId="ListNumber4">
    <w:name w:val="List Number 4"/>
    <w:basedOn w:val="List4"/>
    <w:rsid w:val="00F17347"/>
    <w:pPr>
      <w:numPr>
        <w:numId w:val="4"/>
      </w:numPr>
    </w:pPr>
  </w:style>
  <w:style w:type="paragraph" w:styleId="ListNumber5">
    <w:name w:val="List Number 5"/>
    <w:basedOn w:val="List5"/>
    <w:rsid w:val="00F17347"/>
    <w:pPr>
      <w:numPr>
        <w:numId w:val="5"/>
      </w:numPr>
    </w:pPr>
  </w:style>
  <w:style w:type="paragraph" w:styleId="BlockText">
    <w:name w:val="Block Text"/>
    <w:basedOn w:val="Normal"/>
    <w:rsid w:val="00F17347"/>
    <w:pPr>
      <w:spacing w:after="120"/>
      <w:ind w:left="1440" w:right="1440"/>
    </w:pPr>
  </w:style>
  <w:style w:type="character" w:customStyle="1" w:styleId="Subscript">
    <w:name w:val="Subscript"/>
    <w:basedOn w:val="DefaultParagraphFont"/>
    <w:rsid w:val="00F17347"/>
    <w:rPr>
      <w:sz w:val="16"/>
      <w:vertAlign w:val="subscript"/>
    </w:rPr>
  </w:style>
  <w:style w:type="character" w:customStyle="1" w:styleId="Superscript">
    <w:name w:val="Superscript"/>
    <w:basedOn w:val="DefaultParagraphFont"/>
    <w:rsid w:val="00F17347"/>
    <w:rPr>
      <w:sz w:val="16"/>
      <w:vertAlign w:val="superscript"/>
    </w:rPr>
  </w:style>
  <w:style w:type="character" w:customStyle="1" w:styleId="Symbols">
    <w:name w:val="Symbols"/>
    <w:basedOn w:val="DefaultParagraphFont"/>
    <w:rsid w:val="00F17347"/>
    <w:rPr>
      <w:rFonts w:ascii="Symbol" w:hAnsi="Symbol"/>
    </w:rPr>
  </w:style>
  <w:style w:type="character" w:customStyle="1" w:styleId="MenuOptions">
    <w:name w:val="Menu Options"/>
    <w:basedOn w:val="DefaultParagraphFont"/>
    <w:rsid w:val="00F17347"/>
    <w:rPr>
      <w:rFonts w:ascii="Arial Narrow" w:hAnsi="Arial Narrow"/>
      <w:smallCaps/>
    </w:rPr>
  </w:style>
  <w:style w:type="character" w:customStyle="1" w:styleId="Buttons">
    <w:name w:val="Buttons"/>
    <w:basedOn w:val="DefaultParagraphFont"/>
    <w:rsid w:val="00F17347"/>
    <w:rPr>
      <w:b/>
    </w:rPr>
  </w:style>
  <w:style w:type="character" w:customStyle="1" w:styleId="Underlined">
    <w:name w:val="Underlined"/>
    <w:basedOn w:val="DefaultParagraphFont"/>
    <w:rsid w:val="00F17347"/>
    <w:rPr>
      <w:u w:val="single"/>
    </w:rPr>
  </w:style>
  <w:style w:type="paragraph" w:customStyle="1" w:styleId="TableBodyTextRight">
    <w:name w:val="Table Body Text Right"/>
    <w:basedOn w:val="TableBodyText"/>
    <w:rsid w:val="00F17347"/>
    <w:pPr>
      <w:widowControl w:val="0"/>
      <w:autoSpaceDE w:val="0"/>
      <w:autoSpaceDN w:val="0"/>
      <w:adjustRightInd w:val="0"/>
      <w:jc w:val="right"/>
    </w:pPr>
    <w:rPr>
      <w:rFonts w:cs="Arial"/>
      <w:szCs w:val="18"/>
    </w:rPr>
  </w:style>
  <w:style w:type="paragraph" w:customStyle="1" w:styleId="CopyrightText">
    <w:name w:val="Copyright Text"/>
    <w:basedOn w:val="BodyText"/>
    <w:rsid w:val="00F17347"/>
    <w:rPr>
      <w:sz w:val="18"/>
    </w:rPr>
  </w:style>
  <w:style w:type="paragraph" w:customStyle="1" w:styleId="BodySmallRight">
    <w:name w:val="Body Small Right"/>
    <w:basedOn w:val="BodyTextRight"/>
    <w:rsid w:val="00F17347"/>
    <w:rPr>
      <w:sz w:val="18"/>
      <w:szCs w:val="18"/>
    </w:rPr>
  </w:style>
  <w:style w:type="paragraph" w:customStyle="1" w:styleId="MarginEdition">
    <w:name w:val="Margin Edition"/>
    <w:basedOn w:val="MarginNote"/>
    <w:rsid w:val="00F17347"/>
    <w:pPr>
      <w:spacing w:before="0" w:after="0"/>
    </w:pPr>
    <w:rPr>
      <w:rFonts w:ascii="Times New Roman" w:hAnsi="Times New Roman"/>
      <w:color w:val="999999"/>
    </w:rPr>
  </w:style>
  <w:style w:type="paragraph" w:customStyle="1" w:styleId="Spacer">
    <w:name w:val="Spacer"/>
    <w:basedOn w:val="Normal"/>
    <w:rsid w:val="00F17347"/>
    <w:rPr>
      <w:sz w:val="2"/>
      <w:szCs w:val="2"/>
    </w:rPr>
  </w:style>
  <w:style w:type="character" w:customStyle="1" w:styleId="Small">
    <w:name w:val="Small"/>
    <w:basedOn w:val="DefaultParagraphFont"/>
    <w:rsid w:val="00F17347"/>
    <w:rPr>
      <w:sz w:val="16"/>
    </w:rPr>
  </w:style>
  <w:style w:type="paragraph" w:customStyle="1" w:styleId="WideTable">
    <w:name w:val="Wide Table"/>
    <w:basedOn w:val="Normal"/>
    <w:rsid w:val="00F17347"/>
    <w:pPr>
      <w:ind w:left="-1418"/>
    </w:pPr>
    <w:rPr>
      <w:sz w:val="2"/>
      <w:szCs w:val="2"/>
    </w:rPr>
  </w:style>
  <w:style w:type="character" w:styleId="PageNumber">
    <w:name w:val="page number"/>
    <w:basedOn w:val="DefaultParagraphFont"/>
    <w:rsid w:val="00F17347"/>
  </w:style>
  <w:style w:type="paragraph" w:styleId="Quote">
    <w:name w:val="Quote"/>
    <w:basedOn w:val="Heading1"/>
    <w:link w:val="QuoteChar"/>
    <w:qFormat/>
    <w:rsid w:val="00F17347"/>
    <w:rPr>
      <w:b w:val="0"/>
      <w:sz w:val="72"/>
      <w:szCs w:val="72"/>
      <w:lang w:val="en-NZ"/>
    </w:rPr>
  </w:style>
  <w:style w:type="character" w:customStyle="1" w:styleId="QuoteChar">
    <w:name w:val="Quote Char"/>
    <w:basedOn w:val="DefaultParagraphFont"/>
    <w:link w:val="Quote"/>
    <w:rsid w:val="00F173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347"/>
    <w:pPr>
      <w:pageBreakBefore/>
    </w:pPr>
  </w:style>
  <w:style w:type="paragraph" w:customStyle="1" w:styleId="Border">
    <w:name w:val="Border"/>
    <w:basedOn w:val="Normal"/>
    <w:qFormat/>
    <w:rsid w:val="00F173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347"/>
    <w:rPr>
      <w:b/>
      <w:bCs/>
      <w:i/>
      <w:iCs/>
      <w:color w:val="auto"/>
    </w:rPr>
  </w:style>
  <w:style w:type="paragraph" w:styleId="IntenseQuote">
    <w:name w:val="Intense Quote"/>
    <w:basedOn w:val="Normal"/>
    <w:next w:val="Normal"/>
    <w:link w:val="IntenseQuoteChar"/>
    <w:uiPriority w:val="30"/>
    <w:qFormat/>
    <w:rsid w:val="00F173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3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7347"/>
    <w:rPr>
      <w:smallCaps/>
      <w:color w:val="auto"/>
      <w:u w:val="single"/>
    </w:rPr>
  </w:style>
  <w:style w:type="character" w:styleId="IntenseReference">
    <w:name w:val="Intense Reference"/>
    <w:basedOn w:val="DefaultParagraphFont"/>
    <w:uiPriority w:val="32"/>
    <w:qFormat/>
    <w:rsid w:val="00F17347"/>
    <w:rPr>
      <w:b/>
      <w:bCs/>
      <w:smallCaps/>
      <w:color w:val="auto"/>
      <w:spacing w:val="5"/>
      <w:u w:val="single"/>
    </w:rPr>
  </w:style>
  <w:style w:type="paragraph" w:customStyle="1" w:styleId="2ColumnHeading">
    <w:name w:val="2Column Heading"/>
    <w:basedOn w:val="BodyText"/>
    <w:qFormat/>
    <w:rsid w:val="00F17347"/>
    <w:pPr>
      <w:spacing w:after="60"/>
      <w:ind w:left="-2268"/>
    </w:pPr>
    <w:rPr>
      <w:b/>
    </w:rPr>
  </w:style>
  <w:style w:type="paragraph" w:customStyle="1" w:styleId="Heading1TOC">
    <w:name w:val="Heading1 TOC"/>
    <w:basedOn w:val="Normal"/>
    <w:qFormat/>
    <w:rsid w:val="00F17347"/>
    <w:pPr>
      <w:spacing w:before="240" w:after="120"/>
    </w:pPr>
    <w:rPr>
      <w:rFonts w:ascii="Times New Roman" w:hAnsi="Times New Roman"/>
      <w:b/>
      <w:sz w:val="32"/>
    </w:rPr>
  </w:style>
  <w:style w:type="paragraph" w:customStyle="1" w:styleId="Heading2TOC">
    <w:name w:val="Heading2 TOC"/>
    <w:basedOn w:val="Normal"/>
    <w:qFormat/>
    <w:rsid w:val="00F17347"/>
    <w:pPr>
      <w:spacing w:before="240" w:after="60"/>
    </w:pPr>
    <w:rPr>
      <w:rFonts w:ascii="Times New Roman" w:hAnsi="Times New Roman"/>
      <w:b/>
      <w:sz w:val="28"/>
    </w:rPr>
  </w:style>
  <w:style w:type="character" w:customStyle="1" w:styleId="Underline">
    <w:name w:val="Underline"/>
    <w:basedOn w:val="DefaultParagraphFont"/>
    <w:qFormat/>
    <w:rsid w:val="00F17347"/>
    <w:rPr>
      <w:u w:val="single"/>
    </w:rPr>
  </w:style>
  <w:style w:type="character" w:customStyle="1" w:styleId="BoldandItalics">
    <w:name w:val="Bold and Italics"/>
    <w:qFormat/>
    <w:rsid w:val="00F17347"/>
    <w:rPr>
      <w:b/>
      <w:i/>
      <w:u w:val="none"/>
    </w:rPr>
  </w:style>
  <w:style w:type="paragraph" w:styleId="BalloonText">
    <w:name w:val="Balloon Text"/>
    <w:basedOn w:val="Normal"/>
    <w:link w:val="BalloonTextChar"/>
    <w:rsid w:val="00F17347"/>
    <w:rPr>
      <w:rFonts w:ascii="Tahoma" w:hAnsi="Tahoma" w:cs="Tahoma"/>
      <w:sz w:val="16"/>
      <w:szCs w:val="16"/>
    </w:rPr>
  </w:style>
  <w:style w:type="character" w:customStyle="1" w:styleId="BalloonTextChar">
    <w:name w:val="Balloon Text Char"/>
    <w:basedOn w:val="DefaultParagraphFont"/>
    <w:link w:val="BalloonText"/>
    <w:rsid w:val="00F173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73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73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7347"/>
    <w:rPr>
      <w:b/>
      <w:color w:val="660033"/>
      <w:spacing w:val="0"/>
    </w:rPr>
  </w:style>
  <w:style w:type="paragraph" w:customStyle="1" w:styleId="Nameditemlist">
    <w:name w:val="Named item list"/>
    <w:basedOn w:val="BodyText"/>
    <w:qFormat/>
    <w:rsid w:val="00F17347"/>
    <w:pPr>
      <w:tabs>
        <w:tab w:val="left" w:pos="2835"/>
      </w:tabs>
      <w:ind w:left="2835" w:hanging="2835"/>
    </w:pPr>
  </w:style>
  <w:style w:type="paragraph" w:customStyle="1" w:styleId="BodyTextnopadding">
    <w:name w:val="Body Text no padding"/>
    <w:basedOn w:val="BodyText"/>
    <w:qFormat/>
    <w:rsid w:val="00F17347"/>
    <w:pPr>
      <w:spacing w:before="0" w:after="0"/>
    </w:pPr>
  </w:style>
  <w:style w:type="paragraph" w:customStyle="1" w:styleId="BodyTextBold">
    <w:name w:val="Body Text Bold"/>
    <w:basedOn w:val="BodyText"/>
    <w:qFormat/>
    <w:rsid w:val="00F17347"/>
    <w:rPr>
      <w:b/>
    </w:rPr>
  </w:style>
  <w:style w:type="character" w:styleId="Hyperlink">
    <w:name w:val="Hyperlink"/>
    <w:basedOn w:val="DefaultParagraphFont"/>
    <w:uiPriority w:val="99"/>
    <w:unhideWhenUsed/>
    <w:rsid w:val="009964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4622</Characters>
  <Application>Microsoft Office Word</Application>
  <DocSecurity>0</DocSecurity>
  <Lines>192</Lines>
  <Paragraphs>83</Paragraphs>
  <ScaleCrop>false</ScaleCrop>
  <Company>Author-it Software Corporation Ltd.</Company>
  <LinksUpToDate>false</LinksUpToDate>
  <CharactersWithSpaces>5248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CPPSCM4056 Manage conflicts and disputes in strata community management</dc:title>
  <dc:subject>Approved</dc:subject>
  <dc:creator>Artibus Innovation</dc:creator>
  <cp:keywords>Release: 1</cp:keywords>
  <dc:description>Review Date: 12 April 2008</dc:description>
  <cp:lastModifiedBy>HSD_TPCMSd.prod</cp:lastModifiedBy>
  <cp:revision>3</cp:revision>
  <dcterms:created xsi:type="dcterms:W3CDTF">2022-12-19T06:22:00Z</dcterms:created>
  <dcterms:modified xsi:type="dcterms:W3CDTF">2022-12-19T06:22:00Z</dcterms:modified>
</cp:coreProperties>
</file>