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594133" w:rsidP="00594133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CPPSCM4044 Coordinate repair and maintenance of strata community property and facilities</w:t>
      </w:r>
      <w:r>
        <w:fldChar w:fldCharType="end"/>
      </w:r>
    </w:p>
    <w:p w:rsidR="00594133" w:rsidP="00594133">
      <w:pPr>
        <w:pStyle w:val="Version"/>
        <w:sectPr w:rsidSect="004B7083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4B7083" w:rsidP="004B7083">
      <w:pPr>
        <w:pStyle w:val="SuperHeading"/>
      </w:pPr>
      <w:r w:rsidRPr="004B7083">
        <w:t>CPPSCM4044 Coordinate repair and maintenance of strata community property and facilities</w:t>
      </w:r>
    </w:p>
    <w:p w:rsidR="00000000" w:rsidRPr="004B7083" w:rsidP="004B7083">
      <w:pPr>
        <w:pStyle w:val="Heading1"/>
      </w:pPr>
      <w:bookmarkStart w:id="1" w:name="O_1197009"/>
      <w:bookmarkEnd w:id="1"/>
      <w:r w:rsidRPr="004B7083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066"/>
        <w:gridCol w:w="7944"/>
      </w:tblGrid>
      <w:tr w:rsidTr="004B708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06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B7083">
            <w:pPr>
              <w:pStyle w:val="BodyText"/>
              <w:rPr>
                <w:lang w:val="en-NZ"/>
              </w:rPr>
            </w:pPr>
            <w:r w:rsidRPr="004B7083">
              <w:t>Release 1</w:t>
            </w:r>
          </w:p>
        </w:tc>
        <w:tc>
          <w:tcPr>
            <w:tcW w:w="79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B7083" w:rsidP="004B7083">
            <w:pPr>
              <w:pStyle w:val="BodyText"/>
            </w:pPr>
            <w:r w:rsidRPr="004B7083">
              <w:t>This version first released with CPP Property Services Training Package Release 15.0.</w:t>
            </w:r>
          </w:p>
          <w:p w:rsidR="00000000" w:rsidRPr="004B7083" w:rsidP="004B7083">
            <w:pPr>
              <w:pStyle w:val="BodyText"/>
            </w:pPr>
            <w:r w:rsidRPr="004B7083">
              <w:t>New unit developed to meet industry requirements.</w:t>
            </w:r>
          </w:p>
        </w:tc>
      </w:tr>
    </w:tbl>
    <w:p w:rsidR="00000000" w:rsidRPr="004B7083" w:rsidP="004B7083">
      <w:pPr>
        <w:pStyle w:val="BodyText"/>
      </w:pPr>
    </w:p>
    <w:p w:rsidR="00000000" w:rsidRPr="004B7083" w:rsidP="004B7083">
      <w:pPr>
        <w:pStyle w:val="AllowPageBreak"/>
      </w:pPr>
    </w:p>
    <w:p w:rsidR="00000000" w:rsidRPr="004B7083" w:rsidP="004B7083">
      <w:pPr>
        <w:pStyle w:val="Heading1"/>
      </w:pPr>
      <w:bookmarkStart w:id="2" w:name="O_1197015"/>
      <w:bookmarkEnd w:id="2"/>
      <w:r w:rsidRPr="004B7083">
        <w:t>Application</w:t>
      </w:r>
    </w:p>
    <w:p w:rsidR="00000000" w:rsidRPr="004B7083" w:rsidP="00594133">
      <w:pPr>
        <w:pStyle w:val="BodyText"/>
      </w:pPr>
      <w:r w:rsidRPr="004B7083">
        <w:t>This unit of competency specifies the skills and knowledge required to coordinate the repair and maintenance of strata community property and facilities. It includes plannin</w:t>
      </w:r>
      <w:r w:rsidRPr="004B7083">
        <w:t>g and organising repair or maintenance activities, preparing work orders, monitoring and inspecting work to ensure compliance with work orders and reporting the outcomes.</w:t>
      </w:r>
    </w:p>
    <w:p w:rsidR="00000000" w:rsidRPr="004B7083" w:rsidP="00594133">
      <w:pPr>
        <w:pStyle w:val="BodyText"/>
      </w:pPr>
      <w:r w:rsidRPr="004B7083">
        <w:t>This unit is suitable for strata community managers who apply a broad range of skills</w:t>
      </w:r>
      <w:r w:rsidRPr="004B7083">
        <w:t xml:space="preserve"> and knowledge to complete routine and non-routine tasks and deal with predictable and sometimes unpredictable problems. Strata community managers may also be known as strata managers, owners’ corporation managers or body corporate managers depending on th</w:t>
      </w:r>
      <w:r w:rsidRPr="004B7083">
        <w:t>e jurisdiction of operation.</w:t>
      </w:r>
    </w:p>
    <w:p w:rsidR="00000000" w:rsidRPr="004B7083" w:rsidP="00594133">
      <w:pPr>
        <w:pStyle w:val="BodyText"/>
      </w:pPr>
      <w:r w:rsidRPr="004B7083">
        <w:t>Licensing, legislative, regulatory or certification requirements apply to strata community management in some states and territories. For further information, check with the relevant regulatory authority.</w:t>
      </w:r>
    </w:p>
    <w:p w:rsidR="00000000" w:rsidRPr="004B7083" w:rsidP="004B7083">
      <w:pPr>
        <w:pStyle w:val="Heading1"/>
      </w:pPr>
      <w:bookmarkStart w:id="3" w:name="O_1197014"/>
      <w:bookmarkEnd w:id="3"/>
      <w:r w:rsidRPr="004B7083">
        <w:t>Pre</w:t>
      </w:r>
      <w:r w:rsidRPr="004B7083">
        <w:t>-requisite Unit</w:t>
      </w:r>
    </w:p>
    <w:p w:rsidR="00000000" w:rsidRPr="004B7083" w:rsidP="00594133">
      <w:pPr>
        <w:pStyle w:val="BodyText"/>
      </w:pPr>
      <w:r w:rsidRPr="004B7083">
        <w:t>Nil.</w:t>
      </w:r>
    </w:p>
    <w:p w:rsidR="00000000" w:rsidRPr="004B7083" w:rsidP="004B7083">
      <w:pPr>
        <w:pStyle w:val="Heading1"/>
      </w:pPr>
      <w:bookmarkStart w:id="4" w:name="O_1197013"/>
      <w:bookmarkEnd w:id="4"/>
      <w:r w:rsidRPr="004B7083">
        <w:t>Unit Sector</w:t>
      </w:r>
    </w:p>
    <w:p w:rsidR="00000000" w:rsidRPr="004B7083" w:rsidP="00594133">
      <w:pPr>
        <w:pStyle w:val="BodyText"/>
      </w:pPr>
      <w:r w:rsidRPr="004B7083">
        <w:t>Strata Community Management.</w:t>
      </w:r>
    </w:p>
    <w:p w:rsidR="00000000" w:rsidRPr="004B7083" w:rsidP="004B7083">
      <w:pPr>
        <w:pStyle w:val="Heading1"/>
      </w:pPr>
      <w:bookmarkStart w:id="5" w:name="O_1197012"/>
      <w:bookmarkEnd w:id="5"/>
      <w:r w:rsidRPr="004B7083">
        <w:t>Elements and Performance Criteria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13"/>
        <w:gridCol w:w="2357"/>
        <w:gridCol w:w="804"/>
        <w:gridCol w:w="5659"/>
      </w:tblGrid>
      <w:tr w:rsidTr="004B708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7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B7083">
            <w:pPr>
              <w:pStyle w:val="BodyText"/>
              <w:rPr>
                <w:lang w:val="en-NZ"/>
              </w:rPr>
            </w:pPr>
            <w:r w:rsidRPr="004B7083">
              <w:t>Elements describe the essential outcomes.</w:t>
            </w:r>
          </w:p>
        </w:tc>
        <w:tc>
          <w:tcPr>
            <w:tcW w:w="6463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B7083">
            <w:pPr>
              <w:pStyle w:val="BodyText"/>
              <w:rPr>
                <w:lang w:val="en-NZ"/>
              </w:rPr>
            </w:pPr>
            <w:r w:rsidRPr="004B7083">
              <w:t>Performance criteria describe what needs to be done to demonstrate achievement of the element.</w:t>
            </w:r>
          </w:p>
        </w:tc>
      </w:tr>
      <w:tr w:rsidTr="004B708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B7083">
            <w:pPr>
              <w:pStyle w:val="BodyText"/>
              <w:rPr>
                <w:lang w:val="en-NZ"/>
              </w:rPr>
            </w:pPr>
            <w:r w:rsidRPr="004B7083">
              <w:t>1</w:t>
            </w:r>
          </w:p>
        </w:tc>
        <w:tc>
          <w:tcPr>
            <w:tcW w:w="2357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B7083">
            <w:pPr>
              <w:pStyle w:val="BodyText"/>
              <w:rPr>
                <w:lang w:val="en-NZ"/>
              </w:rPr>
            </w:pPr>
            <w:r w:rsidRPr="004B7083">
              <w:t>Plan repair or maintenance work.</w:t>
            </w: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B7083">
            <w:pPr>
              <w:pStyle w:val="BodyText"/>
              <w:rPr>
                <w:lang w:val="en-NZ"/>
              </w:rPr>
            </w:pPr>
            <w:r w:rsidRPr="004B7083">
              <w:t>1.1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B7083">
            <w:pPr>
              <w:pStyle w:val="BodyText"/>
              <w:rPr>
                <w:lang w:val="en-NZ"/>
              </w:rPr>
            </w:pPr>
            <w:r w:rsidRPr="004B7083">
              <w:t>Identify need for repair or maintenance of strata community property or facilities and clarify requirements in consultat</w:t>
            </w:r>
            <w:r w:rsidRPr="004B7083">
              <w:t>ion with relevant persons.</w:t>
            </w:r>
          </w:p>
        </w:tc>
      </w:tr>
      <w:tr w:rsidTr="004B708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B7083">
            <w:pPr>
              <w:pStyle w:val="BodyText"/>
              <w:rPr>
                <w:lang w:val="en-NZ"/>
              </w:rPr>
            </w:pPr>
            <w:r w:rsidRPr="004B7083">
              <w:t>1.2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B7083">
            <w:pPr>
              <w:pStyle w:val="BodyText"/>
              <w:rPr>
                <w:lang w:val="en-NZ"/>
              </w:rPr>
            </w:pPr>
            <w:r w:rsidRPr="004B7083">
              <w:t>Identify specific site requirements for access and repair or maintenance work and make appropriate arrangements to comply with regulatory and workplace requirements.</w:t>
            </w:r>
          </w:p>
        </w:tc>
      </w:tr>
      <w:tr w:rsidTr="004B708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B7083">
            <w:pPr>
              <w:pStyle w:val="BodyText"/>
              <w:rPr>
                <w:lang w:val="en-NZ"/>
              </w:rPr>
            </w:pPr>
            <w:r w:rsidRPr="004B7083">
              <w:t>1.3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B7083">
            <w:pPr>
              <w:pStyle w:val="BodyText"/>
              <w:rPr>
                <w:lang w:val="en-NZ"/>
              </w:rPr>
            </w:pPr>
            <w:r w:rsidRPr="004B7083">
              <w:t>Identify scope of work to be completed and procure quotations according to strata community committee directions, regulatory and workplace requirements.</w:t>
            </w:r>
          </w:p>
        </w:tc>
      </w:tr>
      <w:tr w:rsidTr="004B708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B7083">
            <w:pPr>
              <w:pStyle w:val="BodyText"/>
              <w:rPr>
                <w:lang w:val="en-NZ"/>
              </w:rPr>
            </w:pPr>
            <w:r w:rsidRPr="004B7083">
              <w:t>1.4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B7083">
            <w:pPr>
              <w:pStyle w:val="BodyText"/>
              <w:rPr>
                <w:lang w:val="en-NZ"/>
              </w:rPr>
            </w:pPr>
            <w:r w:rsidRPr="004B7083">
              <w:t>Prepare documented work order that includes accepted costs, work schedules, risk management stra</w:t>
            </w:r>
            <w:r w:rsidRPr="004B7083">
              <w:t>tegies and planned contingencies according to regulatory and workplace requirements.</w:t>
            </w:r>
          </w:p>
        </w:tc>
      </w:tr>
      <w:tr w:rsidTr="004B708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B7083">
            <w:pPr>
              <w:pStyle w:val="BodyText"/>
              <w:rPr>
                <w:lang w:val="en-NZ"/>
              </w:rPr>
            </w:pPr>
            <w:r w:rsidRPr="004B7083">
              <w:t>1.5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B7083">
            <w:pPr>
              <w:pStyle w:val="BodyText"/>
              <w:rPr>
                <w:lang w:val="en-NZ"/>
              </w:rPr>
            </w:pPr>
            <w:r w:rsidRPr="004B7083">
              <w:t>Communicate planned repair or maintenance activities and timelines to relevant persons to comply with strata community committee, regulatory and workplace requireme</w:t>
            </w:r>
            <w:r w:rsidRPr="004B7083">
              <w:t>nts.</w:t>
            </w:r>
          </w:p>
        </w:tc>
      </w:tr>
      <w:tr w:rsidTr="004B708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133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B7083">
            <w:pPr>
              <w:pStyle w:val="BodyText"/>
              <w:rPr>
                <w:lang w:val="en-NZ"/>
              </w:rPr>
            </w:pPr>
          </w:p>
        </w:tc>
      </w:tr>
      <w:tr w:rsidTr="004B708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B7083">
            <w:pPr>
              <w:pStyle w:val="BodyText"/>
              <w:rPr>
                <w:lang w:val="en-NZ"/>
              </w:rPr>
            </w:pPr>
            <w:r w:rsidRPr="004B7083">
              <w:t>2</w:t>
            </w:r>
          </w:p>
        </w:tc>
        <w:tc>
          <w:tcPr>
            <w:tcW w:w="2357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B7083">
            <w:pPr>
              <w:pStyle w:val="BodyText"/>
              <w:rPr>
                <w:lang w:val="en-NZ"/>
              </w:rPr>
            </w:pPr>
            <w:r w:rsidRPr="004B7083">
              <w:t>Organise and monitor repair or maintenance work.</w:t>
            </w: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B7083">
            <w:pPr>
              <w:pStyle w:val="BodyText"/>
              <w:rPr>
                <w:lang w:val="en-NZ"/>
              </w:rPr>
            </w:pPr>
            <w:r w:rsidRPr="004B7083">
              <w:t>2.1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B7083">
            <w:pPr>
              <w:pStyle w:val="BodyText"/>
              <w:rPr>
                <w:lang w:val="en-NZ"/>
              </w:rPr>
            </w:pPr>
            <w:r w:rsidRPr="004B7083">
              <w:t>Organise repair or maintenance work according to work order and workplace requirements.</w:t>
            </w:r>
          </w:p>
        </w:tc>
      </w:tr>
      <w:tr w:rsidTr="004B708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B7083">
            <w:pPr>
              <w:pStyle w:val="BodyText"/>
              <w:rPr>
                <w:lang w:val="en-NZ"/>
              </w:rPr>
            </w:pPr>
            <w:r w:rsidRPr="004B7083">
              <w:t>2.2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B7083">
            <w:pPr>
              <w:pStyle w:val="BodyText"/>
              <w:rPr>
                <w:lang w:val="en-NZ"/>
              </w:rPr>
            </w:pPr>
            <w:r w:rsidRPr="004B7083">
              <w:t>Monitor repair or maintenance activities against work schedules to ensure completion within designated timelines.</w:t>
            </w:r>
          </w:p>
        </w:tc>
      </w:tr>
      <w:tr w:rsidTr="004B708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B7083">
            <w:pPr>
              <w:pStyle w:val="BodyText"/>
              <w:rPr>
                <w:lang w:val="en-NZ"/>
              </w:rPr>
            </w:pPr>
            <w:r w:rsidRPr="004B7083">
              <w:t>2.3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B7083">
            <w:pPr>
              <w:pStyle w:val="BodyText"/>
              <w:rPr>
                <w:lang w:val="en-NZ"/>
              </w:rPr>
            </w:pPr>
            <w:r w:rsidRPr="004B7083">
              <w:t>Identify factors affecting the achievement of scheduled work and negotiate and agree required variations in consultation with strata community committee.</w:t>
            </w:r>
          </w:p>
        </w:tc>
      </w:tr>
      <w:tr w:rsidTr="004B708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B7083">
            <w:pPr>
              <w:pStyle w:val="BodyText"/>
              <w:rPr>
                <w:lang w:val="en-NZ"/>
              </w:rPr>
            </w:pPr>
            <w:r w:rsidRPr="004B7083">
              <w:t>2.4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B7083">
            <w:pPr>
              <w:pStyle w:val="BodyText"/>
              <w:rPr>
                <w:lang w:val="en-NZ"/>
              </w:rPr>
            </w:pPr>
            <w:r w:rsidRPr="004B7083">
              <w:t>Identify situations requiring specialist advice and seek assistance, as required, to ensure rep</w:t>
            </w:r>
            <w:r w:rsidRPr="004B7083">
              <w:t>air or maintenance work is completed efficiently and effectively.</w:t>
            </w:r>
          </w:p>
        </w:tc>
      </w:tr>
      <w:tr w:rsidTr="004B708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133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B7083">
            <w:pPr>
              <w:pStyle w:val="BodyText"/>
              <w:rPr>
                <w:lang w:val="en-NZ"/>
              </w:rPr>
            </w:pPr>
          </w:p>
        </w:tc>
      </w:tr>
      <w:tr w:rsidTr="004B708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B7083">
            <w:pPr>
              <w:pStyle w:val="BodyText"/>
              <w:rPr>
                <w:lang w:val="en-NZ"/>
              </w:rPr>
            </w:pPr>
            <w:r w:rsidRPr="004B7083">
              <w:t>3</w:t>
            </w:r>
          </w:p>
        </w:tc>
        <w:tc>
          <w:tcPr>
            <w:tcW w:w="2357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B7083">
            <w:pPr>
              <w:pStyle w:val="BodyText"/>
              <w:rPr>
                <w:lang w:val="en-NZ"/>
              </w:rPr>
            </w:pPr>
            <w:r w:rsidRPr="004B7083">
              <w:t>Confirm completed repair or maintenance work and complete documentation.</w:t>
            </w: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B7083">
            <w:pPr>
              <w:pStyle w:val="BodyText"/>
              <w:rPr>
                <w:lang w:val="en-NZ"/>
              </w:rPr>
            </w:pPr>
            <w:r w:rsidRPr="004B7083">
              <w:t>3.1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B7083">
            <w:pPr>
              <w:pStyle w:val="BodyText"/>
              <w:rPr>
                <w:lang w:val="en-NZ"/>
              </w:rPr>
            </w:pPr>
            <w:r w:rsidRPr="004B7083">
              <w:t xml:space="preserve">Receive notification of completed repair or maintenance work and check compliance with work </w:t>
            </w:r>
            <w:r w:rsidRPr="004B7083">
              <w:t>order, regulatory and workplace requirements.</w:t>
            </w:r>
          </w:p>
        </w:tc>
      </w:tr>
      <w:tr w:rsidTr="004B708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B7083">
            <w:pPr>
              <w:pStyle w:val="BodyText"/>
              <w:rPr>
                <w:lang w:val="en-NZ"/>
              </w:rPr>
            </w:pPr>
            <w:r w:rsidRPr="004B7083">
              <w:t>3.2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B7083">
            <w:pPr>
              <w:pStyle w:val="BodyText"/>
              <w:rPr>
                <w:lang w:val="en-NZ"/>
              </w:rPr>
            </w:pPr>
            <w:r w:rsidRPr="004B7083">
              <w:t>Confirm with relevant persons that completed repair or maintenance work complies with work order and arrange prompt remedial services where problems are identified.</w:t>
            </w:r>
          </w:p>
        </w:tc>
      </w:tr>
      <w:tr w:rsidTr="004B708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B7083">
            <w:pPr>
              <w:pStyle w:val="BodyText"/>
              <w:rPr>
                <w:lang w:val="en-NZ"/>
              </w:rPr>
            </w:pPr>
            <w:r w:rsidRPr="004B7083">
              <w:t>3.3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B7083">
            <w:pPr>
              <w:pStyle w:val="BodyText"/>
              <w:rPr>
                <w:lang w:val="en-NZ"/>
              </w:rPr>
            </w:pPr>
            <w:r w:rsidRPr="004B7083">
              <w:t>Authorise payment of invoice fo</w:t>
            </w:r>
            <w:r w:rsidRPr="004B7083">
              <w:t>r repair or maintenance work according to strata community committee directions and workplace requirements.</w:t>
            </w:r>
          </w:p>
        </w:tc>
      </w:tr>
      <w:tr w:rsidTr="004B708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B7083">
            <w:pPr>
              <w:pStyle w:val="BodyText"/>
              <w:rPr>
                <w:lang w:val="en-NZ"/>
              </w:rPr>
            </w:pPr>
            <w:r w:rsidRPr="004B7083">
              <w:t>3.4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B7083" w:rsidP="004B7083">
            <w:pPr>
              <w:pStyle w:val="BodyText"/>
            </w:pPr>
            <w:r w:rsidRPr="004B7083">
              <w:t>Complete and securely store repair or maintenance documentation according to regulatory and workplace requirements.</w:t>
            </w:r>
          </w:p>
        </w:tc>
      </w:tr>
    </w:tbl>
    <w:p w:rsidR="00000000" w:rsidRPr="004B7083" w:rsidP="004B7083">
      <w:pPr>
        <w:pStyle w:val="BodyText"/>
      </w:pPr>
    </w:p>
    <w:p w:rsidR="00000000" w:rsidRPr="004B7083" w:rsidP="004B7083">
      <w:pPr>
        <w:pStyle w:val="AllowPageBreak"/>
      </w:pPr>
    </w:p>
    <w:p w:rsidR="00000000" w:rsidRPr="004B7083" w:rsidP="004B7083">
      <w:pPr>
        <w:pStyle w:val="Heading1"/>
      </w:pPr>
      <w:bookmarkStart w:id="6" w:name="O_1197011"/>
      <w:bookmarkEnd w:id="6"/>
      <w:r w:rsidRPr="004B7083">
        <w:t>Foundation Skills</w:t>
      </w:r>
    </w:p>
    <w:p w:rsidR="00000000" w:rsidRPr="004B7083" w:rsidP="00594133">
      <w:pPr>
        <w:pStyle w:val="BodyText"/>
      </w:pPr>
      <w:r w:rsidRPr="004B7083">
        <w:t>Foundation skills essential to performance are explicit in the performance criteria of this unit of competency.</w:t>
      </w:r>
    </w:p>
    <w:p w:rsidR="00000000" w:rsidRPr="004B7083" w:rsidP="004B7083">
      <w:pPr>
        <w:pStyle w:val="Heading1"/>
      </w:pPr>
      <w:bookmarkStart w:id="7" w:name="O_1197010"/>
      <w:bookmarkEnd w:id="7"/>
      <w:r w:rsidRPr="004B7083">
        <w:t>Unit Mapping Information</w:t>
      </w:r>
    </w:p>
    <w:p w:rsidR="00000000" w:rsidRPr="004B7083" w:rsidP="00594133">
      <w:pPr>
        <w:pStyle w:val="BodyText"/>
      </w:pPr>
      <w:r w:rsidRPr="004B7083">
        <w:t>No equivalent unit.</w:t>
      </w:r>
    </w:p>
    <w:p w:rsidR="00000000" w:rsidRPr="004B7083" w:rsidP="004B7083">
      <w:pPr>
        <w:pStyle w:val="Heading1"/>
      </w:pPr>
      <w:bookmarkStart w:id="8" w:name="O_1197003"/>
      <w:bookmarkEnd w:id="8"/>
      <w:r w:rsidRPr="004B7083">
        <w:t>Links</w:t>
      </w:r>
    </w:p>
    <w:p w:rsidR="00000000" w:rsidRPr="004B7083" w:rsidP="00594133">
      <w:pPr>
        <w:pStyle w:val="BodyText"/>
      </w:pPr>
      <w:r w:rsidRPr="004B7083">
        <w:t>Companion volumes to this training pa</w:t>
      </w:r>
      <w:r w:rsidRPr="004B7083">
        <w:t xml:space="preserve">ckage are available at the VETNet website - </w:t>
      </w:r>
      <w:r>
        <w:fldChar w:fldCharType="begin"/>
      </w:r>
      <w:r>
        <w:instrText xml:space="preserve"> HYPERLINK "https://vetnet.gov.au/Pages/TrainingDocs.aspx?q=6f3f9672-30e8-4835-b348-205dfcf13d9b" </w:instrText>
      </w:r>
      <w:r>
        <w:fldChar w:fldCharType="separate"/>
      </w:r>
      <w:r w:rsidRPr="000A7FD5">
        <w:rPr>
          <w:rStyle w:val="Hyperlink"/>
        </w:rPr>
        <w:t>https://vetnet.gov.au/Pages/TrainingDocs.aspx?q=6f3f9672-30e8-4835-b348-205dfcf13d9b</w:t>
      </w:r>
      <w:r>
        <w:fldChar w:fldCharType="end"/>
      </w:r>
    </w:p>
    <w:p w:rsidR="00000000" w:rsidRPr="004B7083" w:rsidP="004B7083"/>
    <w:sectPr w:rsidSect="004B7083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B7083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B7083" w:rsidRPr="00594133" w:rsidP="00594133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B7083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94133" w:rsidP="004B7083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594133" w:rsidP="004B7083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Artibus Innovation</w:t>
    </w:r>
    <w:r>
      <w:fldChar w:fldCharType="end"/>
    </w:r>
  </w:p>
  <w:p w:rsidR="00594133" w:rsidP="004B7083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B7083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94133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4B7083" w:rsidRPr="00594133" w:rsidP="00594133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B7083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94133" w:rsidRPr="002D2AF8" w:rsidP="004B7083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CPPSCM4044 Coordinate repair and maintenance of strata community property and facilities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19 December 2022</w:t>
    </w:r>
    <w:r>
      <w:fldChar w:fldCharType="end"/>
    </w:r>
  </w:p>
  <w:p w:rsidR="00594133" w:rsidP="004B7083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8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0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1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2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4"/>
  </w:num>
  <w:num w:numId="2">
    <w:abstractNumId w:val="3"/>
  </w:num>
  <w:num w:numId="3">
    <w:abstractNumId w:val="2"/>
  </w:num>
  <w:num w:numId="4">
    <w:abstractNumId w:val="1"/>
  </w:num>
  <w:num w:numId="5">
    <w:abstractNumId w:val="0"/>
  </w:num>
  <w:num w:numId="6">
    <w:abstractNumId w:val="11"/>
  </w:num>
  <w:num w:numId="7">
    <w:abstractNumId w:val="8"/>
  </w:num>
  <w:num w:numId="8">
    <w:abstractNumId w:val="12"/>
  </w:num>
  <w:num w:numId="9">
    <w:abstractNumId w:val="6"/>
  </w:num>
  <w:num w:numId="10">
    <w:abstractNumId w:val="9"/>
  </w:num>
  <w:num w:numId="11">
    <w:abstractNumId w:val="7"/>
  </w:num>
  <w:num w:numId="12">
    <w:abstractNumId w:val="5"/>
  </w:num>
  <w:num w:numId="13">
    <w:abstractNumId w:val="1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4B7083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4B7083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4B7083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4B7083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4B7083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4B7083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4B7083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4B7083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4B7083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4B7083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4B7083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4B7083"/>
  </w:style>
  <w:style w:type="character" w:customStyle="1" w:styleId="Heading1Char">
    <w:name w:val="Heading 1 Char"/>
    <w:basedOn w:val="DefaultParagraphFont"/>
    <w:link w:val="Heading1"/>
    <w:rsid w:val="004B7083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4B7083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4B7083"/>
    <w:rPr>
      <w:rFonts w:ascii="Times New Roman" w:eastAsia="Times New Roman" w:hAnsi="Times New Roman" w:cs="Times New Roman"/>
      <w:sz w:val="24"/>
      <w:lang w:eastAsia="en-US"/>
    </w:rPr>
  </w:style>
  <w:style w:type="paragraph" w:customStyle="1" w:styleId="SuperHeading">
    <w:name w:val="SuperHeading"/>
    <w:basedOn w:val="Normal"/>
    <w:rsid w:val="004B7083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4B7083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4B7083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4B7083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4B7083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4B7083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4B7083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4B7083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4B7083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4B7083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4B7083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4B7083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4B7083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4B7083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4B7083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4B7083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4B7083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4B7083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4B7083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4B7083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4B7083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4B7083"/>
    <w:pPr>
      <w:numPr>
        <w:numId w:val="10"/>
      </w:numPr>
      <w:tabs>
        <w:tab w:val="clear" w:pos="340"/>
      </w:tabs>
      <w:spacing w:before="40" w:after="40"/>
    </w:pPr>
  </w:style>
  <w:style w:type="paragraph" w:customStyle="1" w:styleId="Note">
    <w:name w:val="Note"/>
    <w:basedOn w:val="BodyText"/>
    <w:rsid w:val="004B7083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4B7083"/>
    <w:rPr>
      <w:b/>
      <w:spacing w:val="0"/>
    </w:rPr>
  </w:style>
  <w:style w:type="paragraph" w:customStyle="1" w:styleId="SuperTitle">
    <w:name w:val="SuperTitle"/>
    <w:basedOn w:val="Title"/>
    <w:rsid w:val="004B7083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4B7083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4B7083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4B7083"/>
    <w:pPr>
      <w:numPr>
        <w:numId w:val="11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4B7083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4B7083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4B7083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4B7083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4B7083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4B7083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4B7083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4B7083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4B7083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4B7083"/>
    <w:rPr>
      <w:i/>
    </w:rPr>
  </w:style>
  <w:style w:type="paragraph" w:styleId="Caption">
    <w:name w:val="caption"/>
    <w:basedOn w:val="BodyText"/>
    <w:next w:val="Normal"/>
    <w:qFormat/>
    <w:rsid w:val="004B7083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4B7083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4B7083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4B7083"/>
  </w:style>
  <w:style w:type="paragraph" w:styleId="TableofFigures">
    <w:name w:val="table of figures"/>
    <w:basedOn w:val="Normal"/>
    <w:next w:val="Normal"/>
    <w:semiHidden/>
    <w:rsid w:val="004B7083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4B7083"/>
    <w:pPr>
      <w:numPr>
        <w:numId w:val="13"/>
      </w:numPr>
      <w:tabs>
        <w:tab w:val="clear" w:pos="340"/>
      </w:tabs>
    </w:pPr>
  </w:style>
  <w:style w:type="character" w:customStyle="1" w:styleId="WingdingSymbols">
    <w:name w:val="Wingding Symbols"/>
    <w:rsid w:val="004B7083"/>
    <w:rPr>
      <w:rFonts w:ascii="Wingdings" w:hAnsi="Wingdings"/>
    </w:rPr>
  </w:style>
  <w:style w:type="paragraph" w:customStyle="1" w:styleId="TableHeading">
    <w:name w:val="Table Heading"/>
    <w:basedOn w:val="HeadingBase"/>
    <w:rsid w:val="004B7083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4B7083"/>
    <w:rPr>
      <w:color w:val="0033CC"/>
      <w:u w:val="none"/>
    </w:rPr>
  </w:style>
  <w:style w:type="paragraph" w:customStyle="1" w:styleId="BodyTextRight">
    <w:name w:val="Body Text Right"/>
    <w:basedOn w:val="BodyText"/>
    <w:rsid w:val="004B7083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4B7083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4B7083"/>
    <w:pPr>
      <w:numPr>
        <w:numId w:val="8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4B7083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4B7083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4B7083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4B7083"/>
    <w:rPr>
      <w:sz w:val="32"/>
    </w:rPr>
  </w:style>
  <w:style w:type="paragraph" w:customStyle="1" w:styleId="HeadingProcedure">
    <w:name w:val="Heading Procedure"/>
    <w:basedOn w:val="HeadingBase"/>
    <w:next w:val="Normal"/>
    <w:rsid w:val="004B7083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4B7083"/>
    <w:pPr>
      <w:spacing w:before="60" w:after="60"/>
    </w:pPr>
  </w:style>
  <w:style w:type="paragraph" w:styleId="ListContinue">
    <w:name w:val="List Continue"/>
    <w:basedOn w:val="List"/>
    <w:rsid w:val="004B7083"/>
    <w:pPr>
      <w:ind w:firstLine="0"/>
    </w:pPr>
  </w:style>
  <w:style w:type="paragraph" w:customStyle="1" w:styleId="ListNote">
    <w:name w:val="List Note"/>
    <w:basedOn w:val="List"/>
    <w:rsid w:val="004B7083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4B7083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4B7083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4B7083"/>
    <w:rPr>
      <w:rFonts w:ascii="Courier New" w:hAnsi="Courier New"/>
    </w:rPr>
  </w:style>
  <w:style w:type="paragraph" w:customStyle="1" w:styleId="NoteBullet">
    <w:name w:val="Note Bullet"/>
    <w:basedOn w:val="Note"/>
    <w:rsid w:val="004B7083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4B7083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4B7083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4B7083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4B7083"/>
    <w:pPr>
      <w:numPr>
        <w:numId w:val="9"/>
      </w:numPr>
    </w:pPr>
  </w:style>
  <w:style w:type="paragraph" w:styleId="PlainText">
    <w:name w:val="Plain Text"/>
    <w:basedOn w:val="Normal"/>
    <w:link w:val="PlainTextChar"/>
    <w:rsid w:val="004B7083"/>
    <w:rPr>
      <w:sz w:val="20"/>
    </w:rPr>
  </w:style>
  <w:style w:type="character" w:customStyle="1" w:styleId="PlainTextChar">
    <w:name w:val="Plain Text Char"/>
    <w:basedOn w:val="DefaultParagraphFont"/>
    <w:link w:val="PlainText"/>
    <w:rsid w:val="004B7083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4B7083"/>
    <w:rPr>
      <w:b/>
      <w:smallCaps/>
    </w:rPr>
  </w:style>
  <w:style w:type="paragraph" w:customStyle="1" w:styleId="TableListNumber">
    <w:name w:val="Table List Number"/>
    <w:basedOn w:val="ListNumber"/>
    <w:rsid w:val="004B7083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4B7083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4B7083"/>
    <w:pPr>
      <w:numPr>
        <w:numId w:val="7"/>
      </w:numPr>
    </w:pPr>
  </w:style>
  <w:style w:type="paragraph" w:customStyle="1" w:styleId="ListAlpha2">
    <w:name w:val="List Alpha 2"/>
    <w:basedOn w:val="List2"/>
    <w:rsid w:val="004B7083"/>
    <w:pPr>
      <w:numPr>
        <w:numId w:val="6"/>
      </w:numPr>
    </w:pPr>
  </w:style>
  <w:style w:type="paragraph" w:styleId="List2">
    <w:name w:val="List 2"/>
    <w:basedOn w:val="BodyText"/>
    <w:rsid w:val="004B7083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4B7083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4B7083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4B7083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4B7083"/>
    <w:pPr>
      <w:numPr>
        <w:numId w:val="12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4B7083"/>
    <w:pPr>
      <w:numPr>
        <w:numId w:val="1"/>
      </w:numPr>
      <w:tabs>
        <w:tab w:val="clear" w:pos="1361"/>
      </w:tabs>
    </w:pPr>
  </w:style>
  <w:style w:type="paragraph" w:styleId="ListBullet5">
    <w:name w:val="List Bullet 5"/>
    <w:basedOn w:val="List5"/>
    <w:rsid w:val="004B7083"/>
    <w:pPr>
      <w:numPr>
        <w:numId w:val="2"/>
      </w:numPr>
    </w:pPr>
  </w:style>
  <w:style w:type="paragraph" w:styleId="ListContinue2">
    <w:name w:val="List Continue 2"/>
    <w:basedOn w:val="List2"/>
    <w:rsid w:val="004B7083"/>
    <w:pPr>
      <w:ind w:firstLine="0"/>
    </w:pPr>
  </w:style>
  <w:style w:type="paragraph" w:styleId="ListContinue3">
    <w:name w:val="List Continue 3"/>
    <w:basedOn w:val="List3"/>
    <w:rsid w:val="004B7083"/>
    <w:pPr>
      <w:ind w:left="1021" w:firstLine="0"/>
    </w:pPr>
  </w:style>
  <w:style w:type="paragraph" w:styleId="ListContinue4">
    <w:name w:val="List Continue 4"/>
    <w:basedOn w:val="List4"/>
    <w:rsid w:val="004B7083"/>
    <w:pPr>
      <w:ind w:firstLine="0"/>
    </w:pPr>
  </w:style>
  <w:style w:type="paragraph" w:styleId="ListContinue5">
    <w:name w:val="List Continue 5"/>
    <w:basedOn w:val="List5"/>
    <w:rsid w:val="004B7083"/>
    <w:pPr>
      <w:ind w:firstLine="0"/>
    </w:pPr>
  </w:style>
  <w:style w:type="paragraph" w:styleId="ListNumber3">
    <w:name w:val="List Number 3"/>
    <w:basedOn w:val="List3"/>
    <w:rsid w:val="004B7083"/>
    <w:pPr>
      <w:numPr>
        <w:numId w:val="3"/>
      </w:numPr>
    </w:pPr>
  </w:style>
  <w:style w:type="paragraph" w:styleId="ListNumber4">
    <w:name w:val="List Number 4"/>
    <w:basedOn w:val="List4"/>
    <w:rsid w:val="004B7083"/>
    <w:pPr>
      <w:numPr>
        <w:numId w:val="4"/>
      </w:numPr>
    </w:pPr>
  </w:style>
  <w:style w:type="paragraph" w:styleId="ListNumber5">
    <w:name w:val="List Number 5"/>
    <w:basedOn w:val="List5"/>
    <w:rsid w:val="004B7083"/>
    <w:pPr>
      <w:numPr>
        <w:numId w:val="5"/>
      </w:numPr>
    </w:pPr>
  </w:style>
  <w:style w:type="paragraph" w:styleId="BlockText">
    <w:name w:val="Block Text"/>
    <w:basedOn w:val="Normal"/>
    <w:rsid w:val="004B7083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4B7083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4B7083"/>
    <w:rPr>
      <w:sz w:val="16"/>
      <w:vertAlign w:val="superscript"/>
    </w:rPr>
  </w:style>
  <w:style w:type="character" w:customStyle="1" w:styleId="Symbols">
    <w:name w:val="Symbols"/>
    <w:basedOn w:val="DefaultParagraphFont"/>
    <w:rsid w:val="004B7083"/>
    <w:rPr>
      <w:rFonts w:ascii="Symbol" w:hAnsi="Symbol"/>
    </w:rPr>
  </w:style>
  <w:style w:type="character" w:customStyle="1" w:styleId="MenuOptions">
    <w:name w:val="Menu Options"/>
    <w:basedOn w:val="DefaultParagraphFont"/>
    <w:rsid w:val="004B7083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4B7083"/>
    <w:rPr>
      <w:b/>
    </w:rPr>
  </w:style>
  <w:style w:type="character" w:customStyle="1" w:styleId="Underlined">
    <w:name w:val="Underlined"/>
    <w:basedOn w:val="DefaultParagraphFont"/>
    <w:rsid w:val="004B7083"/>
    <w:rPr>
      <w:u w:val="single"/>
    </w:rPr>
  </w:style>
  <w:style w:type="paragraph" w:customStyle="1" w:styleId="TableBodyTextRight">
    <w:name w:val="Table Body Text Right"/>
    <w:basedOn w:val="TableBodyText"/>
    <w:rsid w:val="004B7083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4B7083"/>
    <w:rPr>
      <w:sz w:val="18"/>
    </w:rPr>
  </w:style>
  <w:style w:type="paragraph" w:customStyle="1" w:styleId="BodySmallRight">
    <w:name w:val="Body Small Right"/>
    <w:basedOn w:val="BodyTextRight"/>
    <w:rsid w:val="004B7083"/>
    <w:rPr>
      <w:sz w:val="18"/>
      <w:szCs w:val="18"/>
    </w:rPr>
  </w:style>
  <w:style w:type="paragraph" w:customStyle="1" w:styleId="MarginEdition">
    <w:name w:val="Margin Edition"/>
    <w:basedOn w:val="MarginNote"/>
    <w:rsid w:val="004B7083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4B7083"/>
    <w:rPr>
      <w:sz w:val="2"/>
      <w:szCs w:val="2"/>
    </w:rPr>
  </w:style>
  <w:style w:type="character" w:customStyle="1" w:styleId="Small">
    <w:name w:val="Small"/>
    <w:basedOn w:val="DefaultParagraphFont"/>
    <w:rsid w:val="004B7083"/>
    <w:rPr>
      <w:sz w:val="16"/>
    </w:rPr>
  </w:style>
  <w:style w:type="paragraph" w:customStyle="1" w:styleId="WideTable">
    <w:name w:val="Wide Table"/>
    <w:basedOn w:val="Normal"/>
    <w:rsid w:val="004B7083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4B7083"/>
  </w:style>
  <w:style w:type="paragraph" w:styleId="Quote">
    <w:name w:val="Quote"/>
    <w:basedOn w:val="Heading1"/>
    <w:link w:val="QuoteChar"/>
    <w:qFormat/>
    <w:rsid w:val="004B7083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4B7083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4B7083"/>
    <w:pPr>
      <w:pageBreakBefore/>
    </w:pPr>
  </w:style>
  <w:style w:type="paragraph" w:customStyle="1" w:styleId="Border">
    <w:name w:val="Border"/>
    <w:basedOn w:val="Normal"/>
    <w:qFormat/>
    <w:rsid w:val="004B7083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4B7083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4B7083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4B7083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4B7083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4B7083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4B7083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4B7083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4B7083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4B7083"/>
    <w:rPr>
      <w:u w:val="single"/>
    </w:rPr>
  </w:style>
  <w:style w:type="character" w:customStyle="1" w:styleId="BoldandItalics">
    <w:name w:val="Bold and Italics"/>
    <w:qFormat/>
    <w:rsid w:val="004B7083"/>
    <w:rPr>
      <w:b/>
      <w:i/>
      <w:u w:val="none"/>
    </w:rPr>
  </w:style>
  <w:style w:type="paragraph" w:styleId="BalloonText">
    <w:name w:val="Balloon Text"/>
    <w:basedOn w:val="Normal"/>
    <w:link w:val="BalloonTextChar"/>
    <w:rsid w:val="004B7083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4B7083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4B7083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4B7083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4B7083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4B7083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4B7083"/>
    <w:pPr>
      <w:spacing w:before="0" w:after="0"/>
    </w:pPr>
  </w:style>
  <w:style w:type="paragraph" w:customStyle="1" w:styleId="BodyTextBold">
    <w:name w:val="Body Text Bold"/>
    <w:basedOn w:val="BodyText"/>
    <w:qFormat/>
    <w:rsid w:val="004B7083"/>
    <w:rPr>
      <w:b/>
    </w:rPr>
  </w:style>
  <w:style w:type="character" w:styleId="Hyperlink">
    <w:name w:val="Hyperlink"/>
    <w:basedOn w:val="DefaultParagraphFont"/>
    <w:uiPriority w:val="99"/>
    <w:unhideWhenUsed/>
    <w:rsid w:val="00594133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555</Words>
  <Characters>3633</Characters>
  <Application>Microsoft Office Word</Application>
  <DocSecurity>0</DocSecurity>
  <Lines>151</Lines>
  <Paragraphs>67</Paragraphs>
  <ScaleCrop>false</ScaleCrop>
  <Company>Author-it Software Corporation Ltd.</Company>
  <LinksUpToDate>false</LinksUpToDate>
  <CharactersWithSpaces>4121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CPPSCM4044 Coordinate repair and maintenance of strata community property and facilities</dc:title>
  <dc:subject>Approved</dc:subject>
  <dc:creator>Artibus Innovation</dc:creator>
  <cp:keywords>Release: 1</cp:keywords>
  <dc:description>Review Date: 12 April 2008</dc:description>
  <cp:lastModifiedBy>HSD_TPCMSd.prod</cp:lastModifiedBy>
  <cp:revision>3</cp:revision>
  <dcterms:created xsi:type="dcterms:W3CDTF">2022-12-19T06:24:00Z</dcterms:created>
  <dcterms:modified xsi:type="dcterms:W3CDTF">2022-12-19T06:24:00Z</dcterms:modified>
</cp:coreProperties>
</file>