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9CF" w:rsidP="005039CF">
      <w:pPr>
        <w:pStyle w:val="Title"/>
      </w:pPr>
      <w:r>
        <w:fldChar w:fldCharType="begin"/>
      </w:r>
      <w:r>
        <w:instrText xml:space="preserve"> TITLE   \* MERGEFORMAT </w:instrText>
      </w:r>
      <w:r>
        <w:fldChar w:fldCharType="separate"/>
      </w:r>
      <w:r>
        <w:t>CPPREP5311 Develop and maintain rural property market knowledge and intelligence</w:t>
      </w:r>
      <w:r>
        <w:fldChar w:fldCharType="end"/>
      </w:r>
    </w:p>
    <w:p w:rsidR="005039CF" w:rsidP="005039CF">
      <w:pPr>
        <w:pStyle w:val="Version"/>
        <w:sectPr w:rsidSect="000D02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228" w:rsidP="000D0228">
      <w:pPr>
        <w:pStyle w:val="SuperHeading"/>
      </w:pPr>
      <w:r w:rsidRPr="000D0228">
        <w:t>CPPREP5311 Develop and maintain rural property market k</w:t>
      </w:r>
      <w:r w:rsidRPr="000D0228">
        <w:t>nowledge and intelligence</w:t>
      </w:r>
    </w:p>
    <w:p w:rsidR="00000000" w:rsidRPr="000D0228" w:rsidP="000D0228">
      <w:pPr>
        <w:pStyle w:val="Heading1"/>
      </w:pPr>
      <w:bookmarkStart w:id="1" w:name="O_1021575"/>
      <w:bookmarkEnd w:id="1"/>
      <w:r w:rsidRPr="000D0228">
        <w:t>Modification History</w:t>
      </w:r>
    </w:p>
    <w:tbl>
      <w:tblPr>
        <w:tblW w:w="0" w:type="auto"/>
        <w:tblLayout w:type="fixed"/>
        <w:tblCellMar>
          <w:left w:w="62" w:type="dxa"/>
          <w:right w:w="62" w:type="dxa"/>
        </w:tblCellMar>
        <w:tblLook w:val="0000"/>
      </w:tblPr>
      <w:tblGrid>
        <w:gridCol w:w="1128"/>
        <w:gridCol w:w="7944"/>
      </w:tblGrid>
      <w:tr w:rsidTr="000D022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D0228">
            <w:pPr>
              <w:pStyle w:val="BodyText"/>
              <w:rPr>
                <w:lang w:val="en-NZ"/>
              </w:rPr>
            </w:pPr>
            <w:r w:rsidRPr="000D0228">
              <w:t>Release 1</w:t>
            </w:r>
          </w:p>
        </w:tc>
        <w:tc>
          <w:tcPr>
            <w:tcW w:w="7944" w:type="dxa"/>
            <w:tcBorders>
              <w:top w:val="nil"/>
              <w:left w:val="nil"/>
              <w:bottom w:val="nil"/>
              <w:right w:val="nil"/>
            </w:tcBorders>
            <w:tcMar>
              <w:top w:w="0" w:type="dxa"/>
              <w:left w:w="62" w:type="dxa"/>
              <w:bottom w:w="0" w:type="dxa"/>
              <w:right w:w="62" w:type="dxa"/>
            </w:tcMar>
          </w:tcPr>
          <w:p w:rsidR="00000000" w:rsidRPr="000D0228" w:rsidP="000D0228">
            <w:pPr>
              <w:pStyle w:val="BodyText"/>
            </w:pPr>
            <w:r w:rsidRPr="000D0228">
              <w:t>This version first released with CPP Property Services Training Package Release 8.0.</w:t>
            </w:r>
          </w:p>
          <w:p w:rsidR="00000000" w:rsidRPr="000D0228" w:rsidP="000D0228">
            <w:pPr>
              <w:pStyle w:val="BodyText"/>
            </w:pPr>
            <w:r w:rsidRPr="000D0228">
              <w:t>Supersedes and is not equivalent to CPPDSM4037A Conduct auction of rural property, CPPDSM4073A Provide rural property management services and CPPDSM4081A Work in the stock and station agency sector.</w:t>
            </w:r>
          </w:p>
          <w:p w:rsidR="00000000" w:rsidRPr="000D0228" w:rsidP="000D0228">
            <w:pPr>
              <w:pStyle w:val="BodyText"/>
            </w:pPr>
            <w:r w:rsidRPr="000D0228">
              <w:t>Merged to reduce duplication. Updated to the Standards fo</w:t>
            </w:r>
            <w:r w:rsidRPr="000D0228">
              <w:t>r Training Packages.</w:t>
            </w:r>
          </w:p>
        </w:tc>
      </w:tr>
    </w:tbl>
    <w:p w:rsidR="00000000" w:rsidRPr="000D0228" w:rsidP="000D0228">
      <w:pPr>
        <w:pStyle w:val="BodyText"/>
      </w:pPr>
    </w:p>
    <w:p w:rsidR="00000000" w:rsidRPr="000D0228" w:rsidP="000D0228">
      <w:pPr>
        <w:pStyle w:val="AllowPageBreak"/>
      </w:pPr>
    </w:p>
    <w:p w:rsidR="00000000" w:rsidRPr="000D0228" w:rsidP="000D0228">
      <w:pPr>
        <w:pStyle w:val="Heading1"/>
      </w:pPr>
      <w:bookmarkStart w:id="2" w:name="O_1021581"/>
      <w:bookmarkEnd w:id="2"/>
      <w:r w:rsidRPr="000D0228">
        <w:t>Application</w:t>
      </w:r>
    </w:p>
    <w:p w:rsidR="00000000" w:rsidRPr="000D0228" w:rsidP="005039CF">
      <w:pPr>
        <w:pStyle w:val="BodyText"/>
      </w:pPr>
      <w:r w:rsidRPr="000D0228">
        <w:t>This unit specifies the skills and knowledge required to develop and maintain the underpinning knowledge and skills required to sell or lease rural property and to provide advice on the rural property m</w:t>
      </w:r>
      <w:r w:rsidRPr="000D0228">
        <w:t>arket.</w:t>
      </w:r>
    </w:p>
    <w:p w:rsidR="00000000" w:rsidRPr="000D0228" w:rsidP="005039CF">
      <w:pPr>
        <w:pStyle w:val="BodyText"/>
      </w:pPr>
      <w:r w:rsidRPr="000D0228">
        <w:t>It includes analysis of property market indicators and trends, factors affecting the value of rural property and identification of strategies that assist in maintaining rural property market knowledge.</w:t>
      </w:r>
    </w:p>
    <w:p w:rsidR="00000000" w:rsidRPr="000D0228" w:rsidP="005039CF">
      <w:pPr>
        <w:pStyle w:val="BodyText"/>
      </w:pPr>
      <w:r w:rsidRPr="000D0228">
        <w:t>This unit applies to people currently working i</w:t>
      </w:r>
      <w:r w:rsidRPr="000D0228">
        <w:t>n or seeking to work in the stock and station sector.</w:t>
      </w:r>
    </w:p>
    <w:p w:rsidR="00000000" w:rsidRPr="000D0228" w:rsidP="005039CF">
      <w:pPr>
        <w:pStyle w:val="BodyText"/>
      </w:pPr>
      <w:r w:rsidRPr="000D0228">
        <w:t>State or territory licensing requirements may apply to this unit.</w:t>
      </w:r>
    </w:p>
    <w:p w:rsidR="00000000" w:rsidRPr="000D0228" w:rsidP="000D0228">
      <w:pPr>
        <w:pStyle w:val="Heading1"/>
      </w:pPr>
      <w:bookmarkStart w:id="3" w:name="O_1021580"/>
      <w:bookmarkEnd w:id="3"/>
      <w:r w:rsidRPr="000D0228">
        <w:t>Pre-requisite Unit</w:t>
      </w:r>
    </w:p>
    <w:p w:rsidR="00000000" w:rsidRPr="000D0228" w:rsidP="005039CF">
      <w:pPr>
        <w:pStyle w:val="BodyText"/>
      </w:pPr>
      <w:r w:rsidRPr="000D0228">
        <w:t>Nil</w:t>
      </w:r>
    </w:p>
    <w:p w:rsidR="00000000" w:rsidRPr="000D0228" w:rsidP="000D0228">
      <w:pPr>
        <w:pStyle w:val="Heading1"/>
      </w:pPr>
      <w:bookmarkStart w:id="4" w:name="O_1021579"/>
      <w:bookmarkEnd w:id="4"/>
      <w:r w:rsidRPr="000D0228">
        <w:t>Unit Sector</w:t>
      </w:r>
    </w:p>
    <w:p w:rsidR="00000000" w:rsidRPr="000D0228" w:rsidP="005039CF">
      <w:pPr>
        <w:pStyle w:val="BodyText"/>
      </w:pPr>
      <w:r w:rsidRPr="000D0228">
        <w:t>Real estate</w:t>
      </w:r>
    </w:p>
    <w:p w:rsidR="00000000" w:rsidRPr="000D0228" w:rsidP="000D0228">
      <w:pPr>
        <w:pStyle w:val="Heading1"/>
      </w:pPr>
      <w:bookmarkStart w:id="5" w:name="O_1021578"/>
      <w:bookmarkEnd w:id="5"/>
      <w:r w:rsidRPr="000D0228">
        <w:t>Elements and Performance Criteri</w:t>
      </w:r>
      <w:r w:rsidRPr="000D0228">
        <w:t>a</w:t>
      </w:r>
    </w:p>
    <w:tbl>
      <w:tblPr>
        <w:tblW w:w="0" w:type="auto"/>
        <w:tblLayout w:type="fixed"/>
        <w:tblCellMar>
          <w:left w:w="62" w:type="dxa"/>
          <w:right w:w="62" w:type="dxa"/>
        </w:tblCellMar>
        <w:tblLook w:val="0000"/>
      </w:tblPr>
      <w:tblGrid>
        <w:gridCol w:w="2380"/>
        <w:gridCol w:w="6615"/>
      </w:tblGrid>
      <w:tr w:rsidTr="000D0228">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228">
            <w:pPr>
              <w:pStyle w:val="BodyText"/>
              <w:rPr>
                <w:lang w:val="en-NZ"/>
              </w:rPr>
            </w:pPr>
            <w:r w:rsidRPr="000D0228">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228">
            <w:pPr>
              <w:pStyle w:val="BodyText"/>
              <w:rPr>
                <w:lang w:val="en-NZ"/>
              </w:rPr>
            </w:pPr>
            <w:r w:rsidRPr="000D0228">
              <w:t>Performance criteria describe what needs to be done to demonstrate achievement of the element.</w:t>
            </w:r>
          </w:p>
        </w:tc>
      </w:tr>
      <w:tr w:rsidTr="000D0228">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228">
            <w:pPr>
              <w:pStyle w:val="BodyText"/>
              <w:rPr>
                <w:lang w:val="en-NZ"/>
              </w:rPr>
            </w:pPr>
            <w:r w:rsidRPr="000D0228">
              <w:t xml:space="preserve">1. Gather property </w:t>
            </w:r>
            <w:r w:rsidRPr="000D0228">
              <w:t xml:space="preserve">market knowledge. </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228" w:rsidP="000D0228">
            <w:pPr>
              <w:pStyle w:val="ListBullet"/>
            </w:pPr>
            <w:r w:rsidRPr="000D0228">
              <w:t xml:space="preserve">Identify and record networking opportunities which support the </w:t>
            </w:r>
            <w:r w:rsidRPr="000D0228">
              <w:t>development of rural property market intelligence.</w:t>
            </w:r>
          </w:p>
          <w:p w:rsidR="00000000" w:rsidRPr="000D0228" w:rsidP="000D0228">
            <w:pPr>
              <w:pStyle w:val="ListBullet"/>
            </w:pPr>
            <w:r w:rsidRPr="000D0228">
              <w:t>Analyse legislation and market information relating to rural property.</w:t>
            </w:r>
          </w:p>
          <w:p w:rsidR="00000000" w:rsidRPr="000D0228" w:rsidP="000D0228">
            <w:pPr>
              <w:pStyle w:val="ListBullet"/>
            </w:pPr>
            <w:r w:rsidRPr="000D0228">
              <w:t>Develop a database of contacts and sources of information.</w:t>
            </w:r>
          </w:p>
          <w:p w:rsidR="00000000" w:rsidP="000D0228">
            <w:pPr>
              <w:pStyle w:val="ListBullet"/>
              <w:rPr>
                <w:lang w:val="en-NZ"/>
              </w:rPr>
            </w:pPr>
            <w:r w:rsidRPr="000D0228">
              <w:t>Identify and</w:t>
            </w:r>
            <w:r w:rsidRPr="000D0228">
              <w:t xml:space="preserve"> evaluate the effectiveness of strategies used to maintain rural property market knowledge.</w:t>
            </w:r>
          </w:p>
        </w:tc>
      </w:tr>
      <w:tr w:rsidTr="000D0228">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228">
            <w:pPr>
              <w:pStyle w:val="BodyText"/>
              <w:rPr>
                <w:lang w:val="en-NZ"/>
              </w:rPr>
            </w:pPr>
            <w:r w:rsidRPr="000D0228">
              <w:t>2. Analyse market influences.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228" w:rsidP="000D0228">
            <w:pPr>
              <w:pStyle w:val="ListBullet"/>
            </w:pPr>
            <w:r w:rsidRPr="000D0228">
              <w:t>Identify and record key indicators of rural property market conditions.</w:t>
            </w:r>
          </w:p>
          <w:p w:rsidR="00000000" w:rsidRPr="000D0228" w:rsidP="000D0228">
            <w:pPr>
              <w:pStyle w:val="ListBullet"/>
            </w:pPr>
            <w:r w:rsidRPr="000D0228">
              <w:t>Analyse rural property market conditions using established m</w:t>
            </w:r>
            <w:r w:rsidRPr="000D0228">
              <w:t>ethods.</w:t>
            </w:r>
          </w:p>
          <w:p w:rsidR="00000000" w:rsidP="000D0228">
            <w:pPr>
              <w:pStyle w:val="ListBullet"/>
              <w:rPr>
                <w:lang w:val="en-NZ"/>
              </w:rPr>
            </w:pPr>
            <w:r w:rsidRPr="000D0228">
              <w:t>Document trends in the rural property market.</w:t>
            </w:r>
          </w:p>
        </w:tc>
      </w:tr>
      <w:tr w:rsidTr="000D0228">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228">
            <w:pPr>
              <w:pStyle w:val="BodyText"/>
              <w:rPr>
                <w:lang w:val="en-NZ"/>
              </w:rPr>
            </w:pPr>
            <w:r w:rsidRPr="000D0228">
              <w:t>3. Analyse market sector influences.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228" w:rsidP="000D0228">
            <w:pPr>
              <w:pStyle w:val="ListBullet"/>
            </w:pPr>
            <w:r w:rsidRPr="000D0228">
              <w:t>Record and analyse geographical information.</w:t>
            </w:r>
          </w:p>
          <w:p w:rsidR="00000000" w:rsidRPr="000D0228" w:rsidP="000D0228">
            <w:pPr>
              <w:pStyle w:val="ListBullet"/>
            </w:pPr>
            <w:r w:rsidRPr="000D0228">
              <w:t>Record and analyse property usage information.</w:t>
            </w:r>
          </w:p>
          <w:p w:rsidR="00000000" w:rsidRPr="000D0228" w:rsidP="000D0228">
            <w:pPr>
              <w:pStyle w:val="ListBullet"/>
            </w:pPr>
            <w:r w:rsidRPr="000D0228">
              <w:t>Record and analyse factors that may a</w:t>
            </w:r>
            <w:r w:rsidRPr="000D0228">
              <w:t>ffect return on rural property, including outbuildings and equipment.</w:t>
            </w:r>
          </w:p>
          <w:p w:rsidR="00000000" w:rsidP="000D0228">
            <w:pPr>
              <w:pStyle w:val="ListBullet"/>
              <w:rPr>
                <w:lang w:val="en-NZ"/>
              </w:rPr>
            </w:pPr>
            <w:r w:rsidRPr="000D0228">
              <w:t>Record and analyse property production or agistment capacity and possible risks.</w:t>
            </w:r>
          </w:p>
        </w:tc>
      </w:tr>
      <w:tr w:rsidTr="000D0228">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228">
            <w:pPr>
              <w:pStyle w:val="BodyText"/>
              <w:rPr>
                <w:lang w:val="en-NZ"/>
              </w:rPr>
            </w:pPr>
            <w:r w:rsidRPr="000D0228">
              <w:t>4. Prepare market analysis.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228" w:rsidP="000D0228">
            <w:pPr>
              <w:pStyle w:val="ListBullet"/>
            </w:pPr>
            <w:r w:rsidRPr="000D0228">
              <w:t>Apply rural property market analysis to an identified property.</w:t>
            </w:r>
          </w:p>
          <w:p w:rsidR="00000000" w:rsidRPr="000D0228" w:rsidP="000D0228">
            <w:pPr>
              <w:pStyle w:val="ListBullet"/>
            </w:pPr>
            <w:r w:rsidRPr="000D0228">
              <w:t>Prepare inf</w:t>
            </w:r>
            <w:r w:rsidRPr="000D0228">
              <w:t>ormation for use in agent–client communication.</w:t>
            </w:r>
          </w:p>
        </w:tc>
      </w:tr>
    </w:tbl>
    <w:p w:rsidR="00000000" w:rsidRPr="000D0228" w:rsidP="000D0228">
      <w:pPr>
        <w:pStyle w:val="BodyText"/>
      </w:pPr>
    </w:p>
    <w:p w:rsidR="00000000" w:rsidRPr="000D0228" w:rsidP="000D0228">
      <w:pPr>
        <w:pStyle w:val="AllowPageBreak"/>
      </w:pPr>
    </w:p>
    <w:p w:rsidR="00000000" w:rsidRPr="000D0228" w:rsidP="000D0228">
      <w:pPr>
        <w:pStyle w:val="Heading1"/>
      </w:pPr>
      <w:bookmarkStart w:id="6" w:name="O_1021577"/>
      <w:bookmarkEnd w:id="6"/>
      <w:r w:rsidRPr="000D0228">
        <w:t>Foundation Skills</w:t>
      </w:r>
    </w:p>
    <w:p w:rsidR="00000000" w:rsidRPr="000D0228" w:rsidP="005039CF">
      <w:pPr>
        <w:pStyle w:val="BodyText"/>
      </w:pPr>
      <w:r w:rsidRPr="000D0228">
        <w:t>Foundation skills essential to performance are explicit in the performance criteria of this unit of competency.</w:t>
      </w:r>
    </w:p>
    <w:p w:rsidR="00000000" w:rsidRPr="000D0228" w:rsidP="000D0228">
      <w:pPr>
        <w:pStyle w:val="Heading1"/>
      </w:pPr>
      <w:bookmarkStart w:id="7" w:name="O_1021576"/>
      <w:bookmarkEnd w:id="7"/>
      <w:r w:rsidRPr="000D0228">
        <w:t>Unit Mapping Information</w:t>
      </w:r>
    </w:p>
    <w:p w:rsidR="00000000" w:rsidRPr="000D0228" w:rsidP="005039CF">
      <w:pPr>
        <w:pStyle w:val="BodyText"/>
      </w:pPr>
      <w:r w:rsidRPr="000D0228">
        <w:t>No equivalent unit.</w:t>
      </w:r>
    </w:p>
    <w:p w:rsidR="00000000" w:rsidRPr="000D0228" w:rsidP="005039CF">
      <w:pPr>
        <w:pStyle w:val="BodyText"/>
      </w:pPr>
      <w:r w:rsidRPr="000D0228">
        <w:t>Supersedes but is not equivalent to:</w:t>
      </w:r>
    </w:p>
    <w:p w:rsidR="00000000" w:rsidRPr="000D0228" w:rsidP="000D0228">
      <w:pPr>
        <w:pStyle w:val="ListBullet"/>
      </w:pPr>
      <w:r w:rsidRPr="000D0228">
        <w:t xml:space="preserve">CPPDSM4037A Conduct auction of rural property </w:t>
      </w:r>
    </w:p>
    <w:p w:rsidR="00000000" w:rsidRPr="000D0228" w:rsidP="000D0228">
      <w:pPr>
        <w:pStyle w:val="ListBullet"/>
      </w:pPr>
      <w:r w:rsidRPr="000D0228">
        <w:t xml:space="preserve">CPPDSM4073A Provide rural property management services </w:t>
      </w:r>
    </w:p>
    <w:p w:rsidR="00000000" w:rsidRPr="000D0228" w:rsidP="000D0228">
      <w:pPr>
        <w:pStyle w:val="ListBullet"/>
      </w:pPr>
      <w:r w:rsidRPr="000D0228">
        <w:t>CPPDSM4081A Work in the stock and station agency sector.</w:t>
      </w:r>
    </w:p>
    <w:p w:rsidR="00000000" w:rsidRPr="000D0228" w:rsidP="000D0228">
      <w:pPr>
        <w:pStyle w:val="AllowPageBreak"/>
      </w:pPr>
    </w:p>
    <w:p w:rsidR="00000000" w:rsidRPr="000D0228" w:rsidP="000D0228">
      <w:pPr>
        <w:pStyle w:val="Heading1"/>
      </w:pPr>
      <w:bookmarkStart w:id="8" w:name="O_1021569"/>
      <w:bookmarkEnd w:id="8"/>
      <w:r w:rsidRPr="000D0228">
        <w:t>Links</w:t>
      </w:r>
    </w:p>
    <w:p w:rsidR="00000000" w:rsidRPr="000D0228" w:rsidP="005039CF">
      <w:pPr>
        <w:pStyle w:val="BodyText"/>
      </w:pPr>
      <w:r w:rsidRPr="000D0228">
        <w:t>Companion vol</w:t>
      </w:r>
      <w:r w:rsidRPr="000D0228">
        <w:t xml:space="preserve">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251A5">
        <w:rPr>
          <w:rStyle w:val="Hyperlink"/>
        </w:rPr>
        <w:t>https://vetnet.gov.au/Pages/TrainingDocs.aspx?q=6f3f9672-30e8-4835-b348-205dfcf13d9b</w:t>
      </w:r>
      <w:r>
        <w:fldChar w:fldCharType="end"/>
      </w:r>
    </w:p>
    <w:p w:rsidR="00000000" w:rsidRPr="000D0228" w:rsidP="000D0228"/>
    <w:sectPr w:rsidSect="000D02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2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228" w:rsidRPr="005039CF" w:rsidP="005039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2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9CF" w:rsidP="000D02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039CF" w:rsidP="000D02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039CF" w:rsidP="000D02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2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9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228" w:rsidRPr="005039CF" w:rsidP="005039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2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9CF" w:rsidRPr="002D2AF8" w:rsidP="000D0228">
    <w:pPr>
      <w:pStyle w:val="Header"/>
      <w:framePr w:wrap="around"/>
    </w:pPr>
    <w:r>
      <w:fldChar w:fldCharType="begin"/>
    </w:r>
    <w:r>
      <w:instrText xml:space="preserve"> TITLE   \* MERGEFORMAT </w:instrText>
    </w:r>
    <w:r>
      <w:fldChar w:fldCharType="separate"/>
    </w:r>
    <w:r>
      <w:t>CPPREP5311 Develop and maintain rural property market knowledge and intelligence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039CF" w:rsidP="000D02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48FE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BCE8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2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228"/>
    <w:pPr>
      <w:spacing w:before="360" w:after="60"/>
      <w:outlineLvl w:val="0"/>
    </w:pPr>
    <w:rPr>
      <w:sz w:val="32"/>
    </w:rPr>
  </w:style>
  <w:style w:type="paragraph" w:styleId="Heading2">
    <w:name w:val="heading 2"/>
    <w:basedOn w:val="HeadingBase"/>
    <w:next w:val="BodyText"/>
    <w:link w:val="Heading2Char"/>
    <w:qFormat/>
    <w:rsid w:val="000D0228"/>
    <w:pPr>
      <w:keepLines/>
      <w:spacing w:before="240" w:after="120"/>
      <w:outlineLvl w:val="1"/>
    </w:pPr>
    <w:rPr>
      <w:sz w:val="28"/>
      <w:szCs w:val="40"/>
    </w:rPr>
  </w:style>
  <w:style w:type="paragraph" w:styleId="Heading3">
    <w:name w:val="heading 3"/>
    <w:basedOn w:val="HeadingBase"/>
    <w:next w:val="BodyText"/>
    <w:link w:val="Heading3Char"/>
    <w:qFormat/>
    <w:rsid w:val="000D0228"/>
    <w:pPr>
      <w:spacing w:before="180" w:after="120"/>
      <w:outlineLvl w:val="2"/>
    </w:pPr>
    <w:rPr>
      <w:spacing w:val="-10"/>
      <w:kern w:val="32"/>
    </w:rPr>
  </w:style>
  <w:style w:type="paragraph" w:styleId="Heading4">
    <w:name w:val="heading 4"/>
    <w:basedOn w:val="HeadingBase"/>
    <w:next w:val="BodyText"/>
    <w:link w:val="Heading4Char"/>
    <w:qFormat/>
    <w:rsid w:val="000D0228"/>
    <w:pPr>
      <w:spacing w:before="160" w:after="120"/>
      <w:outlineLvl w:val="3"/>
    </w:pPr>
    <w:rPr>
      <w:sz w:val="22"/>
    </w:rPr>
  </w:style>
  <w:style w:type="paragraph" w:styleId="Heading5">
    <w:name w:val="heading 5"/>
    <w:basedOn w:val="HeadingBase"/>
    <w:next w:val="Normal"/>
    <w:link w:val="Heading5Char"/>
    <w:qFormat/>
    <w:rsid w:val="000D0228"/>
    <w:pPr>
      <w:spacing w:before="80"/>
      <w:outlineLvl w:val="4"/>
    </w:pPr>
    <w:rPr>
      <w:color w:val="918585"/>
      <w:sz w:val="20"/>
    </w:rPr>
  </w:style>
  <w:style w:type="paragraph" w:styleId="Heading6">
    <w:name w:val="heading 6"/>
    <w:basedOn w:val="HeadingBase"/>
    <w:next w:val="Normal"/>
    <w:link w:val="Heading6Char"/>
    <w:qFormat/>
    <w:rsid w:val="000D0228"/>
    <w:pPr>
      <w:spacing w:before="60"/>
      <w:outlineLvl w:val="5"/>
    </w:pPr>
    <w:rPr>
      <w:color w:val="918585"/>
      <w:sz w:val="20"/>
    </w:rPr>
  </w:style>
  <w:style w:type="paragraph" w:styleId="Heading7">
    <w:name w:val="heading 7"/>
    <w:basedOn w:val="Normal"/>
    <w:next w:val="Normal"/>
    <w:link w:val="Heading7Char"/>
    <w:qFormat/>
    <w:rsid w:val="000D0228"/>
    <w:pPr>
      <w:ind w:left="720"/>
      <w:outlineLvl w:val="6"/>
    </w:pPr>
    <w:rPr>
      <w:i/>
    </w:rPr>
  </w:style>
  <w:style w:type="paragraph" w:styleId="Heading8">
    <w:name w:val="heading 8"/>
    <w:basedOn w:val="Normal"/>
    <w:next w:val="Normal"/>
    <w:link w:val="Heading8Char"/>
    <w:qFormat/>
    <w:rsid w:val="000D0228"/>
    <w:pPr>
      <w:ind w:left="720"/>
      <w:outlineLvl w:val="7"/>
    </w:pPr>
    <w:rPr>
      <w:i/>
    </w:rPr>
  </w:style>
  <w:style w:type="paragraph" w:styleId="Heading9">
    <w:name w:val="heading 9"/>
    <w:basedOn w:val="Normal"/>
    <w:next w:val="Normal"/>
    <w:link w:val="Heading9Char"/>
    <w:qFormat/>
    <w:rsid w:val="000D0228"/>
    <w:pPr>
      <w:ind w:left="720"/>
      <w:outlineLvl w:val="8"/>
    </w:pPr>
    <w:rPr>
      <w:i/>
    </w:rPr>
  </w:style>
  <w:style w:type="character" w:default="1" w:styleId="DefaultParagraphFont">
    <w:name w:val="Default Paragraph Font"/>
    <w:uiPriority w:val="1"/>
    <w:unhideWhenUsed/>
    <w:rsid w:val="000D02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228"/>
  </w:style>
  <w:style w:type="character" w:customStyle="1" w:styleId="Heading1Char">
    <w:name w:val="Heading 1 Char"/>
    <w:basedOn w:val="DefaultParagraphFont"/>
    <w:link w:val="Heading1"/>
    <w:rsid w:val="000D0228"/>
    <w:rPr>
      <w:rFonts w:ascii="Times New Roman" w:eastAsia="Times New Roman" w:hAnsi="Times New Roman" w:cs="Times New Roman"/>
      <w:b/>
      <w:sz w:val="32"/>
      <w:szCs w:val="20"/>
      <w:lang w:eastAsia="en-US"/>
    </w:rPr>
  </w:style>
  <w:style w:type="paragraph" w:styleId="BodyText">
    <w:name w:val="Body Text"/>
    <w:basedOn w:val="Normal"/>
    <w:link w:val="BodyTextChar"/>
    <w:rsid w:val="000D02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228"/>
    <w:rPr>
      <w:rFonts w:ascii="Times New Roman" w:eastAsia="Times New Roman" w:hAnsi="Times New Roman" w:cs="Times New Roman"/>
      <w:sz w:val="24"/>
      <w:lang w:eastAsia="en-US"/>
    </w:rPr>
  </w:style>
  <w:style w:type="paragraph" w:styleId="ListBullet">
    <w:name w:val="List Bullet"/>
    <w:basedOn w:val="List"/>
    <w:rsid w:val="000D0228"/>
    <w:pPr>
      <w:numPr>
        <w:numId w:val="11"/>
      </w:numPr>
      <w:tabs>
        <w:tab w:val="clear" w:pos="340"/>
      </w:tabs>
      <w:spacing w:before="40" w:after="40"/>
    </w:pPr>
  </w:style>
  <w:style w:type="paragraph" w:customStyle="1" w:styleId="SuperHeading">
    <w:name w:val="SuperHeading"/>
    <w:basedOn w:val="Normal"/>
    <w:rsid w:val="000D0228"/>
    <w:pPr>
      <w:spacing w:before="240" w:after="120"/>
      <w:outlineLvl w:val="0"/>
    </w:pPr>
    <w:rPr>
      <w:rFonts w:ascii="Times New Roman" w:hAnsi="Times New Roman"/>
      <w:b/>
      <w:sz w:val="32"/>
    </w:rPr>
  </w:style>
  <w:style w:type="paragraph" w:customStyle="1" w:styleId="AllowPageBreak">
    <w:name w:val="AllowPageBreak"/>
    <w:rsid w:val="000D02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02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2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2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2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2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2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2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228"/>
    <w:rPr>
      <w:rFonts w:ascii="Courier New" w:eastAsia="Times New Roman" w:hAnsi="Courier New" w:cs="Times New Roman"/>
      <w:i/>
      <w:szCs w:val="20"/>
      <w:lang w:eastAsia="en-US"/>
    </w:rPr>
  </w:style>
  <w:style w:type="paragraph" w:customStyle="1" w:styleId="HeadingBase">
    <w:name w:val="Heading Base"/>
    <w:rsid w:val="000D02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228"/>
    <w:pPr>
      <w:tabs>
        <w:tab w:val="right" w:leader="dot" w:pos="9072"/>
      </w:tabs>
      <w:ind w:left="567"/>
    </w:pPr>
    <w:rPr>
      <w:szCs w:val="22"/>
    </w:rPr>
  </w:style>
  <w:style w:type="paragraph" w:customStyle="1" w:styleId="TOCBase">
    <w:name w:val="TOC Base"/>
    <w:rsid w:val="000D02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228"/>
    <w:pPr>
      <w:tabs>
        <w:tab w:val="right" w:leader="dot" w:pos="9072"/>
      </w:tabs>
      <w:spacing w:before="40" w:after="40"/>
      <w:ind w:left="284"/>
    </w:pPr>
    <w:rPr>
      <w:rFonts w:ascii="Times New Roman" w:hAnsi="Times New Roman"/>
    </w:rPr>
  </w:style>
  <w:style w:type="paragraph" w:styleId="TOC1">
    <w:name w:val="toc 1"/>
    <w:basedOn w:val="TOCBase"/>
    <w:next w:val="Normal"/>
    <w:rsid w:val="000D02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2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228"/>
    <w:rPr>
      <w:rFonts w:ascii="Times New Roman" w:eastAsia="Times New Roman" w:hAnsi="Times New Roman" w:cs="Times New Roman"/>
      <w:sz w:val="16"/>
      <w:lang w:eastAsia="en-US"/>
    </w:rPr>
  </w:style>
  <w:style w:type="paragraph" w:styleId="Title">
    <w:name w:val="Title"/>
    <w:basedOn w:val="HeadingBase"/>
    <w:link w:val="TitleChar"/>
    <w:qFormat/>
    <w:rsid w:val="000D0228"/>
    <w:pPr>
      <w:spacing w:before="5040"/>
      <w:jc w:val="center"/>
    </w:pPr>
    <w:rPr>
      <w:sz w:val="48"/>
      <w:szCs w:val="72"/>
      <w:lang w:val="en-US"/>
    </w:rPr>
  </w:style>
  <w:style w:type="character" w:customStyle="1" w:styleId="TitleChar">
    <w:name w:val="Title Char"/>
    <w:basedOn w:val="DefaultParagraphFont"/>
    <w:link w:val="Title"/>
    <w:rsid w:val="000D02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228"/>
    <w:pPr>
      <w:tabs>
        <w:tab w:val="left" w:pos="3600"/>
        <w:tab w:val="left" w:pos="3958"/>
      </w:tabs>
    </w:pPr>
  </w:style>
  <w:style w:type="paragraph" w:styleId="List">
    <w:name w:val="List"/>
    <w:basedOn w:val="BodyText"/>
    <w:next w:val="BodyText"/>
    <w:rsid w:val="000D0228"/>
    <w:pPr>
      <w:tabs>
        <w:tab w:val="left" w:pos="340"/>
      </w:tabs>
      <w:spacing w:before="60" w:after="60"/>
      <w:ind w:left="340" w:hanging="340"/>
    </w:pPr>
  </w:style>
  <w:style w:type="paragraph" w:customStyle="1" w:styleId="Note">
    <w:name w:val="Note"/>
    <w:basedOn w:val="BodyText"/>
    <w:rsid w:val="000D02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0228"/>
    <w:rPr>
      <w:b/>
      <w:spacing w:val="0"/>
    </w:rPr>
  </w:style>
  <w:style w:type="paragraph" w:customStyle="1" w:styleId="SuperTitle">
    <w:name w:val="SuperTitle"/>
    <w:basedOn w:val="Title"/>
    <w:rsid w:val="000D0228"/>
    <w:pPr>
      <w:framePr w:wrap="auto" w:hAnchor="text" w:y="6049"/>
    </w:pPr>
    <w:rPr>
      <w:color w:val="000000"/>
      <w:sz w:val="40"/>
    </w:rPr>
  </w:style>
  <w:style w:type="paragraph" w:customStyle="1" w:styleId="TOCTitle">
    <w:name w:val="TOCTitle"/>
    <w:basedOn w:val="Heading1"/>
    <w:rsid w:val="000D0228"/>
    <w:pPr>
      <w:spacing w:after="240"/>
      <w:jc w:val="center"/>
      <w:outlineLvl w:val="9"/>
    </w:pPr>
    <w:rPr>
      <w:caps/>
    </w:rPr>
  </w:style>
  <w:style w:type="paragraph" w:customStyle="1" w:styleId="Version">
    <w:name w:val="Version"/>
    <w:rsid w:val="000D02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0228"/>
    <w:pPr>
      <w:numPr>
        <w:numId w:val="12"/>
      </w:numPr>
      <w:tabs>
        <w:tab w:val="clear" w:pos="680"/>
      </w:tabs>
    </w:pPr>
  </w:style>
  <w:style w:type="paragraph" w:styleId="Index1">
    <w:name w:val="index 1"/>
    <w:basedOn w:val="Normal"/>
    <w:next w:val="Normal"/>
    <w:semiHidden/>
    <w:rsid w:val="000D0228"/>
    <w:pPr>
      <w:keepNext w:val="0"/>
      <w:tabs>
        <w:tab w:val="right" w:pos="4176"/>
      </w:tabs>
      <w:ind w:left="198" w:hanging="198"/>
    </w:pPr>
    <w:rPr>
      <w:rFonts w:ascii="Garamond" w:hAnsi="Garamond"/>
    </w:rPr>
  </w:style>
  <w:style w:type="paragraph" w:styleId="IndexHeading">
    <w:name w:val="index heading"/>
    <w:basedOn w:val="Normal"/>
    <w:next w:val="Index1"/>
    <w:semiHidden/>
    <w:rsid w:val="000D0228"/>
    <w:pPr>
      <w:spacing w:before="120" w:after="120"/>
    </w:pPr>
    <w:rPr>
      <w:rFonts w:ascii="Arial" w:hAnsi="Arial"/>
      <w:b/>
      <w:color w:val="918585"/>
      <w:sz w:val="24"/>
    </w:rPr>
  </w:style>
  <w:style w:type="paragraph" w:styleId="Header">
    <w:name w:val="header"/>
    <w:basedOn w:val="Normal"/>
    <w:link w:val="HeaderChar"/>
    <w:rsid w:val="000D02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228"/>
    <w:rPr>
      <w:rFonts w:ascii="Times New Roman" w:eastAsia="Times New Roman" w:hAnsi="Times New Roman" w:cs="Times New Roman"/>
      <w:sz w:val="16"/>
      <w:szCs w:val="20"/>
      <w:lang w:val="en-GB" w:eastAsia="en-US"/>
    </w:rPr>
  </w:style>
  <w:style w:type="paragraph" w:customStyle="1" w:styleId="Chapter">
    <w:name w:val="Chapter"/>
    <w:basedOn w:val="Normal"/>
    <w:rsid w:val="000D0228"/>
    <w:pPr>
      <w:spacing w:before="240"/>
    </w:pPr>
    <w:rPr>
      <w:rFonts w:ascii="Times New Roman" w:hAnsi="Times New Roman"/>
      <w:smallCaps/>
      <w:spacing w:val="80"/>
      <w:sz w:val="28"/>
    </w:rPr>
  </w:style>
  <w:style w:type="paragraph" w:customStyle="1" w:styleId="InChapter">
    <w:name w:val="InChapter"/>
    <w:basedOn w:val="Heading3"/>
    <w:rsid w:val="000D0228"/>
    <w:pPr>
      <w:spacing w:after="240"/>
      <w:outlineLvl w:val="9"/>
    </w:pPr>
    <w:rPr>
      <w:noProof/>
    </w:rPr>
  </w:style>
  <w:style w:type="paragraph" w:styleId="Index2">
    <w:name w:val="index 2"/>
    <w:basedOn w:val="Normal"/>
    <w:next w:val="Normal"/>
    <w:semiHidden/>
    <w:rsid w:val="000D0228"/>
    <w:pPr>
      <w:tabs>
        <w:tab w:val="right" w:pos="4176"/>
      </w:tabs>
      <w:ind w:left="568" w:hanging="284"/>
    </w:pPr>
    <w:rPr>
      <w:rFonts w:ascii="Garamond" w:hAnsi="Garamond"/>
    </w:rPr>
  </w:style>
  <w:style w:type="paragraph" w:customStyle="1" w:styleId="Byline">
    <w:name w:val="Byline"/>
    <w:rsid w:val="000D02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228"/>
    <w:pPr>
      <w:tabs>
        <w:tab w:val="clear" w:pos="3600"/>
        <w:tab w:val="clear" w:pos="3958"/>
      </w:tabs>
      <w:jc w:val="right"/>
    </w:pPr>
  </w:style>
  <w:style w:type="character" w:styleId="Emphasis">
    <w:name w:val="Emphasis"/>
    <w:basedOn w:val="DefaultParagraphFont"/>
    <w:qFormat/>
    <w:rsid w:val="000D0228"/>
    <w:rPr>
      <w:i/>
    </w:rPr>
  </w:style>
  <w:style w:type="paragraph" w:styleId="Caption">
    <w:name w:val="caption"/>
    <w:basedOn w:val="BodyText"/>
    <w:next w:val="Normal"/>
    <w:qFormat/>
    <w:rsid w:val="000D0228"/>
    <w:pPr>
      <w:framePr w:w="2268" w:hSpace="181" w:vSpace="181" w:wrap="around" w:vAnchor="text" w:hAnchor="page" w:x="1135" w:y="285" w:anchorLock="1"/>
    </w:pPr>
    <w:rPr>
      <w:i/>
    </w:rPr>
  </w:style>
  <w:style w:type="paragraph" w:customStyle="1" w:styleId="MiniTOCTitle">
    <w:name w:val="MiniTOCTitle"/>
    <w:basedOn w:val="Heading4"/>
    <w:rsid w:val="000D0228"/>
    <w:pPr>
      <w:spacing w:before="240"/>
      <w:outlineLvl w:val="9"/>
    </w:pPr>
    <w:rPr>
      <w:noProof/>
      <w:sz w:val="24"/>
    </w:rPr>
  </w:style>
  <w:style w:type="paragraph" w:customStyle="1" w:styleId="MiniTOCItem">
    <w:name w:val="MiniTOCItem"/>
    <w:basedOn w:val="ListBullet"/>
    <w:rsid w:val="000D0228"/>
    <w:pPr>
      <w:numPr>
        <w:numId w:val="0"/>
      </w:numPr>
      <w:tabs>
        <w:tab w:val="right" w:leader="dot" w:pos="6521"/>
      </w:tabs>
      <w:spacing w:before="0" w:after="0"/>
    </w:pPr>
  </w:style>
  <w:style w:type="paragraph" w:customStyle="1" w:styleId="TOFTitle">
    <w:name w:val="TOFTitle"/>
    <w:basedOn w:val="TOCTitle"/>
    <w:rsid w:val="000D0228"/>
  </w:style>
  <w:style w:type="paragraph" w:styleId="TableofFigures">
    <w:name w:val="table of figures"/>
    <w:basedOn w:val="Normal"/>
    <w:next w:val="Normal"/>
    <w:semiHidden/>
    <w:rsid w:val="000D0228"/>
    <w:pPr>
      <w:tabs>
        <w:tab w:val="right" w:leader="dot" w:pos="9072"/>
      </w:tabs>
      <w:ind w:left="970" w:hanging="403"/>
    </w:pPr>
    <w:rPr>
      <w:rFonts w:ascii="Times New Roman" w:hAnsi="Times New Roman"/>
      <w:b/>
    </w:rPr>
  </w:style>
  <w:style w:type="paragraph" w:styleId="ListNumber">
    <w:name w:val="List Number"/>
    <w:basedOn w:val="List"/>
    <w:rsid w:val="000D0228"/>
    <w:pPr>
      <w:numPr>
        <w:numId w:val="14"/>
      </w:numPr>
      <w:tabs>
        <w:tab w:val="clear" w:pos="340"/>
      </w:tabs>
    </w:pPr>
  </w:style>
  <w:style w:type="character" w:customStyle="1" w:styleId="WingdingSymbols">
    <w:name w:val="Wingding Symbols"/>
    <w:rsid w:val="000D0228"/>
    <w:rPr>
      <w:rFonts w:ascii="Wingdings" w:hAnsi="Wingdings"/>
    </w:rPr>
  </w:style>
  <w:style w:type="paragraph" w:customStyle="1" w:styleId="TableHeading">
    <w:name w:val="Table Heading"/>
    <w:basedOn w:val="HeadingBase"/>
    <w:rsid w:val="000D0228"/>
    <w:pPr>
      <w:keepLines/>
      <w:pBdr>
        <w:bottom w:val="single" w:sz="6" w:space="1" w:color="918585"/>
      </w:pBdr>
      <w:spacing w:before="240"/>
    </w:pPr>
  </w:style>
  <w:style w:type="character" w:customStyle="1" w:styleId="HotSpot">
    <w:name w:val="HotSpot"/>
    <w:rsid w:val="000D0228"/>
    <w:rPr>
      <w:color w:val="0033CC"/>
      <w:u w:val="none"/>
    </w:rPr>
  </w:style>
  <w:style w:type="paragraph" w:customStyle="1" w:styleId="BodyTextRight">
    <w:name w:val="Body Text Right"/>
    <w:basedOn w:val="BodyText"/>
    <w:rsid w:val="000D0228"/>
    <w:pPr>
      <w:spacing w:before="0" w:after="0"/>
      <w:jc w:val="right"/>
    </w:pPr>
  </w:style>
  <w:style w:type="paragraph" w:styleId="Index3">
    <w:name w:val="index 3"/>
    <w:basedOn w:val="ListNumber2"/>
    <w:next w:val="Normal"/>
    <w:semiHidden/>
    <w:rsid w:val="000D0228"/>
    <w:pPr>
      <w:numPr>
        <w:numId w:val="0"/>
      </w:numPr>
      <w:tabs>
        <w:tab w:val="right" w:leader="dot" w:pos="4176"/>
      </w:tabs>
    </w:pPr>
  </w:style>
  <w:style w:type="paragraph" w:styleId="ListNumber2">
    <w:name w:val="List Number 2"/>
    <w:basedOn w:val="List2"/>
    <w:rsid w:val="000D0228"/>
    <w:pPr>
      <w:numPr>
        <w:numId w:val="9"/>
      </w:numPr>
      <w:tabs>
        <w:tab w:val="clear" w:pos="1060"/>
      </w:tabs>
    </w:pPr>
  </w:style>
  <w:style w:type="paragraph" w:customStyle="1" w:styleId="MarginNote">
    <w:name w:val="Margin Note"/>
    <w:basedOn w:val="BodyText"/>
    <w:rsid w:val="000D02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2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2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228"/>
    <w:rPr>
      <w:sz w:val="32"/>
    </w:rPr>
  </w:style>
  <w:style w:type="paragraph" w:customStyle="1" w:styleId="HeadingProcedure">
    <w:name w:val="Heading Procedure"/>
    <w:basedOn w:val="HeadingBase"/>
    <w:next w:val="Normal"/>
    <w:rsid w:val="000D0228"/>
    <w:pPr>
      <w:tabs>
        <w:tab w:val="left" w:pos="0"/>
      </w:tabs>
      <w:spacing w:before="120" w:after="60"/>
    </w:pPr>
    <w:rPr>
      <w:i/>
      <w:color w:val="918585"/>
      <w:sz w:val="22"/>
    </w:rPr>
  </w:style>
  <w:style w:type="paragraph" w:customStyle="1" w:styleId="TableBodyText">
    <w:name w:val="Table Body Text"/>
    <w:basedOn w:val="BodyText"/>
    <w:rsid w:val="000D0228"/>
    <w:pPr>
      <w:spacing w:before="60" w:after="60"/>
    </w:pPr>
  </w:style>
  <w:style w:type="paragraph" w:styleId="ListContinue">
    <w:name w:val="List Continue"/>
    <w:basedOn w:val="List"/>
    <w:rsid w:val="000D0228"/>
    <w:pPr>
      <w:ind w:firstLine="0"/>
    </w:pPr>
  </w:style>
  <w:style w:type="paragraph" w:customStyle="1" w:styleId="ListNote">
    <w:name w:val="List Note"/>
    <w:basedOn w:val="List"/>
    <w:rsid w:val="000D0228"/>
    <w:pPr>
      <w:pBdr>
        <w:top w:val="single" w:sz="6" w:space="2" w:color="918585"/>
        <w:bottom w:val="single" w:sz="6" w:space="2" w:color="918585"/>
      </w:pBdr>
      <w:tabs>
        <w:tab w:val="left" w:pos="1021"/>
      </w:tabs>
      <w:ind w:firstLine="0"/>
    </w:pPr>
  </w:style>
  <w:style w:type="paragraph" w:customStyle="1" w:styleId="Warning">
    <w:name w:val="Warning"/>
    <w:basedOn w:val="BodyText"/>
    <w:rsid w:val="000D0228"/>
    <w:pPr>
      <w:shd w:val="clear" w:color="auto" w:fill="D9D9D9"/>
      <w:tabs>
        <w:tab w:val="left" w:pos="992"/>
      </w:tabs>
      <w:ind w:left="119" w:right="119"/>
    </w:pPr>
    <w:rPr>
      <w:sz w:val="20"/>
    </w:rPr>
  </w:style>
  <w:style w:type="paragraph" w:customStyle="1" w:styleId="MarginIcons">
    <w:name w:val="Margin Icons"/>
    <w:basedOn w:val="BodyText"/>
    <w:rsid w:val="000D02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228"/>
    <w:rPr>
      <w:rFonts w:ascii="Courier New" w:hAnsi="Courier New"/>
    </w:rPr>
  </w:style>
  <w:style w:type="paragraph" w:customStyle="1" w:styleId="NoteBullet">
    <w:name w:val="Note Bullet"/>
    <w:basedOn w:val="Note"/>
    <w:rsid w:val="000D0228"/>
    <w:pPr>
      <w:tabs>
        <w:tab w:val="clear" w:pos="680"/>
      </w:tabs>
      <w:spacing w:before="60" w:after="60"/>
    </w:pPr>
  </w:style>
  <w:style w:type="paragraph" w:customStyle="1" w:styleId="SubHeading2">
    <w:name w:val="SubHeading2"/>
    <w:basedOn w:val="HeadingBase"/>
    <w:rsid w:val="000D0228"/>
    <w:pPr>
      <w:spacing w:before="240" w:after="60"/>
    </w:pPr>
    <w:rPr>
      <w:sz w:val="20"/>
    </w:rPr>
  </w:style>
  <w:style w:type="paragraph" w:customStyle="1" w:styleId="SubHeading1">
    <w:name w:val="SubHeading1"/>
    <w:basedOn w:val="HeadingBase"/>
    <w:rsid w:val="000D0228"/>
    <w:pPr>
      <w:spacing w:before="240" w:after="60"/>
    </w:pPr>
    <w:rPr>
      <w:color w:val="918585"/>
      <w:sz w:val="22"/>
    </w:rPr>
  </w:style>
  <w:style w:type="paragraph" w:customStyle="1" w:styleId="SideHeading">
    <w:name w:val="Side Heading"/>
    <w:basedOn w:val="HeadingBase"/>
    <w:rsid w:val="000D02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228"/>
    <w:pPr>
      <w:numPr>
        <w:numId w:val="10"/>
      </w:numPr>
    </w:pPr>
  </w:style>
  <w:style w:type="paragraph" w:styleId="PlainText">
    <w:name w:val="Plain Text"/>
    <w:basedOn w:val="Normal"/>
    <w:link w:val="PlainTextChar"/>
    <w:rsid w:val="000D0228"/>
    <w:rPr>
      <w:sz w:val="20"/>
    </w:rPr>
  </w:style>
  <w:style w:type="character" w:customStyle="1" w:styleId="PlainTextChar">
    <w:name w:val="Plain Text Char"/>
    <w:basedOn w:val="DefaultParagraphFont"/>
    <w:link w:val="PlainText"/>
    <w:rsid w:val="000D0228"/>
    <w:rPr>
      <w:rFonts w:ascii="Courier New" w:eastAsia="Times New Roman" w:hAnsi="Courier New" w:cs="Times New Roman"/>
      <w:sz w:val="20"/>
      <w:szCs w:val="20"/>
      <w:lang w:eastAsia="en-US"/>
    </w:rPr>
  </w:style>
  <w:style w:type="character" w:customStyle="1" w:styleId="MenuOption">
    <w:name w:val="Menu Option"/>
    <w:basedOn w:val="DefaultParagraphFont"/>
    <w:rsid w:val="000D0228"/>
    <w:rPr>
      <w:b/>
      <w:smallCaps/>
    </w:rPr>
  </w:style>
  <w:style w:type="paragraph" w:customStyle="1" w:styleId="TableListNumber">
    <w:name w:val="Table List Number"/>
    <w:basedOn w:val="ListNumber"/>
    <w:rsid w:val="000D0228"/>
    <w:pPr>
      <w:numPr>
        <w:numId w:val="0"/>
      </w:numPr>
    </w:pPr>
  </w:style>
  <w:style w:type="paragraph" w:styleId="TOC4">
    <w:name w:val="toc 4"/>
    <w:basedOn w:val="TOCBase"/>
    <w:next w:val="Normal"/>
    <w:semiHidden/>
    <w:rsid w:val="000D0228"/>
    <w:pPr>
      <w:tabs>
        <w:tab w:val="right" w:leader="dot" w:pos="9071"/>
      </w:tabs>
      <w:ind w:left="1701"/>
    </w:pPr>
  </w:style>
  <w:style w:type="paragraph" w:customStyle="1" w:styleId="ListAlpha">
    <w:name w:val="List Alpha"/>
    <w:basedOn w:val="List"/>
    <w:rsid w:val="000D0228"/>
    <w:pPr>
      <w:numPr>
        <w:numId w:val="8"/>
      </w:numPr>
    </w:pPr>
  </w:style>
  <w:style w:type="paragraph" w:customStyle="1" w:styleId="ListAlpha2">
    <w:name w:val="List Alpha 2"/>
    <w:basedOn w:val="List2"/>
    <w:rsid w:val="000D0228"/>
    <w:pPr>
      <w:numPr>
        <w:numId w:val="7"/>
      </w:numPr>
    </w:pPr>
  </w:style>
  <w:style w:type="paragraph" w:styleId="List2">
    <w:name w:val="List 2"/>
    <w:basedOn w:val="BodyText"/>
    <w:rsid w:val="000D0228"/>
    <w:pPr>
      <w:tabs>
        <w:tab w:val="left" w:pos="680"/>
      </w:tabs>
      <w:spacing w:before="60" w:after="60"/>
      <w:ind w:left="680" w:hanging="340"/>
    </w:pPr>
  </w:style>
  <w:style w:type="paragraph" w:styleId="List3">
    <w:name w:val="List 3"/>
    <w:basedOn w:val="BodyText"/>
    <w:rsid w:val="000D0228"/>
    <w:pPr>
      <w:tabs>
        <w:tab w:val="left" w:pos="1021"/>
      </w:tabs>
      <w:spacing w:before="60" w:after="60"/>
      <w:ind w:left="1020" w:hanging="340"/>
    </w:pPr>
  </w:style>
  <w:style w:type="paragraph" w:styleId="List4">
    <w:name w:val="List 4"/>
    <w:basedOn w:val="BodyText"/>
    <w:rsid w:val="000D0228"/>
    <w:pPr>
      <w:tabs>
        <w:tab w:val="left" w:pos="1361"/>
      </w:tabs>
      <w:spacing w:before="60" w:after="60"/>
      <w:ind w:left="1361" w:hanging="340"/>
    </w:pPr>
  </w:style>
  <w:style w:type="paragraph" w:styleId="List5">
    <w:name w:val="List 5"/>
    <w:basedOn w:val="BodyText"/>
    <w:rsid w:val="000D0228"/>
    <w:pPr>
      <w:tabs>
        <w:tab w:val="left" w:pos="1701"/>
      </w:tabs>
      <w:spacing w:before="60" w:after="60"/>
      <w:ind w:left="1701" w:hanging="340"/>
    </w:pPr>
  </w:style>
  <w:style w:type="paragraph" w:styleId="ListBullet3">
    <w:name w:val="List Bullet 3"/>
    <w:basedOn w:val="List3"/>
    <w:rsid w:val="000D0228"/>
    <w:pPr>
      <w:numPr>
        <w:numId w:val="13"/>
      </w:numPr>
      <w:tabs>
        <w:tab w:val="clear" w:pos="1021"/>
      </w:tabs>
      <w:ind w:left="1037" w:hanging="357"/>
    </w:pPr>
  </w:style>
  <w:style w:type="paragraph" w:styleId="ListBullet4">
    <w:name w:val="List Bullet 4"/>
    <w:basedOn w:val="List4"/>
    <w:rsid w:val="000D0228"/>
    <w:pPr>
      <w:numPr>
        <w:numId w:val="2"/>
      </w:numPr>
      <w:tabs>
        <w:tab w:val="clear" w:pos="1361"/>
      </w:tabs>
    </w:pPr>
  </w:style>
  <w:style w:type="paragraph" w:styleId="ListBullet5">
    <w:name w:val="List Bullet 5"/>
    <w:basedOn w:val="List5"/>
    <w:rsid w:val="000D0228"/>
    <w:pPr>
      <w:numPr>
        <w:numId w:val="3"/>
      </w:numPr>
    </w:pPr>
  </w:style>
  <w:style w:type="paragraph" w:styleId="ListContinue2">
    <w:name w:val="List Continue 2"/>
    <w:basedOn w:val="List2"/>
    <w:rsid w:val="000D0228"/>
    <w:pPr>
      <w:ind w:firstLine="0"/>
    </w:pPr>
  </w:style>
  <w:style w:type="paragraph" w:styleId="ListContinue3">
    <w:name w:val="List Continue 3"/>
    <w:basedOn w:val="List3"/>
    <w:rsid w:val="000D0228"/>
    <w:pPr>
      <w:ind w:left="1021" w:firstLine="0"/>
    </w:pPr>
  </w:style>
  <w:style w:type="paragraph" w:styleId="ListContinue4">
    <w:name w:val="List Continue 4"/>
    <w:basedOn w:val="List4"/>
    <w:rsid w:val="000D0228"/>
    <w:pPr>
      <w:ind w:firstLine="0"/>
    </w:pPr>
  </w:style>
  <w:style w:type="paragraph" w:styleId="ListContinue5">
    <w:name w:val="List Continue 5"/>
    <w:basedOn w:val="List5"/>
    <w:rsid w:val="000D0228"/>
    <w:pPr>
      <w:ind w:firstLine="0"/>
    </w:pPr>
  </w:style>
  <w:style w:type="paragraph" w:styleId="ListNumber3">
    <w:name w:val="List Number 3"/>
    <w:basedOn w:val="List3"/>
    <w:rsid w:val="000D0228"/>
    <w:pPr>
      <w:numPr>
        <w:numId w:val="4"/>
      </w:numPr>
    </w:pPr>
  </w:style>
  <w:style w:type="paragraph" w:styleId="ListNumber4">
    <w:name w:val="List Number 4"/>
    <w:basedOn w:val="List4"/>
    <w:rsid w:val="000D0228"/>
    <w:pPr>
      <w:numPr>
        <w:numId w:val="5"/>
      </w:numPr>
    </w:pPr>
  </w:style>
  <w:style w:type="paragraph" w:styleId="ListNumber5">
    <w:name w:val="List Number 5"/>
    <w:basedOn w:val="List5"/>
    <w:rsid w:val="000D0228"/>
    <w:pPr>
      <w:numPr>
        <w:numId w:val="6"/>
      </w:numPr>
    </w:pPr>
  </w:style>
  <w:style w:type="paragraph" w:styleId="BlockText">
    <w:name w:val="Block Text"/>
    <w:basedOn w:val="Normal"/>
    <w:rsid w:val="000D0228"/>
    <w:pPr>
      <w:spacing w:after="120"/>
      <w:ind w:left="1440" w:right="1440"/>
    </w:pPr>
  </w:style>
  <w:style w:type="character" w:customStyle="1" w:styleId="Subscript">
    <w:name w:val="Subscript"/>
    <w:basedOn w:val="DefaultParagraphFont"/>
    <w:rsid w:val="000D0228"/>
    <w:rPr>
      <w:sz w:val="16"/>
      <w:vertAlign w:val="subscript"/>
    </w:rPr>
  </w:style>
  <w:style w:type="character" w:customStyle="1" w:styleId="Superscript">
    <w:name w:val="Superscript"/>
    <w:basedOn w:val="DefaultParagraphFont"/>
    <w:rsid w:val="000D0228"/>
    <w:rPr>
      <w:sz w:val="16"/>
      <w:vertAlign w:val="superscript"/>
    </w:rPr>
  </w:style>
  <w:style w:type="character" w:customStyle="1" w:styleId="Symbols">
    <w:name w:val="Symbols"/>
    <w:basedOn w:val="DefaultParagraphFont"/>
    <w:rsid w:val="000D0228"/>
    <w:rPr>
      <w:rFonts w:ascii="Symbol" w:hAnsi="Symbol"/>
    </w:rPr>
  </w:style>
  <w:style w:type="character" w:customStyle="1" w:styleId="MenuOptions">
    <w:name w:val="Menu Options"/>
    <w:basedOn w:val="DefaultParagraphFont"/>
    <w:rsid w:val="000D0228"/>
    <w:rPr>
      <w:rFonts w:ascii="Arial Narrow" w:hAnsi="Arial Narrow"/>
      <w:smallCaps/>
    </w:rPr>
  </w:style>
  <w:style w:type="character" w:customStyle="1" w:styleId="Buttons">
    <w:name w:val="Buttons"/>
    <w:basedOn w:val="DefaultParagraphFont"/>
    <w:rsid w:val="000D0228"/>
    <w:rPr>
      <w:b/>
    </w:rPr>
  </w:style>
  <w:style w:type="character" w:customStyle="1" w:styleId="Underlined">
    <w:name w:val="Underlined"/>
    <w:basedOn w:val="DefaultParagraphFont"/>
    <w:rsid w:val="000D0228"/>
    <w:rPr>
      <w:u w:val="single"/>
    </w:rPr>
  </w:style>
  <w:style w:type="paragraph" w:customStyle="1" w:styleId="TableBodyTextRight">
    <w:name w:val="Table Body Text Right"/>
    <w:basedOn w:val="TableBodyText"/>
    <w:rsid w:val="000D0228"/>
    <w:pPr>
      <w:widowControl w:val="0"/>
      <w:autoSpaceDE w:val="0"/>
      <w:autoSpaceDN w:val="0"/>
      <w:adjustRightInd w:val="0"/>
      <w:jc w:val="right"/>
    </w:pPr>
    <w:rPr>
      <w:rFonts w:cs="Arial"/>
      <w:szCs w:val="18"/>
    </w:rPr>
  </w:style>
  <w:style w:type="paragraph" w:customStyle="1" w:styleId="CopyrightText">
    <w:name w:val="Copyright Text"/>
    <w:basedOn w:val="BodyText"/>
    <w:rsid w:val="000D0228"/>
    <w:rPr>
      <w:sz w:val="18"/>
    </w:rPr>
  </w:style>
  <w:style w:type="paragraph" w:customStyle="1" w:styleId="BodySmallRight">
    <w:name w:val="Body Small Right"/>
    <w:basedOn w:val="BodyTextRight"/>
    <w:rsid w:val="000D0228"/>
    <w:rPr>
      <w:sz w:val="18"/>
      <w:szCs w:val="18"/>
    </w:rPr>
  </w:style>
  <w:style w:type="paragraph" w:customStyle="1" w:styleId="MarginEdition">
    <w:name w:val="Margin Edition"/>
    <w:basedOn w:val="MarginNote"/>
    <w:rsid w:val="000D0228"/>
    <w:pPr>
      <w:spacing w:before="0" w:after="0"/>
    </w:pPr>
    <w:rPr>
      <w:rFonts w:ascii="Times New Roman" w:hAnsi="Times New Roman"/>
      <w:color w:val="999999"/>
    </w:rPr>
  </w:style>
  <w:style w:type="paragraph" w:customStyle="1" w:styleId="Spacer">
    <w:name w:val="Spacer"/>
    <w:basedOn w:val="Normal"/>
    <w:rsid w:val="000D0228"/>
    <w:rPr>
      <w:sz w:val="2"/>
      <w:szCs w:val="2"/>
    </w:rPr>
  </w:style>
  <w:style w:type="character" w:customStyle="1" w:styleId="Small">
    <w:name w:val="Small"/>
    <w:basedOn w:val="DefaultParagraphFont"/>
    <w:rsid w:val="000D0228"/>
    <w:rPr>
      <w:sz w:val="16"/>
    </w:rPr>
  </w:style>
  <w:style w:type="paragraph" w:customStyle="1" w:styleId="WideTable">
    <w:name w:val="Wide Table"/>
    <w:basedOn w:val="Normal"/>
    <w:rsid w:val="000D0228"/>
    <w:pPr>
      <w:ind w:left="-1418"/>
    </w:pPr>
    <w:rPr>
      <w:sz w:val="2"/>
      <w:szCs w:val="2"/>
    </w:rPr>
  </w:style>
  <w:style w:type="character" w:styleId="PageNumber">
    <w:name w:val="page number"/>
    <w:basedOn w:val="DefaultParagraphFont"/>
    <w:rsid w:val="000D0228"/>
  </w:style>
  <w:style w:type="paragraph" w:styleId="Quote">
    <w:name w:val="Quote"/>
    <w:basedOn w:val="Heading1"/>
    <w:link w:val="QuoteChar"/>
    <w:qFormat/>
    <w:rsid w:val="000D0228"/>
    <w:rPr>
      <w:b w:val="0"/>
      <w:sz w:val="72"/>
      <w:szCs w:val="72"/>
      <w:lang w:val="en-NZ"/>
    </w:rPr>
  </w:style>
  <w:style w:type="character" w:customStyle="1" w:styleId="QuoteChar">
    <w:name w:val="Quote Char"/>
    <w:basedOn w:val="DefaultParagraphFont"/>
    <w:link w:val="Quote"/>
    <w:rsid w:val="000D02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228"/>
    <w:pPr>
      <w:pageBreakBefore/>
    </w:pPr>
  </w:style>
  <w:style w:type="paragraph" w:customStyle="1" w:styleId="Border">
    <w:name w:val="Border"/>
    <w:basedOn w:val="Normal"/>
    <w:qFormat/>
    <w:rsid w:val="000D02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228"/>
    <w:rPr>
      <w:b/>
      <w:bCs/>
      <w:i/>
      <w:iCs/>
      <w:color w:val="auto"/>
    </w:rPr>
  </w:style>
  <w:style w:type="paragraph" w:styleId="IntenseQuote">
    <w:name w:val="Intense Quote"/>
    <w:basedOn w:val="Normal"/>
    <w:next w:val="Normal"/>
    <w:link w:val="IntenseQuoteChar"/>
    <w:uiPriority w:val="30"/>
    <w:qFormat/>
    <w:rsid w:val="000D02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2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228"/>
    <w:rPr>
      <w:smallCaps/>
      <w:color w:val="auto"/>
      <w:u w:val="single"/>
    </w:rPr>
  </w:style>
  <w:style w:type="character" w:styleId="IntenseReference">
    <w:name w:val="Intense Reference"/>
    <w:basedOn w:val="DefaultParagraphFont"/>
    <w:uiPriority w:val="32"/>
    <w:qFormat/>
    <w:rsid w:val="000D0228"/>
    <w:rPr>
      <w:b/>
      <w:bCs/>
      <w:smallCaps/>
      <w:color w:val="auto"/>
      <w:spacing w:val="5"/>
      <w:u w:val="single"/>
    </w:rPr>
  </w:style>
  <w:style w:type="paragraph" w:customStyle="1" w:styleId="2ColumnHeading">
    <w:name w:val="2Column Heading"/>
    <w:basedOn w:val="BodyText"/>
    <w:qFormat/>
    <w:rsid w:val="000D0228"/>
    <w:pPr>
      <w:spacing w:after="60"/>
      <w:ind w:left="-2268"/>
    </w:pPr>
    <w:rPr>
      <w:b/>
    </w:rPr>
  </w:style>
  <w:style w:type="paragraph" w:customStyle="1" w:styleId="Heading1TOC">
    <w:name w:val="Heading1 TOC"/>
    <w:basedOn w:val="Normal"/>
    <w:qFormat/>
    <w:rsid w:val="000D0228"/>
    <w:pPr>
      <w:spacing w:before="240" w:after="120"/>
    </w:pPr>
    <w:rPr>
      <w:rFonts w:ascii="Times New Roman" w:hAnsi="Times New Roman"/>
      <w:b/>
      <w:sz w:val="32"/>
    </w:rPr>
  </w:style>
  <w:style w:type="paragraph" w:customStyle="1" w:styleId="Heading2TOC">
    <w:name w:val="Heading2 TOC"/>
    <w:basedOn w:val="Normal"/>
    <w:qFormat/>
    <w:rsid w:val="000D0228"/>
    <w:pPr>
      <w:spacing w:before="240" w:after="60"/>
    </w:pPr>
    <w:rPr>
      <w:rFonts w:ascii="Times New Roman" w:hAnsi="Times New Roman"/>
      <w:b/>
      <w:sz w:val="28"/>
    </w:rPr>
  </w:style>
  <w:style w:type="character" w:customStyle="1" w:styleId="Underline">
    <w:name w:val="Underline"/>
    <w:basedOn w:val="DefaultParagraphFont"/>
    <w:qFormat/>
    <w:rsid w:val="000D0228"/>
    <w:rPr>
      <w:u w:val="single"/>
    </w:rPr>
  </w:style>
  <w:style w:type="character" w:customStyle="1" w:styleId="BoldandItalics">
    <w:name w:val="Bold and Italics"/>
    <w:qFormat/>
    <w:rsid w:val="000D0228"/>
    <w:rPr>
      <w:b/>
      <w:i/>
      <w:u w:val="none"/>
    </w:rPr>
  </w:style>
  <w:style w:type="paragraph" w:styleId="BalloonText">
    <w:name w:val="Balloon Text"/>
    <w:basedOn w:val="Normal"/>
    <w:link w:val="BalloonTextChar"/>
    <w:rsid w:val="000D0228"/>
    <w:rPr>
      <w:rFonts w:ascii="Tahoma" w:hAnsi="Tahoma" w:cs="Tahoma"/>
      <w:sz w:val="16"/>
      <w:szCs w:val="16"/>
    </w:rPr>
  </w:style>
  <w:style w:type="character" w:customStyle="1" w:styleId="BalloonTextChar">
    <w:name w:val="Balloon Text Char"/>
    <w:basedOn w:val="DefaultParagraphFont"/>
    <w:link w:val="BalloonText"/>
    <w:rsid w:val="000D02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2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2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228"/>
    <w:rPr>
      <w:b/>
      <w:color w:val="660033"/>
      <w:spacing w:val="0"/>
    </w:rPr>
  </w:style>
  <w:style w:type="paragraph" w:customStyle="1" w:styleId="Nameditemlist">
    <w:name w:val="Named item list"/>
    <w:basedOn w:val="BodyText"/>
    <w:qFormat/>
    <w:rsid w:val="000D0228"/>
    <w:pPr>
      <w:tabs>
        <w:tab w:val="left" w:pos="2835"/>
      </w:tabs>
      <w:ind w:left="2835" w:hanging="2835"/>
    </w:pPr>
  </w:style>
  <w:style w:type="paragraph" w:customStyle="1" w:styleId="BodyTextnopadding">
    <w:name w:val="Body Text no padding"/>
    <w:basedOn w:val="BodyText"/>
    <w:qFormat/>
    <w:rsid w:val="000D0228"/>
    <w:pPr>
      <w:spacing w:before="0" w:after="0"/>
    </w:pPr>
  </w:style>
  <w:style w:type="paragraph" w:customStyle="1" w:styleId="BodyTextBold">
    <w:name w:val="Body Text Bold"/>
    <w:basedOn w:val="BodyText"/>
    <w:qFormat/>
    <w:rsid w:val="000D0228"/>
    <w:rPr>
      <w:b/>
    </w:rPr>
  </w:style>
  <w:style w:type="character" w:styleId="Hyperlink">
    <w:name w:val="Hyperlink"/>
    <w:basedOn w:val="DefaultParagraphFont"/>
    <w:uiPriority w:val="99"/>
    <w:unhideWhenUsed/>
    <w:rsid w:val="005039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2742</Characters>
  <Application>Microsoft Office Word</Application>
  <DocSecurity>0</DocSecurity>
  <Lines>88</Lines>
  <Paragraphs>56</Paragraphs>
  <ScaleCrop>false</ScaleCrop>
  <Company>Author-it Software Corporation Ltd.</Company>
  <LinksUpToDate>false</LinksUpToDate>
  <CharactersWithSpaces>3114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CPPREP5311 Develop and maintain rural property market knowledge and intelligence</dc:title>
  <dc:subject>Approved</dc:subject>
  <dc:creator>Artibus Innovation</dc:creator>
  <cp:keywords>Release: 1</cp:keywords>
  <dc:description>Review Date: 12 April 2008</dc:description>
  <cp:lastModifiedBy>HSD_TPCMSd.prod</cp:lastModifiedBy>
  <cp:revision>3</cp:revision>
  <dcterms:created xsi:type="dcterms:W3CDTF">2022-12-19T05:53:00Z</dcterms:created>
  <dcterms:modified xsi:type="dcterms:W3CDTF">2022-12-19T05:53:00Z</dcterms:modified>
</cp:coreProperties>
</file>