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0E4" w:rsidP="00F630E4">
      <w:pPr>
        <w:pStyle w:val="Title"/>
      </w:pPr>
      <w:r>
        <w:fldChar w:fldCharType="begin"/>
      </w:r>
      <w:r>
        <w:instrText xml:space="preserve"> TITLE   \* MERGEFORMAT </w:instrText>
      </w:r>
      <w:r>
        <w:fldChar w:fldCharType="separate"/>
      </w:r>
      <w:r>
        <w:t>CPPREP5311 Develop and maintain rural property market knowledge and intelligence</w:t>
      </w:r>
      <w:r>
        <w:fldChar w:fldCharType="end"/>
      </w:r>
    </w:p>
    <w:p w:rsidR="00F630E4" w:rsidP="00F630E4">
      <w:pPr>
        <w:pStyle w:val="Version"/>
        <w:sectPr w:rsidSect="00317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268" w:rsidP="00317268">
      <w:pPr>
        <w:pStyle w:val="SuperHeading"/>
      </w:pPr>
      <w:r w:rsidRPr="00317268">
        <w:t>CPPREP5311 Develop and maintain rural property market knowledge and intelligence</w:t>
      </w:r>
    </w:p>
    <w:p w:rsidR="00000000" w:rsidRPr="00317268" w:rsidP="00317268">
      <w:pPr>
        <w:pStyle w:val="Heading1"/>
      </w:pPr>
      <w:bookmarkStart w:id="1" w:name="O_1021575"/>
      <w:bookmarkEnd w:id="1"/>
      <w:r w:rsidRPr="00317268">
        <w:t>Modification History</w:t>
      </w:r>
    </w:p>
    <w:tbl>
      <w:tblPr>
        <w:tblW w:w="0" w:type="auto"/>
        <w:tblLayout w:type="fixed"/>
        <w:tblCellMar>
          <w:left w:w="62" w:type="dxa"/>
          <w:right w:w="62" w:type="dxa"/>
        </w:tblCellMar>
        <w:tblLook w:val="0000"/>
      </w:tblPr>
      <w:tblGrid>
        <w:gridCol w:w="1128"/>
        <w:gridCol w:w="7944"/>
      </w:tblGrid>
      <w:tr w:rsidTr="003172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7268">
            <w:pPr>
              <w:pStyle w:val="BodyText"/>
              <w:rPr>
                <w:lang w:val="en-NZ"/>
              </w:rPr>
            </w:pPr>
            <w:r w:rsidRPr="00317268">
              <w:t>Release 1</w:t>
            </w:r>
          </w:p>
        </w:tc>
        <w:tc>
          <w:tcPr>
            <w:tcW w:w="7944" w:type="dxa"/>
            <w:tcBorders>
              <w:top w:val="nil"/>
              <w:left w:val="nil"/>
              <w:bottom w:val="nil"/>
              <w:right w:val="nil"/>
            </w:tcBorders>
            <w:tcMar>
              <w:top w:w="0" w:type="dxa"/>
              <w:left w:w="62" w:type="dxa"/>
              <w:bottom w:w="0" w:type="dxa"/>
              <w:right w:w="62" w:type="dxa"/>
            </w:tcMar>
          </w:tcPr>
          <w:p w:rsidR="00000000" w:rsidRPr="00317268" w:rsidP="00317268">
            <w:pPr>
              <w:pStyle w:val="BodyText"/>
            </w:pPr>
            <w:r w:rsidRPr="00317268">
              <w:t>This version first released with CPP Property Services Training Package Release 8.0.</w:t>
            </w:r>
          </w:p>
          <w:p w:rsidR="00000000" w:rsidRPr="00317268" w:rsidP="00317268">
            <w:pPr>
              <w:pStyle w:val="BodyText"/>
            </w:pPr>
            <w:r w:rsidRPr="00317268">
              <w:t>Supersedes and is not equivalent to CPPDSM4037A Conduct auction of rural property, CPPDSM4073A Provide rural property management services and CPPDSM4081A Work in the stock and station agency sector.</w:t>
            </w:r>
          </w:p>
          <w:p w:rsidR="00000000" w:rsidRPr="00317268" w:rsidP="00317268">
            <w:pPr>
              <w:pStyle w:val="BodyText"/>
            </w:pPr>
            <w:r w:rsidRPr="00317268">
              <w:t>Merged to reduce duplication. Updated to the Standards fo</w:t>
            </w:r>
            <w:r w:rsidRPr="00317268">
              <w:t>r Training Packages.</w:t>
            </w:r>
          </w:p>
        </w:tc>
      </w:tr>
    </w:tbl>
    <w:p w:rsidR="00000000" w:rsidRPr="00317268" w:rsidP="00317268">
      <w:pPr>
        <w:pStyle w:val="BodyText"/>
      </w:pPr>
    </w:p>
    <w:p w:rsidR="00000000" w:rsidRPr="00317268" w:rsidP="00317268">
      <w:pPr>
        <w:pStyle w:val="AllowPageBreak"/>
      </w:pPr>
    </w:p>
    <w:p w:rsidR="00000000" w:rsidRPr="00317268" w:rsidP="00317268">
      <w:pPr>
        <w:pStyle w:val="Heading1"/>
      </w:pPr>
      <w:bookmarkStart w:id="2" w:name="O_1021581"/>
      <w:bookmarkEnd w:id="2"/>
      <w:r w:rsidRPr="00317268">
        <w:t>Application</w:t>
      </w:r>
    </w:p>
    <w:p w:rsidR="00000000" w:rsidRPr="00317268" w:rsidP="00F630E4">
      <w:pPr>
        <w:pStyle w:val="BodyText"/>
      </w:pPr>
      <w:r w:rsidRPr="00317268">
        <w:t>This unit specifies the skills and knowledge required to develop and maintain the underpinning knowledge and skills required to sell or lease rural property and to provide advice on the rural property m</w:t>
      </w:r>
      <w:r w:rsidRPr="00317268">
        <w:t>arket.</w:t>
      </w:r>
    </w:p>
    <w:p w:rsidR="00000000" w:rsidRPr="00317268" w:rsidP="00F630E4">
      <w:pPr>
        <w:pStyle w:val="BodyText"/>
      </w:pPr>
      <w:r w:rsidRPr="00317268">
        <w:t>It includes analysis of property market indicators and trends, factors affecting the value of rural property and identification of strategies that assist in maintaining rural property market knowledge.</w:t>
      </w:r>
    </w:p>
    <w:p w:rsidR="00000000" w:rsidRPr="00317268" w:rsidP="00F630E4">
      <w:pPr>
        <w:pStyle w:val="BodyText"/>
      </w:pPr>
      <w:r w:rsidRPr="00317268">
        <w:t>This unit applies to people currently working i</w:t>
      </w:r>
      <w:r w:rsidRPr="00317268">
        <w:t>n or seeking to work in the stock and station sector.</w:t>
      </w:r>
    </w:p>
    <w:p w:rsidR="00000000" w:rsidRPr="00317268" w:rsidP="00F630E4">
      <w:pPr>
        <w:pStyle w:val="BodyText"/>
      </w:pPr>
      <w:r w:rsidRPr="00317268">
        <w:t>State or territory licensing requirements may apply to this unit.</w:t>
      </w:r>
    </w:p>
    <w:p w:rsidR="00000000" w:rsidRPr="00317268" w:rsidP="00317268">
      <w:pPr>
        <w:pStyle w:val="Heading1"/>
      </w:pPr>
      <w:bookmarkStart w:id="3" w:name="O_1021580"/>
      <w:bookmarkEnd w:id="3"/>
      <w:r w:rsidRPr="00317268">
        <w:t>Pre-requisite Unit</w:t>
      </w:r>
    </w:p>
    <w:p w:rsidR="00000000" w:rsidRPr="00317268" w:rsidP="00F630E4">
      <w:pPr>
        <w:pStyle w:val="BodyText"/>
      </w:pPr>
      <w:r w:rsidRPr="00317268">
        <w:t>Nil</w:t>
      </w:r>
    </w:p>
    <w:p w:rsidR="00000000" w:rsidRPr="00317268" w:rsidP="00317268">
      <w:pPr>
        <w:pStyle w:val="Heading1"/>
      </w:pPr>
      <w:bookmarkStart w:id="4" w:name="O_1021579"/>
      <w:bookmarkEnd w:id="4"/>
      <w:r w:rsidRPr="00317268">
        <w:t>Unit Sector</w:t>
      </w:r>
    </w:p>
    <w:p w:rsidR="00000000" w:rsidRPr="00317268" w:rsidP="00F630E4">
      <w:pPr>
        <w:pStyle w:val="BodyText"/>
      </w:pPr>
      <w:r w:rsidRPr="00317268">
        <w:t>Real estate</w:t>
      </w:r>
    </w:p>
    <w:p w:rsidR="00000000" w:rsidRPr="00317268" w:rsidP="00317268">
      <w:pPr>
        <w:pStyle w:val="Heading1"/>
      </w:pPr>
      <w:bookmarkStart w:id="5" w:name="O_1021578"/>
      <w:bookmarkEnd w:id="5"/>
      <w:r w:rsidRPr="00317268">
        <w:t>Elements and Performance Criteria</w:t>
      </w:r>
    </w:p>
    <w:tbl>
      <w:tblPr>
        <w:tblW w:w="0" w:type="auto"/>
        <w:tblLayout w:type="fixed"/>
        <w:tblCellMar>
          <w:left w:w="62" w:type="dxa"/>
          <w:right w:w="62" w:type="dxa"/>
        </w:tblCellMar>
        <w:tblLook w:val="0000"/>
      </w:tblPr>
      <w:tblGrid>
        <w:gridCol w:w="2380"/>
        <w:gridCol w:w="6615"/>
      </w:tblGrid>
      <w:tr w:rsidTr="0031726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Performance criteria describe what needs to be done to demonstrate achievement of the element.</w:t>
            </w:r>
          </w:p>
        </w:tc>
      </w:tr>
      <w:tr w:rsidTr="0031726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 xml:space="preserve">1. Gather property </w:t>
            </w:r>
            <w:r w:rsidRPr="00317268">
              <w:t xml:space="preserve">market knowledge. </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268" w:rsidP="00317268">
            <w:pPr>
              <w:pStyle w:val="ListBullet"/>
            </w:pPr>
            <w:r w:rsidRPr="00317268">
              <w:t>Identify and record networking opportunities</w:t>
            </w:r>
            <w:r w:rsidRPr="00317268">
              <w:t xml:space="preserve"> which support the </w:t>
            </w:r>
            <w:r w:rsidRPr="00317268">
              <w:t>development of rural property market intelligence.</w:t>
            </w:r>
          </w:p>
          <w:p w:rsidR="00000000" w:rsidRPr="00317268" w:rsidP="00317268">
            <w:pPr>
              <w:pStyle w:val="ListBullet"/>
            </w:pPr>
            <w:r w:rsidRPr="00317268">
              <w:t>Analyse legislation and market information relating to rural property.</w:t>
            </w:r>
          </w:p>
          <w:p w:rsidR="00000000" w:rsidRPr="00317268" w:rsidP="00317268">
            <w:pPr>
              <w:pStyle w:val="ListBullet"/>
            </w:pPr>
            <w:r w:rsidRPr="00317268">
              <w:t>Develop a database of contacts and sources of information.</w:t>
            </w:r>
          </w:p>
          <w:p w:rsidR="00000000" w:rsidP="00317268">
            <w:pPr>
              <w:pStyle w:val="ListBullet"/>
              <w:rPr>
                <w:lang w:val="en-NZ"/>
              </w:rPr>
            </w:pPr>
            <w:r w:rsidRPr="00317268">
              <w:t>Identify and evaluate the effectiveness of strategies us</w:t>
            </w:r>
            <w:r w:rsidRPr="00317268">
              <w:t>ed to maintain rural property market knowledge.</w:t>
            </w:r>
          </w:p>
        </w:tc>
      </w:tr>
      <w:tr w:rsidTr="0031726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2. Analyse market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268" w:rsidP="00317268">
            <w:pPr>
              <w:pStyle w:val="ListBullet"/>
            </w:pPr>
            <w:r w:rsidRPr="00317268">
              <w:t>Identify and record key indicators of rural property market conditions.</w:t>
            </w:r>
          </w:p>
          <w:p w:rsidR="00000000" w:rsidRPr="00317268" w:rsidP="00317268">
            <w:pPr>
              <w:pStyle w:val="ListBullet"/>
            </w:pPr>
            <w:r w:rsidRPr="00317268">
              <w:t>Analyse rural property market conditions using established methods.</w:t>
            </w:r>
          </w:p>
          <w:p w:rsidR="00000000" w:rsidP="00317268">
            <w:pPr>
              <w:pStyle w:val="ListBullet"/>
              <w:rPr>
                <w:lang w:val="en-NZ"/>
              </w:rPr>
            </w:pPr>
            <w:r w:rsidRPr="00317268">
              <w:t>Document trends in the rural property market.</w:t>
            </w:r>
          </w:p>
        </w:tc>
      </w:tr>
      <w:tr w:rsidTr="0031726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3. Analyse market sector influences.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268" w:rsidP="00317268">
            <w:pPr>
              <w:pStyle w:val="ListBullet"/>
            </w:pPr>
            <w:r w:rsidRPr="00317268">
              <w:t>Record and analyse geographical information.</w:t>
            </w:r>
          </w:p>
          <w:p w:rsidR="00000000" w:rsidRPr="00317268" w:rsidP="00317268">
            <w:pPr>
              <w:pStyle w:val="ListBullet"/>
            </w:pPr>
            <w:r w:rsidRPr="00317268">
              <w:t>Record and analyse property usage information.</w:t>
            </w:r>
          </w:p>
          <w:p w:rsidR="00000000" w:rsidRPr="00317268" w:rsidP="00317268">
            <w:pPr>
              <w:pStyle w:val="ListBullet"/>
            </w:pPr>
            <w:r w:rsidRPr="00317268">
              <w:t xml:space="preserve">Record and analyse factors that may affect return on rural property, including </w:t>
            </w:r>
            <w:r w:rsidRPr="00317268">
              <w:t>outbuildings and equipment.</w:t>
            </w:r>
          </w:p>
          <w:p w:rsidR="00000000" w:rsidP="00317268">
            <w:pPr>
              <w:pStyle w:val="ListBullet"/>
              <w:rPr>
                <w:lang w:val="en-NZ"/>
              </w:rPr>
            </w:pPr>
            <w:r w:rsidRPr="00317268">
              <w:t>Record and analyse property production or agistment capacity and possible risks.</w:t>
            </w:r>
          </w:p>
        </w:tc>
      </w:tr>
      <w:tr w:rsidTr="00317268">
        <w:tblPrEx>
          <w:tblW w:w="0" w:type="auto"/>
          <w:tblLayout w:type="fixed"/>
          <w:tblCellMar>
            <w:left w:w="62" w:type="dxa"/>
            <w:right w:w="62" w:type="dxa"/>
          </w:tblCellMar>
          <w:tblLook w:val="0000"/>
        </w:tblPrEx>
        <w:trPr>
          <w:trHeight w:val="25"/>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7268">
            <w:pPr>
              <w:pStyle w:val="BodyText"/>
              <w:rPr>
                <w:lang w:val="en-NZ"/>
              </w:rPr>
            </w:pPr>
            <w:r w:rsidRPr="00317268">
              <w:t>4. Prepare market analysis.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7268" w:rsidP="00317268">
            <w:pPr>
              <w:pStyle w:val="ListBullet"/>
            </w:pPr>
            <w:r w:rsidRPr="00317268">
              <w:t>Apply rural property market analysis to an identified property.</w:t>
            </w:r>
          </w:p>
          <w:p w:rsidR="00000000" w:rsidRPr="00317268" w:rsidP="00317268">
            <w:pPr>
              <w:pStyle w:val="ListBullet"/>
            </w:pPr>
            <w:r w:rsidRPr="00317268">
              <w:t>Prepare information for use in agent–client communica</w:t>
            </w:r>
            <w:r w:rsidRPr="00317268">
              <w:t>tion.</w:t>
            </w:r>
          </w:p>
        </w:tc>
      </w:tr>
    </w:tbl>
    <w:p w:rsidR="00000000" w:rsidRPr="00317268" w:rsidP="00317268">
      <w:pPr>
        <w:pStyle w:val="BodyText"/>
      </w:pPr>
    </w:p>
    <w:p w:rsidR="00000000" w:rsidRPr="00317268" w:rsidP="00317268">
      <w:pPr>
        <w:pStyle w:val="AllowPageBreak"/>
      </w:pPr>
    </w:p>
    <w:p w:rsidR="00000000" w:rsidRPr="00317268" w:rsidP="00317268">
      <w:pPr>
        <w:pStyle w:val="Heading1"/>
      </w:pPr>
      <w:bookmarkStart w:id="6" w:name="O_1021577"/>
      <w:bookmarkEnd w:id="6"/>
      <w:r w:rsidRPr="00317268">
        <w:t>Foundation Skills</w:t>
      </w:r>
    </w:p>
    <w:p w:rsidR="00000000" w:rsidRPr="00317268" w:rsidP="00F630E4">
      <w:pPr>
        <w:pStyle w:val="BodyText"/>
      </w:pPr>
      <w:r w:rsidRPr="00317268">
        <w:t>Foundation skills essential to performance are explicit in the performance criteria of this unit of competency.</w:t>
      </w:r>
    </w:p>
    <w:p w:rsidR="00000000" w:rsidRPr="00317268" w:rsidP="00317268">
      <w:pPr>
        <w:pStyle w:val="Heading1"/>
      </w:pPr>
      <w:bookmarkStart w:id="7" w:name="O_1021576"/>
      <w:bookmarkEnd w:id="7"/>
      <w:r w:rsidRPr="00317268">
        <w:t>Unit Mapping Information</w:t>
      </w:r>
    </w:p>
    <w:p w:rsidR="00000000" w:rsidRPr="00317268" w:rsidP="00F630E4">
      <w:pPr>
        <w:pStyle w:val="BodyText"/>
      </w:pPr>
      <w:r w:rsidRPr="00317268">
        <w:t>No equivalent unit.</w:t>
      </w:r>
    </w:p>
    <w:p w:rsidR="00000000" w:rsidRPr="00317268" w:rsidP="00F630E4">
      <w:pPr>
        <w:pStyle w:val="BodyText"/>
      </w:pPr>
      <w:r w:rsidRPr="00317268">
        <w:t>Supersedes but is not equivalent to:</w:t>
      </w:r>
    </w:p>
    <w:p w:rsidR="00000000" w:rsidRPr="00317268" w:rsidP="00317268">
      <w:pPr>
        <w:pStyle w:val="ListBullet"/>
      </w:pPr>
      <w:r w:rsidRPr="00317268">
        <w:t xml:space="preserve">CPPDSM4037A Conduct auction of rural property </w:t>
      </w:r>
    </w:p>
    <w:p w:rsidR="00000000" w:rsidRPr="00317268" w:rsidP="00317268">
      <w:pPr>
        <w:pStyle w:val="ListBullet"/>
      </w:pPr>
      <w:r w:rsidRPr="00317268">
        <w:t xml:space="preserve">CPPDSM4073A Provide rural property management services </w:t>
      </w:r>
    </w:p>
    <w:p w:rsidR="00000000" w:rsidRPr="00317268" w:rsidP="00317268">
      <w:pPr>
        <w:pStyle w:val="ListBullet"/>
      </w:pPr>
      <w:r w:rsidRPr="00317268">
        <w:t>CPPDSM4081A Work in the stock and station agency sector.</w:t>
      </w:r>
    </w:p>
    <w:p w:rsidR="00000000" w:rsidRPr="00317268" w:rsidP="00317268">
      <w:pPr>
        <w:pStyle w:val="AllowPageBreak"/>
      </w:pPr>
    </w:p>
    <w:p w:rsidR="00000000" w:rsidRPr="00317268" w:rsidP="00317268">
      <w:pPr>
        <w:pStyle w:val="Heading1"/>
      </w:pPr>
      <w:bookmarkStart w:id="8" w:name="O_1021569"/>
      <w:bookmarkEnd w:id="8"/>
      <w:r w:rsidRPr="00317268">
        <w:t>Links</w:t>
      </w:r>
    </w:p>
    <w:p w:rsidR="00000000" w:rsidRPr="00317268" w:rsidP="00F630E4">
      <w:pPr>
        <w:pStyle w:val="BodyText"/>
      </w:pPr>
      <w:r w:rsidRPr="00317268">
        <w:t>Companion volumes to this trainin</w:t>
      </w:r>
      <w:r w:rsidRPr="00317268">
        <w:t xml:space="preserve">g package are available at the VETNet website - </w:t>
      </w:r>
      <w:r>
        <w:fldChar w:fldCharType="begin"/>
      </w:r>
      <w:r>
        <w:instrText xml:space="preserve"> HYPERLINK "https://vetnet.gov.au/Pages/TrainingDocs.aspx?q=6f3f9672-30e8-4835-b348-205dfcf13d9b" </w:instrText>
      </w:r>
      <w:r>
        <w:fldChar w:fldCharType="separate"/>
      </w:r>
      <w:r w:rsidRPr="005416EB">
        <w:rPr>
          <w:rStyle w:val="Hyperlink"/>
        </w:rPr>
        <w:t>https://vetnet.gov.au/Pages/TrainingDocs.aspx?q=6f3f9672-30e8-4835-b348-205dfcf13d9b</w:t>
      </w:r>
      <w:r>
        <w:fldChar w:fldCharType="end"/>
      </w:r>
    </w:p>
    <w:p w:rsidR="00000000" w:rsidRPr="00317268" w:rsidP="00F630E4">
      <w:pPr>
        <w:pStyle w:val="BodyText"/>
        <w:sectPr w:rsidSect="00317268">
          <w:headerReference w:type="default" r:id="rId10"/>
          <w:footerReference w:type="default" r:id="rId11"/>
          <w:pgSz w:w="11908" w:h="16833"/>
          <w:pgMar w:top="1702" w:right="1418" w:bottom="1702" w:left="1418" w:header="992" w:footer="992" w:gutter="0"/>
          <w:cols w:space="720"/>
          <w:noEndnote/>
          <w:docGrid w:linePitch="299"/>
        </w:sectPr>
      </w:pPr>
    </w:p>
    <w:p w:rsidR="00000000" w:rsidRPr="00317268" w:rsidP="00317268">
      <w:pPr>
        <w:pStyle w:val="SuperHeading"/>
      </w:pPr>
      <w:r w:rsidRPr="00317268">
        <w:t xml:space="preserve">Assessment </w:t>
      </w:r>
      <w:r w:rsidRPr="00317268">
        <w:t>Requirements for CPPREP5311 Develop and maintain rural property market knowledge and intelligence</w:t>
      </w:r>
    </w:p>
    <w:p w:rsidR="00000000" w:rsidRPr="00317268" w:rsidP="00317268">
      <w:pPr>
        <w:pStyle w:val="Heading1"/>
      </w:pPr>
      <w:bookmarkStart w:id="9" w:name="O_1021571"/>
      <w:bookmarkEnd w:id="9"/>
      <w:r w:rsidRPr="00317268">
        <w:t>Modification History</w:t>
      </w:r>
    </w:p>
    <w:tbl>
      <w:tblPr>
        <w:tblW w:w="0" w:type="auto"/>
        <w:tblLayout w:type="fixed"/>
        <w:tblCellMar>
          <w:left w:w="62" w:type="dxa"/>
          <w:right w:w="62" w:type="dxa"/>
        </w:tblCellMar>
        <w:tblLook w:val="0000"/>
      </w:tblPr>
      <w:tblGrid>
        <w:gridCol w:w="1128"/>
        <w:gridCol w:w="7944"/>
      </w:tblGrid>
      <w:tr w:rsidTr="003172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17268">
            <w:pPr>
              <w:pStyle w:val="BodyText"/>
              <w:rPr>
                <w:lang w:val="en-NZ"/>
              </w:rPr>
            </w:pPr>
            <w:r w:rsidRPr="00317268">
              <w:t>Release 1</w:t>
            </w:r>
          </w:p>
        </w:tc>
        <w:tc>
          <w:tcPr>
            <w:tcW w:w="7944" w:type="dxa"/>
            <w:tcBorders>
              <w:top w:val="nil"/>
              <w:left w:val="nil"/>
              <w:bottom w:val="nil"/>
              <w:right w:val="nil"/>
            </w:tcBorders>
            <w:tcMar>
              <w:top w:w="0" w:type="dxa"/>
              <w:left w:w="62" w:type="dxa"/>
              <w:bottom w:w="0" w:type="dxa"/>
              <w:right w:w="62" w:type="dxa"/>
            </w:tcMar>
          </w:tcPr>
          <w:p w:rsidR="00000000" w:rsidRPr="00317268" w:rsidP="00317268">
            <w:pPr>
              <w:pStyle w:val="BodyText"/>
            </w:pPr>
            <w:r w:rsidRPr="00317268">
              <w:t>This version first released with CPP Property Services Training Package Release 8.0.</w:t>
            </w:r>
          </w:p>
          <w:p w:rsidR="00000000" w:rsidRPr="00317268" w:rsidP="00317268">
            <w:pPr>
              <w:pStyle w:val="BodyText"/>
            </w:pPr>
            <w:r w:rsidRPr="00317268">
              <w:t>Supersedes and is not eq</w:t>
            </w:r>
            <w:r w:rsidRPr="00317268">
              <w:t>uivalent to CPPDSM4037A Conduct auction of rural property, CPPDSM4073A Provide rural property management services and CPPDSM4081A Work in the stock and station agency sector.</w:t>
            </w:r>
          </w:p>
          <w:p w:rsidR="00000000" w:rsidRPr="00317268" w:rsidP="00317268">
            <w:pPr>
              <w:pStyle w:val="BodyText"/>
            </w:pPr>
            <w:r w:rsidRPr="00317268">
              <w:t>Merged to reduce duplication. Updated to the Standards for Training Packages.</w:t>
            </w:r>
          </w:p>
        </w:tc>
      </w:tr>
    </w:tbl>
    <w:p w:rsidR="00000000" w:rsidRPr="00317268" w:rsidP="00317268">
      <w:pPr>
        <w:pStyle w:val="BodyText"/>
      </w:pPr>
    </w:p>
    <w:p w:rsidR="00000000" w:rsidRPr="00317268" w:rsidP="00317268">
      <w:pPr>
        <w:pStyle w:val="AllowPageBreak"/>
      </w:pPr>
    </w:p>
    <w:p w:rsidR="00000000" w:rsidRPr="00317268" w:rsidP="00317268">
      <w:pPr>
        <w:pStyle w:val="Heading1"/>
      </w:pPr>
      <w:bookmarkStart w:id="10" w:name="O_1021574"/>
      <w:bookmarkEnd w:id="10"/>
      <w:r w:rsidRPr="00317268">
        <w:t>Performance Evidence</w:t>
      </w:r>
    </w:p>
    <w:p w:rsidR="00000000" w:rsidRPr="00317268" w:rsidP="00F630E4">
      <w:pPr>
        <w:pStyle w:val="BodyText"/>
      </w:pPr>
      <w:r w:rsidRPr="00317268">
        <w:t>To demonstrate competency in this unit, a person must apply market analysis strategies to research and analyse of two different rural property market sectors and highlight factors affecting the current market conditio</w:t>
      </w:r>
      <w:r w:rsidRPr="00317268">
        <w:t>ns.</w:t>
      </w:r>
    </w:p>
    <w:p w:rsidR="00000000" w:rsidRPr="00317268" w:rsidP="00F630E4">
      <w:pPr>
        <w:pStyle w:val="BodyText"/>
      </w:pPr>
      <w:r w:rsidRPr="00317268">
        <w:t>In doing this, the person must meet the performance criteria for this unit.</w:t>
      </w:r>
    </w:p>
    <w:p w:rsidR="00000000" w:rsidRPr="00317268" w:rsidP="00317268">
      <w:pPr>
        <w:pStyle w:val="Heading1"/>
      </w:pPr>
      <w:bookmarkStart w:id="11" w:name="O_1021573"/>
      <w:bookmarkEnd w:id="11"/>
      <w:r w:rsidRPr="00317268">
        <w:t>Knowledge Evidence</w:t>
      </w:r>
    </w:p>
    <w:p w:rsidR="00000000" w:rsidRPr="00317268" w:rsidP="00F630E4">
      <w:pPr>
        <w:pStyle w:val="BodyText"/>
      </w:pPr>
      <w:r w:rsidRPr="00317268">
        <w:t>To be competent in this unit, a person must demonstrate knowledge of:</w:t>
      </w:r>
    </w:p>
    <w:p w:rsidR="00000000" w:rsidRPr="00317268" w:rsidP="00317268">
      <w:pPr>
        <w:pStyle w:val="ListBullet"/>
      </w:pPr>
      <w:r w:rsidRPr="00317268">
        <w:t>role of the agent in providing rural property market sales services</w:t>
      </w:r>
    </w:p>
    <w:p w:rsidR="00000000" w:rsidRPr="00317268" w:rsidP="00317268">
      <w:pPr>
        <w:pStyle w:val="ListBullet"/>
      </w:pPr>
      <w:r w:rsidRPr="00317268">
        <w:t>types of rural property</w:t>
      </w:r>
    </w:p>
    <w:p w:rsidR="00000000" w:rsidRPr="00317268" w:rsidP="00317268">
      <w:pPr>
        <w:pStyle w:val="ListBullet"/>
      </w:pPr>
      <w:r w:rsidRPr="00317268">
        <w:t>features of rural property impacting production or agistment capacity</w:t>
      </w:r>
    </w:p>
    <w:p w:rsidR="00000000" w:rsidRPr="00317268" w:rsidP="00317268">
      <w:pPr>
        <w:pStyle w:val="ListBullet"/>
      </w:pPr>
      <w:r w:rsidRPr="00317268">
        <w:t>information sources for developing market knowledge and intelligence</w:t>
      </w:r>
    </w:p>
    <w:p w:rsidR="00000000" w:rsidRPr="00317268" w:rsidP="00317268">
      <w:pPr>
        <w:pStyle w:val="ListBullet"/>
      </w:pPr>
      <w:r w:rsidRPr="00317268">
        <w:t>rural property market trends and indicators</w:t>
      </w:r>
    </w:p>
    <w:p w:rsidR="00000000" w:rsidRPr="00317268" w:rsidP="00317268">
      <w:pPr>
        <w:pStyle w:val="ListBullet"/>
      </w:pPr>
      <w:r w:rsidRPr="00317268">
        <w:t>established methodologies to analyse:</w:t>
      </w:r>
    </w:p>
    <w:p w:rsidR="00000000" w:rsidRPr="00317268" w:rsidP="00317268">
      <w:pPr>
        <w:pStyle w:val="ListBullet2"/>
      </w:pPr>
      <w:r w:rsidRPr="00317268">
        <w:t>rural property production capacity</w:t>
      </w:r>
    </w:p>
    <w:p w:rsidR="00000000" w:rsidRPr="00317268" w:rsidP="00317268">
      <w:pPr>
        <w:pStyle w:val="ListBullet2"/>
      </w:pPr>
      <w:r w:rsidRPr="00317268">
        <w:t>rural property agistment capacity</w:t>
      </w:r>
    </w:p>
    <w:p w:rsidR="00000000" w:rsidRPr="00317268" w:rsidP="00317268">
      <w:pPr>
        <w:pStyle w:val="ListBullet2"/>
      </w:pPr>
      <w:r w:rsidRPr="00317268">
        <w:t>rural property market indicators and market trends</w:t>
      </w:r>
    </w:p>
    <w:p w:rsidR="00000000" w:rsidRPr="00317268" w:rsidP="00317268">
      <w:pPr>
        <w:pStyle w:val="ListBullet2"/>
      </w:pPr>
      <w:r w:rsidRPr="00317268">
        <w:t>factors that may affect return on rural property</w:t>
      </w:r>
    </w:p>
    <w:p w:rsidR="00000000" w:rsidRPr="00317268" w:rsidP="00317268">
      <w:pPr>
        <w:pStyle w:val="ListBullet2"/>
      </w:pPr>
      <w:r w:rsidRPr="00317268">
        <w:t>factors that add value to rural property</w:t>
      </w:r>
    </w:p>
    <w:p w:rsidR="00000000" w:rsidRPr="00317268" w:rsidP="00317268">
      <w:pPr>
        <w:pStyle w:val="ListBullet"/>
      </w:pPr>
      <w:r w:rsidRPr="00317268">
        <w:t>established formats for presenting rural prop</w:t>
      </w:r>
      <w:r w:rsidRPr="00317268">
        <w:t>erty information</w:t>
      </w:r>
    </w:p>
    <w:p w:rsidR="00000000" w:rsidRPr="00317268" w:rsidP="00317268">
      <w:pPr>
        <w:pStyle w:val="ListBullet"/>
      </w:pPr>
      <w:r w:rsidRPr="00317268">
        <w:t>legislation and local government regulations related to use of rural property in the state or territory of operation</w:t>
      </w:r>
    </w:p>
    <w:p w:rsidR="00000000" w:rsidRPr="00317268" w:rsidP="00317268">
      <w:pPr>
        <w:pStyle w:val="ListBullet"/>
      </w:pPr>
      <w:r w:rsidRPr="00317268">
        <w:t xml:space="preserve">risks and ethical practices associated with use of rural property </w:t>
      </w:r>
    </w:p>
    <w:p w:rsidR="00000000" w:rsidRPr="00317268" w:rsidP="00317268">
      <w:pPr>
        <w:pStyle w:val="ListBullet"/>
      </w:pPr>
      <w:r w:rsidRPr="00317268">
        <w:t>networking opportunities to support development of rural property knowledge.</w:t>
      </w:r>
    </w:p>
    <w:p w:rsidR="00000000" w:rsidRPr="00317268" w:rsidP="00317268">
      <w:pPr>
        <w:pStyle w:val="AllowPageBreak"/>
      </w:pPr>
    </w:p>
    <w:p w:rsidR="00000000" w:rsidRPr="00317268" w:rsidP="00317268">
      <w:pPr>
        <w:pStyle w:val="Heading1"/>
      </w:pPr>
      <w:bookmarkStart w:id="12" w:name="O_1021572"/>
      <w:bookmarkEnd w:id="12"/>
      <w:r w:rsidRPr="00317268">
        <w:t>Assessment Conditions</w:t>
      </w:r>
    </w:p>
    <w:p w:rsidR="00000000" w:rsidRPr="00317268" w:rsidP="00F630E4">
      <w:pPr>
        <w:pStyle w:val="BodyText"/>
      </w:pPr>
      <w:r w:rsidRPr="00317268">
        <w:t xml:space="preserve">Assessors must satisfy the requirements for assessors listed in the Standards for Registered Training Organisations. </w:t>
      </w:r>
    </w:p>
    <w:p w:rsidR="00000000" w:rsidRPr="00317268" w:rsidP="00F630E4">
      <w:pPr>
        <w:pStyle w:val="BodyText"/>
      </w:pPr>
      <w:r w:rsidRPr="00317268">
        <w:t>Assessment must be c</w:t>
      </w:r>
      <w:r w:rsidRPr="00317268">
        <w:t xml:space="preserve">onducted in the workplace or in a simulated workplace environment. </w:t>
      </w:r>
    </w:p>
    <w:p w:rsidR="00000000" w:rsidRPr="00317268" w:rsidP="00F630E4">
      <w:pPr>
        <w:pStyle w:val="BodyText"/>
      </w:pPr>
      <w:r w:rsidRPr="00317268">
        <w:t>Assessors are responsible for ensuring that the person demonstrating competency has access to:</w:t>
      </w:r>
    </w:p>
    <w:p w:rsidR="00000000" w:rsidRPr="00317268" w:rsidP="00317268">
      <w:pPr>
        <w:pStyle w:val="ListBullet"/>
      </w:pPr>
      <w:r w:rsidRPr="00317268">
        <w:t>sources of information about rural property markets and market indicators</w:t>
      </w:r>
    </w:p>
    <w:p w:rsidR="00000000" w:rsidRPr="00317268" w:rsidP="00317268">
      <w:pPr>
        <w:pStyle w:val="ListBullet"/>
      </w:pPr>
      <w:r w:rsidRPr="00317268">
        <w:t>established method</w:t>
      </w:r>
      <w:r w:rsidRPr="00317268">
        <w:t>s for analysing property production capacity and market conditions</w:t>
      </w:r>
    </w:p>
    <w:p w:rsidR="00000000" w:rsidRPr="00317268" w:rsidP="00317268">
      <w:pPr>
        <w:pStyle w:val="ListBullet"/>
      </w:pPr>
      <w:r w:rsidRPr="00317268">
        <w:t>established formats for presenting rural property market information.</w:t>
      </w:r>
    </w:p>
    <w:p w:rsidR="00000000" w:rsidRPr="00317268" w:rsidP="00317268">
      <w:pPr>
        <w:pStyle w:val="AllowPageBreak"/>
      </w:pPr>
    </w:p>
    <w:p w:rsidR="00000000" w:rsidRPr="00317268" w:rsidP="00317268">
      <w:pPr>
        <w:pStyle w:val="Heading1"/>
      </w:pPr>
      <w:bookmarkStart w:id="13" w:name="O_1021570"/>
      <w:bookmarkEnd w:id="13"/>
      <w:r w:rsidRPr="00317268">
        <w:t>Links</w:t>
      </w:r>
    </w:p>
    <w:p w:rsidR="00000000" w:rsidRPr="00317268" w:rsidP="00F630E4">
      <w:pPr>
        <w:pStyle w:val="BodyText"/>
      </w:pPr>
      <w:r w:rsidRPr="0031726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416EB">
        <w:rPr>
          <w:rStyle w:val="Hyperlink"/>
        </w:rPr>
        <w:t>https://vetnet.gov.au/Pages/TrainingDocs.aspx?q=6f3f9672-30e8-4835-b348-205dfcf13d9b</w:t>
      </w:r>
      <w:r>
        <w:fldChar w:fldCharType="end"/>
      </w:r>
    </w:p>
    <w:p w:rsidR="00000000" w:rsidRPr="00317268" w:rsidP="00317268"/>
    <w:sectPr w:rsidSect="003172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rsidRPr="00F630E4" w:rsidP="00F63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E4" w:rsidP="00317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0E4" w:rsidP="003172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630E4" w:rsidP="003172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rsidP="00317268">
    <w:pPr>
      <w:pStyle w:val="Footer"/>
      <w:framePr w:wrap="around"/>
    </w:pPr>
    <w:r>
      <w:fldChar w:fldCharType="begin"/>
    </w:r>
    <w:r>
      <w:instrText xml:space="preserve"> DOCPROPERTY  Subject  \* MERGEFORMAT </w:instrText>
    </w:r>
    <w:r>
      <w:fldChar w:fldCharType="separate"/>
    </w:r>
    <w:r w:rsidR="00F630E4">
      <w:t>Approved</w:t>
    </w:r>
    <w:r w:rsidR="00F630E4">
      <w:fldChar w:fldCharType="end"/>
    </w:r>
    <w:r>
      <w:tab/>
      <w:t xml:space="preserve">Page </w:t>
    </w:r>
    <w:r>
      <w:fldChar w:fldCharType="begin"/>
    </w:r>
    <w:r>
      <w:instrText xml:space="preserve"> PAGE  \* Arabic  \* MERGEFORMAT </w:instrText>
    </w:r>
    <w:r>
      <w:fldChar w:fldCharType="separate"/>
    </w:r>
    <w:r w:rsidR="00F630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30E4">
      <w:rPr>
        <w:noProof/>
      </w:rPr>
      <w:t>4</w:t>
    </w:r>
    <w:r>
      <w:rPr>
        <w:noProof/>
      </w:rPr>
      <w:fldChar w:fldCharType="end"/>
    </w:r>
  </w:p>
  <w:p w:rsidR="00317268" w:rsidP="00317268">
    <w:pPr>
      <w:pStyle w:val="Footer"/>
      <w:framePr w:wrap="around"/>
    </w:pPr>
    <w:r>
      <w:t xml:space="preserve">© Commonwealth of Australia, </w:t>
    </w:r>
    <w:r>
      <w:fldChar w:fldCharType="begin"/>
    </w:r>
    <w:r>
      <w:instrText xml:space="preserve"> DATE  \@ "yyyy"  \* MERGEFORMAT </w:instrText>
    </w:r>
    <w:r>
      <w:fldChar w:fldCharType="separate"/>
    </w:r>
    <w:r w:rsidR="00F630E4">
      <w:rPr>
        <w:noProof/>
      </w:rPr>
      <w:t>2025</w:t>
    </w:r>
    <w:r>
      <w:fldChar w:fldCharType="end"/>
    </w:r>
    <w:r>
      <w:tab/>
    </w:r>
    <w:r>
      <w:fldChar w:fldCharType="begin"/>
    </w:r>
    <w:r>
      <w:instrText xml:space="preserve"> DOCPROPERTY  Author  \* MERGEFORMAT </w:instrText>
    </w:r>
    <w:r>
      <w:fldChar w:fldCharType="separate"/>
    </w:r>
    <w:r w:rsidR="00F630E4">
      <w:t>BuildSkills Australia</w:t>
    </w:r>
    <w:r w:rsidR="00F630E4">
      <w:fldChar w:fldCharType="end"/>
    </w:r>
  </w:p>
  <w:p w:rsidR="00317268" w:rsidP="00317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268" w:rsidRPr="00F630E4" w:rsidP="00F63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E4" w:rsidRPr="002D2AF8" w:rsidP="00317268">
    <w:pPr>
      <w:pStyle w:val="Header"/>
      <w:framePr w:wrap="around"/>
    </w:pPr>
    <w:r>
      <w:fldChar w:fldCharType="begin"/>
    </w:r>
    <w:r>
      <w:instrText xml:space="preserve"> TITLE   \* MERGEFORMAT </w:instrText>
    </w:r>
    <w:r>
      <w:fldChar w:fldCharType="separate"/>
    </w:r>
    <w:r>
      <w:t>CPPREP5311 Develop and maintain rural property market knowledge and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30E4" w:rsidP="003172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68" w:rsidRPr="002D2AF8" w:rsidP="00317268">
    <w:pPr>
      <w:pStyle w:val="Header"/>
      <w:framePr w:wrap="around"/>
    </w:pPr>
    <w:r>
      <w:fldChar w:fldCharType="begin"/>
    </w:r>
    <w:r>
      <w:instrText xml:space="preserve"> TITLE   \* MERGEFORMAT </w:instrText>
    </w:r>
    <w:r>
      <w:fldChar w:fldCharType="separate"/>
    </w:r>
    <w:r w:rsidR="00F630E4">
      <w:t>CPPREP5311 Develop and maintain rural property market knowledge and intelligence</w:t>
    </w:r>
    <w:r w:rsidR="00F630E4">
      <w:fldChar w:fldCharType="end"/>
    </w:r>
    <w:r>
      <w:tab/>
      <w:t xml:space="preserve">Date this document was generated: </w:t>
    </w:r>
    <w:r>
      <w:fldChar w:fldCharType="begin"/>
    </w:r>
    <w:r>
      <w:instrText xml:space="preserve"> CREATEDATE  \@ "d MMMM yyyy"  \* MERGEFORMAT </w:instrText>
    </w:r>
    <w:r>
      <w:fldChar w:fldCharType="separate"/>
    </w:r>
    <w:r w:rsidR="00F630E4">
      <w:rPr>
        <w:noProof/>
      </w:rPr>
      <w:t>2 March 2025</w:t>
    </w:r>
    <w:r>
      <w:fldChar w:fldCharType="end"/>
    </w:r>
  </w:p>
  <w:p w:rsidR="00317268" w:rsidP="00317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81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8C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26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268"/>
    <w:pPr>
      <w:spacing w:before="360" w:after="60"/>
      <w:outlineLvl w:val="0"/>
    </w:pPr>
    <w:rPr>
      <w:sz w:val="32"/>
    </w:rPr>
  </w:style>
  <w:style w:type="paragraph" w:styleId="Heading2">
    <w:name w:val="heading 2"/>
    <w:basedOn w:val="HeadingBase"/>
    <w:next w:val="BodyText"/>
    <w:link w:val="Heading2Char"/>
    <w:qFormat/>
    <w:rsid w:val="00317268"/>
    <w:pPr>
      <w:keepLines/>
      <w:spacing w:before="240" w:after="120"/>
      <w:outlineLvl w:val="1"/>
    </w:pPr>
    <w:rPr>
      <w:sz w:val="28"/>
      <w:szCs w:val="40"/>
    </w:rPr>
  </w:style>
  <w:style w:type="paragraph" w:styleId="Heading3">
    <w:name w:val="heading 3"/>
    <w:basedOn w:val="HeadingBase"/>
    <w:next w:val="BodyText"/>
    <w:link w:val="Heading3Char"/>
    <w:qFormat/>
    <w:rsid w:val="00317268"/>
    <w:pPr>
      <w:spacing w:before="180" w:after="120"/>
      <w:outlineLvl w:val="2"/>
    </w:pPr>
    <w:rPr>
      <w:spacing w:val="-10"/>
      <w:kern w:val="32"/>
    </w:rPr>
  </w:style>
  <w:style w:type="paragraph" w:styleId="Heading4">
    <w:name w:val="heading 4"/>
    <w:basedOn w:val="HeadingBase"/>
    <w:next w:val="BodyText"/>
    <w:link w:val="Heading4Char"/>
    <w:qFormat/>
    <w:rsid w:val="00317268"/>
    <w:pPr>
      <w:spacing w:before="160" w:after="120"/>
      <w:outlineLvl w:val="3"/>
    </w:pPr>
    <w:rPr>
      <w:sz w:val="22"/>
    </w:rPr>
  </w:style>
  <w:style w:type="paragraph" w:styleId="Heading5">
    <w:name w:val="heading 5"/>
    <w:basedOn w:val="HeadingBase"/>
    <w:next w:val="Normal"/>
    <w:link w:val="Heading5Char"/>
    <w:qFormat/>
    <w:rsid w:val="00317268"/>
    <w:pPr>
      <w:spacing w:before="80"/>
      <w:outlineLvl w:val="4"/>
    </w:pPr>
    <w:rPr>
      <w:color w:val="918585"/>
      <w:sz w:val="20"/>
    </w:rPr>
  </w:style>
  <w:style w:type="paragraph" w:styleId="Heading6">
    <w:name w:val="heading 6"/>
    <w:basedOn w:val="HeadingBase"/>
    <w:next w:val="Normal"/>
    <w:link w:val="Heading6Char"/>
    <w:qFormat/>
    <w:rsid w:val="00317268"/>
    <w:pPr>
      <w:spacing w:before="60"/>
      <w:outlineLvl w:val="5"/>
    </w:pPr>
    <w:rPr>
      <w:color w:val="918585"/>
      <w:sz w:val="20"/>
    </w:rPr>
  </w:style>
  <w:style w:type="paragraph" w:styleId="Heading7">
    <w:name w:val="heading 7"/>
    <w:basedOn w:val="Normal"/>
    <w:next w:val="Normal"/>
    <w:link w:val="Heading7Char"/>
    <w:qFormat/>
    <w:rsid w:val="00317268"/>
    <w:pPr>
      <w:ind w:left="720"/>
      <w:outlineLvl w:val="6"/>
    </w:pPr>
    <w:rPr>
      <w:i/>
    </w:rPr>
  </w:style>
  <w:style w:type="paragraph" w:styleId="Heading8">
    <w:name w:val="heading 8"/>
    <w:basedOn w:val="Normal"/>
    <w:next w:val="Normal"/>
    <w:link w:val="Heading8Char"/>
    <w:qFormat/>
    <w:rsid w:val="00317268"/>
    <w:pPr>
      <w:ind w:left="720"/>
      <w:outlineLvl w:val="7"/>
    </w:pPr>
    <w:rPr>
      <w:i/>
    </w:rPr>
  </w:style>
  <w:style w:type="paragraph" w:styleId="Heading9">
    <w:name w:val="heading 9"/>
    <w:basedOn w:val="Normal"/>
    <w:next w:val="Normal"/>
    <w:link w:val="Heading9Char"/>
    <w:qFormat/>
    <w:rsid w:val="00317268"/>
    <w:pPr>
      <w:ind w:left="720"/>
      <w:outlineLvl w:val="8"/>
    </w:pPr>
    <w:rPr>
      <w:i/>
    </w:rPr>
  </w:style>
  <w:style w:type="character" w:default="1" w:styleId="DefaultParagraphFont">
    <w:name w:val="Default Paragraph Font"/>
    <w:uiPriority w:val="1"/>
    <w:unhideWhenUsed/>
    <w:rsid w:val="00317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268"/>
  </w:style>
  <w:style w:type="character" w:customStyle="1" w:styleId="Heading1Char">
    <w:name w:val="Heading 1 Char"/>
    <w:basedOn w:val="DefaultParagraphFont"/>
    <w:link w:val="Heading1"/>
    <w:rsid w:val="00317268"/>
    <w:rPr>
      <w:rFonts w:ascii="Times New Roman" w:eastAsia="Times New Roman" w:hAnsi="Times New Roman" w:cs="Times New Roman"/>
      <w:b/>
      <w:sz w:val="32"/>
      <w:szCs w:val="20"/>
      <w:lang w:eastAsia="en-US"/>
    </w:rPr>
  </w:style>
  <w:style w:type="paragraph" w:styleId="BodyText">
    <w:name w:val="Body Text"/>
    <w:basedOn w:val="Normal"/>
    <w:link w:val="BodyTextChar"/>
    <w:rsid w:val="00317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268"/>
    <w:rPr>
      <w:rFonts w:ascii="Times New Roman" w:eastAsia="Times New Roman" w:hAnsi="Times New Roman" w:cs="Times New Roman"/>
      <w:sz w:val="24"/>
      <w:lang w:eastAsia="en-US"/>
    </w:rPr>
  </w:style>
  <w:style w:type="paragraph" w:styleId="ListBullet">
    <w:name w:val="List Bullet"/>
    <w:basedOn w:val="List"/>
    <w:rsid w:val="00317268"/>
    <w:pPr>
      <w:numPr>
        <w:numId w:val="12"/>
      </w:numPr>
      <w:tabs>
        <w:tab w:val="clear" w:pos="340"/>
      </w:tabs>
      <w:spacing w:before="40" w:after="40"/>
    </w:pPr>
  </w:style>
  <w:style w:type="paragraph" w:styleId="ListBullet2">
    <w:name w:val="List Bullet 2"/>
    <w:basedOn w:val="List2"/>
    <w:rsid w:val="00317268"/>
    <w:pPr>
      <w:numPr>
        <w:numId w:val="13"/>
      </w:numPr>
      <w:tabs>
        <w:tab w:val="clear" w:pos="680"/>
      </w:tabs>
    </w:pPr>
  </w:style>
  <w:style w:type="paragraph" w:customStyle="1" w:styleId="SuperHeading">
    <w:name w:val="SuperHeading"/>
    <w:basedOn w:val="Normal"/>
    <w:rsid w:val="00317268"/>
    <w:pPr>
      <w:spacing w:before="240" w:after="120"/>
      <w:outlineLvl w:val="0"/>
    </w:pPr>
    <w:rPr>
      <w:rFonts w:ascii="Times New Roman" w:hAnsi="Times New Roman"/>
      <w:b/>
      <w:sz w:val="32"/>
    </w:rPr>
  </w:style>
  <w:style w:type="paragraph" w:customStyle="1" w:styleId="AllowPageBreak">
    <w:name w:val="AllowPageBreak"/>
    <w:rsid w:val="00317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268"/>
    <w:rPr>
      <w:rFonts w:ascii="Courier New" w:eastAsia="Times New Roman" w:hAnsi="Courier New" w:cs="Times New Roman"/>
      <w:i/>
      <w:szCs w:val="20"/>
      <w:lang w:eastAsia="en-US"/>
    </w:rPr>
  </w:style>
  <w:style w:type="paragraph" w:customStyle="1" w:styleId="HeadingBase">
    <w:name w:val="Heading Base"/>
    <w:rsid w:val="00317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268"/>
    <w:pPr>
      <w:tabs>
        <w:tab w:val="right" w:leader="dot" w:pos="9072"/>
      </w:tabs>
      <w:ind w:left="567"/>
    </w:pPr>
    <w:rPr>
      <w:szCs w:val="22"/>
    </w:rPr>
  </w:style>
  <w:style w:type="paragraph" w:customStyle="1" w:styleId="TOCBase">
    <w:name w:val="TOC Base"/>
    <w:rsid w:val="00317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268"/>
    <w:pPr>
      <w:tabs>
        <w:tab w:val="right" w:leader="dot" w:pos="9072"/>
      </w:tabs>
      <w:spacing w:before="40" w:after="40"/>
      <w:ind w:left="284"/>
    </w:pPr>
    <w:rPr>
      <w:rFonts w:ascii="Times New Roman" w:hAnsi="Times New Roman"/>
    </w:rPr>
  </w:style>
  <w:style w:type="paragraph" w:styleId="TOC1">
    <w:name w:val="toc 1"/>
    <w:basedOn w:val="TOCBase"/>
    <w:next w:val="Normal"/>
    <w:rsid w:val="00317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268"/>
    <w:rPr>
      <w:rFonts w:ascii="Times New Roman" w:eastAsia="Times New Roman" w:hAnsi="Times New Roman" w:cs="Times New Roman"/>
      <w:sz w:val="16"/>
      <w:lang w:eastAsia="en-US"/>
    </w:rPr>
  </w:style>
  <w:style w:type="paragraph" w:styleId="Title">
    <w:name w:val="Title"/>
    <w:basedOn w:val="HeadingBase"/>
    <w:link w:val="TitleChar"/>
    <w:qFormat/>
    <w:rsid w:val="00317268"/>
    <w:pPr>
      <w:spacing w:before="5040"/>
      <w:jc w:val="center"/>
    </w:pPr>
    <w:rPr>
      <w:sz w:val="48"/>
      <w:szCs w:val="72"/>
      <w:lang w:val="en-US"/>
    </w:rPr>
  </w:style>
  <w:style w:type="character" w:customStyle="1" w:styleId="TitleChar">
    <w:name w:val="Title Char"/>
    <w:basedOn w:val="DefaultParagraphFont"/>
    <w:link w:val="Title"/>
    <w:rsid w:val="00317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268"/>
    <w:pPr>
      <w:tabs>
        <w:tab w:val="left" w:pos="3600"/>
        <w:tab w:val="left" w:pos="3958"/>
      </w:tabs>
    </w:pPr>
  </w:style>
  <w:style w:type="paragraph" w:styleId="List">
    <w:name w:val="List"/>
    <w:basedOn w:val="BodyText"/>
    <w:next w:val="BodyText"/>
    <w:rsid w:val="00317268"/>
    <w:pPr>
      <w:tabs>
        <w:tab w:val="left" w:pos="340"/>
      </w:tabs>
      <w:spacing w:before="60" w:after="60"/>
      <w:ind w:left="340" w:hanging="340"/>
    </w:pPr>
  </w:style>
  <w:style w:type="paragraph" w:customStyle="1" w:styleId="Note">
    <w:name w:val="Note"/>
    <w:basedOn w:val="BodyText"/>
    <w:rsid w:val="003172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7268"/>
    <w:rPr>
      <w:b/>
      <w:spacing w:val="0"/>
    </w:rPr>
  </w:style>
  <w:style w:type="paragraph" w:customStyle="1" w:styleId="SuperTitle">
    <w:name w:val="SuperTitle"/>
    <w:basedOn w:val="Title"/>
    <w:rsid w:val="00317268"/>
    <w:pPr>
      <w:framePr w:wrap="auto" w:hAnchor="text" w:y="6049"/>
    </w:pPr>
    <w:rPr>
      <w:color w:val="000000"/>
      <w:sz w:val="40"/>
    </w:rPr>
  </w:style>
  <w:style w:type="paragraph" w:customStyle="1" w:styleId="TOCTitle">
    <w:name w:val="TOCTitle"/>
    <w:basedOn w:val="Heading1"/>
    <w:rsid w:val="00317268"/>
    <w:pPr>
      <w:spacing w:after="240"/>
      <w:jc w:val="center"/>
      <w:outlineLvl w:val="9"/>
    </w:pPr>
    <w:rPr>
      <w:caps/>
    </w:rPr>
  </w:style>
  <w:style w:type="paragraph" w:customStyle="1" w:styleId="Version">
    <w:name w:val="Version"/>
    <w:rsid w:val="00317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268"/>
    <w:pPr>
      <w:keepNext w:val="0"/>
      <w:tabs>
        <w:tab w:val="right" w:pos="4176"/>
      </w:tabs>
      <w:ind w:left="198" w:hanging="198"/>
    </w:pPr>
    <w:rPr>
      <w:rFonts w:ascii="Garamond" w:hAnsi="Garamond"/>
    </w:rPr>
  </w:style>
  <w:style w:type="paragraph" w:styleId="IndexHeading">
    <w:name w:val="index heading"/>
    <w:basedOn w:val="Normal"/>
    <w:next w:val="Index1"/>
    <w:semiHidden/>
    <w:rsid w:val="00317268"/>
    <w:pPr>
      <w:spacing w:before="120" w:after="120"/>
    </w:pPr>
    <w:rPr>
      <w:rFonts w:ascii="Arial" w:hAnsi="Arial"/>
      <w:b/>
      <w:color w:val="918585"/>
      <w:sz w:val="24"/>
    </w:rPr>
  </w:style>
  <w:style w:type="paragraph" w:styleId="Header">
    <w:name w:val="header"/>
    <w:basedOn w:val="Normal"/>
    <w:link w:val="HeaderChar"/>
    <w:rsid w:val="00317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268"/>
    <w:rPr>
      <w:rFonts w:ascii="Times New Roman" w:eastAsia="Times New Roman" w:hAnsi="Times New Roman" w:cs="Times New Roman"/>
      <w:sz w:val="16"/>
      <w:szCs w:val="20"/>
      <w:lang w:val="en-GB" w:eastAsia="en-US"/>
    </w:rPr>
  </w:style>
  <w:style w:type="paragraph" w:customStyle="1" w:styleId="Chapter">
    <w:name w:val="Chapter"/>
    <w:basedOn w:val="Normal"/>
    <w:rsid w:val="00317268"/>
    <w:pPr>
      <w:spacing w:before="240"/>
    </w:pPr>
    <w:rPr>
      <w:rFonts w:ascii="Times New Roman" w:hAnsi="Times New Roman"/>
      <w:smallCaps/>
      <w:spacing w:val="80"/>
      <w:sz w:val="28"/>
    </w:rPr>
  </w:style>
  <w:style w:type="paragraph" w:customStyle="1" w:styleId="InChapter">
    <w:name w:val="InChapter"/>
    <w:basedOn w:val="Heading3"/>
    <w:rsid w:val="00317268"/>
    <w:pPr>
      <w:spacing w:after="240"/>
      <w:outlineLvl w:val="9"/>
    </w:pPr>
    <w:rPr>
      <w:noProof/>
    </w:rPr>
  </w:style>
  <w:style w:type="paragraph" w:styleId="Index2">
    <w:name w:val="index 2"/>
    <w:basedOn w:val="Normal"/>
    <w:next w:val="Normal"/>
    <w:semiHidden/>
    <w:rsid w:val="00317268"/>
    <w:pPr>
      <w:tabs>
        <w:tab w:val="right" w:pos="4176"/>
      </w:tabs>
      <w:ind w:left="568" w:hanging="284"/>
    </w:pPr>
    <w:rPr>
      <w:rFonts w:ascii="Garamond" w:hAnsi="Garamond"/>
    </w:rPr>
  </w:style>
  <w:style w:type="paragraph" w:customStyle="1" w:styleId="Byline">
    <w:name w:val="Byline"/>
    <w:rsid w:val="00317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268"/>
    <w:pPr>
      <w:tabs>
        <w:tab w:val="clear" w:pos="3600"/>
        <w:tab w:val="clear" w:pos="3958"/>
      </w:tabs>
      <w:jc w:val="right"/>
    </w:pPr>
  </w:style>
  <w:style w:type="character" w:styleId="Emphasis">
    <w:name w:val="Emphasis"/>
    <w:basedOn w:val="DefaultParagraphFont"/>
    <w:qFormat/>
    <w:rsid w:val="00317268"/>
    <w:rPr>
      <w:i/>
    </w:rPr>
  </w:style>
  <w:style w:type="paragraph" w:styleId="Caption">
    <w:name w:val="caption"/>
    <w:basedOn w:val="BodyText"/>
    <w:next w:val="Normal"/>
    <w:qFormat/>
    <w:rsid w:val="00317268"/>
    <w:pPr>
      <w:framePr w:w="2268" w:hSpace="181" w:vSpace="181" w:wrap="around" w:vAnchor="text" w:hAnchor="page" w:x="1135" w:y="285" w:anchorLock="1"/>
    </w:pPr>
    <w:rPr>
      <w:i/>
    </w:rPr>
  </w:style>
  <w:style w:type="paragraph" w:customStyle="1" w:styleId="MiniTOCTitle">
    <w:name w:val="MiniTOCTitle"/>
    <w:basedOn w:val="Heading4"/>
    <w:rsid w:val="00317268"/>
    <w:pPr>
      <w:spacing w:before="240"/>
      <w:outlineLvl w:val="9"/>
    </w:pPr>
    <w:rPr>
      <w:noProof/>
      <w:sz w:val="24"/>
    </w:rPr>
  </w:style>
  <w:style w:type="paragraph" w:customStyle="1" w:styleId="MiniTOCItem">
    <w:name w:val="MiniTOCItem"/>
    <w:basedOn w:val="ListBullet"/>
    <w:rsid w:val="00317268"/>
    <w:pPr>
      <w:numPr>
        <w:numId w:val="0"/>
      </w:numPr>
      <w:tabs>
        <w:tab w:val="right" w:leader="dot" w:pos="6521"/>
      </w:tabs>
      <w:spacing w:before="0" w:after="0"/>
    </w:pPr>
  </w:style>
  <w:style w:type="paragraph" w:customStyle="1" w:styleId="TOFTitle">
    <w:name w:val="TOFTitle"/>
    <w:basedOn w:val="TOCTitle"/>
    <w:rsid w:val="00317268"/>
  </w:style>
  <w:style w:type="paragraph" w:styleId="TableofFigures">
    <w:name w:val="table of figures"/>
    <w:basedOn w:val="Normal"/>
    <w:next w:val="Normal"/>
    <w:semiHidden/>
    <w:rsid w:val="00317268"/>
    <w:pPr>
      <w:tabs>
        <w:tab w:val="right" w:leader="dot" w:pos="9072"/>
      </w:tabs>
      <w:ind w:left="970" w:hanging="403"/>
    </w:pPr>
    <w:rPr>
      <w:rFonts w:ascii="Times New Roman" w:hAnsi="Times New Roman"/>
      <w:b/>
    </w:rPr>
  </w:style>
  <w:style w:type="paragraph" w:styleId="ListNumber">
    <w:name w:val="List Number"/>
    <w:basedOn w:val="List"/>
    <w:rsid w:val="00317268"/>
    <w:pPr>
      <w:numPr>
        <w:numId w:val="15"/>
      </w:numPr>
      <w:tabs>
        <w:tab w:val="clear" w:pos="340"/>
      </w:tabs>
    </w:pPr>
  </w:style>
  <w:style w:type="character" w:customStyle="1" w:styleId="WingdingSymbols">
    <w:name w:val="Wingding Symbols"/>
    <w:rsid w:val="00317268"/>
    <w:rPr>
      <w:rFonts w:ascii="Wingdings" w:hAnsi="Wingdings"/>
    </w:rPr>
  </w:style>
  <w:style w:type="paragraph" w:customStyle="1" w:styleId="TableHeading">
    <w:name w:val="Table Heading"/>
    <w:basedOn w:val="HeadingBase"/>
    <w:rsid w:val="00317268"/>
    <w:pPr>
      <w:keepLines/>
      <w:pBdr>
        <w:bottom w:val="single" w:sz="6" w:space="1" w:color="918585"/>
      </w:pBdr>
      <w:spacing w:before="240"/>
    </w:pPr>
  </w:style>
  <w:style w:type="character" w:customStyle="1" w:styleId="HotSpot">
    <w:name w:val="HotSpot"/>
    <w:rsid w:val="00317268"/>
    <w:rPr>
      <w:color w:val="0033CC"/>
      <w:u w:val="none"/>
    </w:rPr>
  </w:style>
  <w:style w:type="paragraph" w:customStyle="1" w:styleId="BodyTextRight">
    <w:name w:val="Body Text Right"/>
    <w:basedOn w:val="BodyText"/>
    <w:rsid w:val="00317268"/>
    <w:pPr>
      <w:spacing w:before="0" w:after="0"/>
      <w:jc w:val="right"/>
    </w:pPr>
  </w:style>
  <w:style w:type="paragraph" w:styleId="Index3">
    <w:name w:val="index 3"/>
    <w:basedOn w:val="ListNumber2"/>
    <w:next w:val="Normal"/>
    <w:semiHidden/>
    <w:rsid w:val="00317268"/>
    <w:pPr>
      <w:numPr>
        <w:numId w:val="0"/>
      </w:numPr>
      <w:tabs>
        <w:tab w:val="right" w:leader="dot" w:pos="4176"/>
      </w:tabs>
    </w:pPr>
  </w:style>
  <w:style w:type="paragraph" w:styleId="ListNumber2">
    <w:name w:val="List Number 2"/>
    <w:basedOn w:val="List2"/>
    <w:rsid w:val="00317268"/>
    <w:pPr>
      <w:numPr>
        <w:numId w:val="10"/>
      </w:numPr>
      <w:tabs>
        <w:tab w:val="clear" w:pos="1060"/>
      </w:tabs>
    </w:pPr>
  </w:style>
  <w:style w:type="paragraph" w:customStyle="1" w:styleId="MarginNote">
    <w:name w:val="Margin Note"/>
    <w:basedOn w:val="BodyText"/>
    <w:rsid w:val="00317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268"/>
    <w:rPr>
      <w:sz w:val="32"/>
    </w:rPr>
  </w:style>
  <w:style w:type="paragraph" w:customStyle="1" w:styleId="HeadingProcedure">
    <w:name w:val="Heading Procedure"/>
    <w:basedOn w:val="HeadingBase"/>
    <w:next w:val="Normal"/>
    <w:rsid w:val="00317268"/>
    <w:pPr>
      <w:tabs>
        <w:tab w:val="left" w:pos="0"/>
      </w:tabs>
      <w:spacing w:before="120" w:after="60"/>
    </w:pPr>
    <w:rPr>
      <w:i/>
      <w:color w:val="918585"/>
      <w:sz w:val="22"/>
    </w:rPr>
  </w:style>
  <w:style w:type="paragraph" w:customStyle="1" w:styleId="TableBodyText">
    <w:name w:val="Table Body Text"/>
    <w:basedOn w:val="BodyText"/>
    <w:rsid w:val="00317268"/>
    <w:pPr>
      <w:spacing w:before="60" w:after="60"/>
    </w:pPr>
  </w:style>
  <w:style w:type="paragraph" w:styleId="ListContinue">
    <w:name w:val="List Continue"/>
    <w:basedOn w:val="List"/>
    <w:rsid w:val="00317268"/>
    <w:pPr>
      <w:ind w:firstLine="0"/>
    </w:pPr>
  </w:style>
  <w:style w:type="paragraph" w:customStyle="1" w:styleId="ListNote">
    <w:name w:val="List Note"/>
    <w:basedOn w:val="List"/>
    <w:rsid w:val="00317268"/>
    <w:pPr>
      <w:pBdr>
        <w:top w:val="single" w:sz="6" w:space="2" w:color="918585"/>
        <w:bottom w:val="single" w:sz="6" w:space="2" w:color="918585"/>
      </w:pBdr>
      <w:tabs>
        <w:tab w:val="left" w:pos="1021"/>
      </w:tabs>
      <w:ind w:firstLine="0"/>
    </w:pPr>
  </w:style>
  <w:style w:type="paragraph" w:customStyle="1" w:styleId="Warning">
    <w:name w:val="Warning"/>
    <w:basedOn w:val="BodyText"/>
    <w:rsid w:val="00317268"/>
    <w:pPr>
      <w:shd w:val="clear" w:color="auto" w:fill="D9D9D9"/>
      <w:tabs>
        <w:tab w:val="left" w:pos="992"/>
      </w:tabs>
      <w:ind w:left="119" w:right="119"/>
    </w:pPr>
    <w:rPr>
      <w:sz w:val="20"/>
    </w:rPr>
  </w:style>
  <w:style w:type="paragraph" w:customStyle="1" w:styleId="MarginIcons">
    <w:name w:val="Margin Icons"/>
    <w:basedOn w:val="BodyText"/>
    <w:rsid w:val="00317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268"/>
    <w:rPr>
      <w:rFonts w:ascii="Courier New" w:hAnsi="Courier New"/>
    </w:rPr>
  </w:style>
  <w:style w:type="paragraph" w:customStyle="1" w:styleId="NoteBullet">
    <w:name w:val="Note Bullet"/>
    <w:basedOn w:val="Note"/>
    <w:rsid w:val="00317268"/>
    <w:pPr>
      <w:tabs>
        <w:tab w:val="clear" w:pos="680"/>
      </w:tabs>
      <w:spacing w:before="60" w:after="60"/>
    </w:pPr>
  </w:style>
  <w:style w:type="paragraph" w:customStyle="1" w:styleId="SubHeading2">
    <w:name w:val="SubHeading2"/>
    <w:basedOn w:val="HeadingBase"/>
    <w:rsid w:val="00317268"/>
    <w:pPr>
      <w:spacing w:before="240" w:after="60"/>
    </w:pPr>
    <w:rPr>
      <w:sz w:val="20"/>
    </w:rPr>
  </w:style>
  <w:style w:type="paragraph" w:customStyle="1" w:styleId="SubHeading1">
    <w:name w:val="SubHeading1"/>
    <w:basedOn w:val="HeadingBase"/>
    <w:rsid w:val="00317268"/>
    <w:pPr>
      <w:spacing w:before="240" w:after="60"/>
    </w:pPr>
    <w:rPr>
      <w:color w:val="918585"/>
      <w:sz w:val="22"/>
    </w:rPr>
  </w:style>
  <w:style w:type="paragraph" w:customStyle="1" w:styleId="SideHeading">
    <w:name w:val="Side Heading"/>
    <w:basedOn w:val="HeadingBase"/>
    <w:rsid w:val="00317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268"/>
    <w:pPr>
      <w:tabs>
        <w:tab w:val="num" w:pos="360"/>
      </w:tabs>
    </w:pPr>
  </w:style>
  <w:style w:type="paragraph" w:styleId="PlainText">
    <w:name w:val="Plain Text"/>
    <w:basedOn w:val="Normal"/>
    <w:link w:val="PlainTextChar"/>
    <w:rsid w:val="00317268"/>
    <w:rPr>
      <w:sz w:val="20"/>
    </w:rPr>
  </w:style>
  <w:style w:type="character" w:customStyle="1" w:styleId="PlainTextChar">
    <w:name w:val="Plain Text Char"/>
    <w:basedOn w:val="DefaultParagraphFont"/>
    <w:link w:val="PlainText"/>
    <w:rsid w:val="00317268"/>
    <w:rPr>
      <w:rFonts w:ascii="Courier New" w:eastAsia="Times New Roman" w:hAnsi="Courier New" w:cs="Times New Roman"/>
      <w:sz w:val="20"/>
      <w:szCs w:val="20"/>
      <w:lang w:eastAsia="en-US"/>
    </w:rPr>
  </w:style>
  <w:style w:type="character" w:customStyle="1" w:styleId="MenuOption">
    <w:name w:val="Menu Option"/>
    <w:basedOn w:val="DefaultParagraphFont"/>
    <w:rsid w:val="00317268"/>
    <w:rPr>
      <w:b/>
      <w:smallCaps/>
    </w:rPr>
  </w:style>
  <w:style w:type="paragraph" w:customStyle="1" w:styleId="TableListNumber">
    <w:name w:val="Table List Number"/>
    <w:basedOn w:val="ListNumber"/>
    <w:rsid w:val="00317268"/>
    <w:pPr>
      <w:numPr>
        <w:numId w:val="0"/>
      </w:numPr>
    </w:pPr>
  </w:style>
  <w:style w:type="paragraph" w:styleId="TOC4">
    <w:name w:val="toc 4"/>
    <w:basedOn w:val="TOCBase"/>
    <w:next w:val="Normal"/>
    <w:semiHidden/>
    <w:rsid w:val="00317268"/>
    <w:pPr>
      <w:tabs>
        <w:tab w:val="right" w:leader="dot" w:pos="9071"/>
      </w:tabs>
      <w:ind w:left="1701"/>
    </w:pPr>
  </w:style>
  <w:style w:type="paragraph" w:customStyle="1" w:styleId="ListAlpha">
    <w:name w:val="List Alpha"/>
    <w:basedOn w:val="List"/>
    <w:rsid w:val="00317268"/>
    <w:pPr>
      <w:numPr>
        <w:numId w:val="9"/>
      </w:numPr>
    </w:pPr>
  </w:style>
  <w:style w:type="paragraph" w:customStyle="1" w:styleId="ListAlpha2">
    <w:name w:val="List Alpha 2"/>
    <w:basedOn w:val="List2"/>
    <w:rsid w:val="00317268"/>
    <w:pPr>
      <w:numPr>
        <w:numId w:val="8"/>
      </w:numPr>
    </w:pPr>
  </w:style>
  <w:style w:type="paragraph" w:styleId="List2">
    <w:name w:val="List 2"/>
    <w:basedOn w:val="BodyText"/>
    <w:rsid w:val="00317268"/>
    <w:pPr>
      <w:tabs>
        <w:tab w:val="left" w:pos="680"/>
      </w:tabs>
      <w:spacing w:before="60" w:after="60"/>
      <w:ind w:left="680" w:hanging="340"/>
    </w:pPr>
  </w:style>
  <w:style w:type="paragraph" w:styleId="List3">
    <w:name w:val="List 3"/>
    <w:basedOn w:val="BodyText"/>
    <w:rsid w:val="00317268"/>
    <w:pPr>
      <w:tabs>
        <w:tab w:val="left" w:pos="1021"/>
      </w:tabs>
      <w:spacing w:before="60" w:after="60"/>
      <w:ind w:left="1020" w:hanging="340"/>
    </w:pPr>
  </w:style>
  <w:style w:type="paragraph" w:styleId="List4">
    <w:name w:val="List 4"/>
    <w:basedOn w:val="BodyText"/>
    <w:rsid w:val="00317268"/>
    <w:pPr>
      <w:tabs>
        <w:tab w:val="left" w:pos="1361"/>
      </w:tabs>
      <w:spacing w:before="60" w:after="60"/>
      <w:ind w:left="1361" w:hanging="340"/>
    </w:pPr>
  </w:style>
  <w:style w:type="paragraph" w:styleId="List5">
    <w:name w:val="List 5"/>
    <w:basedOn w:val="BodyText"/>
    <w:rsid w:val="00317268"/>
    <w:pPr>
      <w:tabs>
        <w:tab w:val="left" w:pos="1701"/>
      </w:tabs>
      <w:spacing w:before="60" w:after="60"/>
      <w:ind w:left="1701" w:hanging="340"/>
    </w:pPr>
  </w:style>
  <w:style w:type="paragraph" w:styleId="ListBullet3">
    <w:name w:val="List Bullet 3"/>
    <w:basedOn w:val="List3"/>
    <w:rsid w:val="00317268"/>
    <w:pPr>
      <w:numPr>
        <w:numId w:val="14"/>
      </w:numPr>
      <w:tabs>
        <w:tab w:val="clear" w:pos="1021"/>
      </w:tabs>
      <w:ind w:left="1037" w:hanging="357"/>
    </w:pPr>
  </w:style>
  <w:style w:type="paragraph" w:styleId="ListBullet4">
    <w:name w:val="List Bullet 4"/>
    <w:basedOn w:val="List4"/>
    <w:rsid w:val="00317268"/>
    <w:pPr>
      <w:numPr>
        <w:numId w:val="3"/>
      </w:numPr>
      <w:tabs>
        <w:tab w:val="clear" w:pos="1361"/>
      </w:tabs>
    </w:pPr>
  </w:style>
  <w:style w:type="paragraph" w:styleId="ListBullet5">
    <w:name w:val="List Bullet 5"/>
    <w:basedOn w:val="List5"/>
    <w:rsid w:val="00317268"/>
    <w:pPr>
      <w:numPr>
        <w:numId w:val="4"/>
      </w:numPr>
    </w:pPr>
  </w:style>
  <w:style w:type="paragraph" w:styleId="ListContinue2">
    <w:name w:val="List Continue 2"/>
    <w:basedOn w:val="List2"/>
    <w:rsid w:val="00317268"/>
    <w:pPr>
      <w:ind w:firstLine="0"/>
    </w:pPr>
  </w:style>
  <w:style w:type="paragraph" w:styleId="ListContinue3">
    <w:name w:val="List Continue 3"/>
    <w:basedOn w:val="List3"/>
    <w:rsid w:val="00317268"/>
    <w:pPr>
      <w:ind w:left="1021" w:firstLine="0"/>
    </w:pPr>
  </w:style>
  <w:style w:type="paragraph" w:styleId="ListContinue4">
    <w:name w:val="List Continue 4"/>
    <w:basedOn w:val="List4"/>
    <w:rsid w:val="00317268"/>
    <w:pPr>
      <w:ind w:firstLine="0"/>
    </w:pPr>
  </w:style>
  <w:style w:type="paragraph" w:styleId="ListContinue5">
    <w:name w:val="List Continue 5"/>
    <w:basedOn w:val="List5"/>
    <w:rsid w:val="00317268"/>
    <w:pPr>
      <w:ind w:firstLine="0"/>
    </w:pPr>
  </w:style>
  <w:style w:type="paragraph" w:styleId="ListNumber3">
    <w:name w:val="List Number 3"/>
    <w:basedOn w:val="List3"/>
    <w:rsid w:val="00317268"/>
    <w:pPr>
      <w:numPr>
        <w:numId w:val="5"/>
      </w:numPr>
    </w:pPr>
  </w:style>
  <w:style w:type="paragraph" w:styleId="ListNumber4">
    <w:name w:val="List Number 4"/>
    <w:basedOn w:val="List4"/>
    <w:rsid w:val="00317268"/>
    <w:pPr>
      <w:numPr>
        <w:numId w:val="6"/>
      </w:numPr>
    </w:pPr>
  </w:style>
  <w:style w:type="paragraph" w:styleId="ListNumber5">
    <w:name w:val="List Number 5"/>
    <w:basedOn w:val="List5"/>
    <w:rsid w:val="00317268"/>
    <w:pPr>
      <w:numPr>
        <w:numId w:val="7"/>
      </w:numPr>
    </w:pPr>
  </w:style>
  <w:style w:type="paragraph" w:styleId="BlockText">
    <w:name w:val="Block Text"/>
    <w:basedOn w:val="Normal"/>
    <w:rsid w:val="00317268"/>
    <w:pPr>
      <w:spacing w:after="120"/>
      <w:ind w:left="1440" w:right="1440"/>
    </w:pPr>
  </w:style>
  <w:style w:type="character" w:customStyle="1" w:styleId="Subscript">
    <w:name w:val="Subscript"/>
    <w:basedOn w:val="DefaultParagraphFont"/>
    <w:rsid w:val="00317268"/>
    <w:rPr>
      <w:sz w:val="16"/>
      <w:vertAlign w:val="subscript"/>
    </w:rPr>
  </w:style>
  <w:style w:type="character" w:customStyle="1" w:styleId="Superscript">
    <w:name w:val="Superscript"/>
    <w:basedOn w:val="DefaultParagraphFont"/>
    <w:rsid w:val="00317268"/>
    <w:rPr>
      <w:sz w:val="16"/>
      <w:vertAlign w:val="superscript"/>
    </w:rPr>
  </w:style>
  <w:style w:type="character" w:customStyle="1" w:styleId="Symbols">
    <w:name w:val="Symbols"/>
    <w:basedOn w:val="DefaultParagraphFont"/>
    <w:rsid w:val="00317268"/>
    <w:rPr>
      <w:rFonts w:ascii="Symbol" w:hAnsi="Symbol"/>
    </w:rPr>
  </w:style>
  <w:style w:type="character" w:customStyle="1" w:styleId="MenuOptions">
    <w:name w:val="Menu Options"/>
    <w:basedOn w:val="DefaultParagraphFont"/>
    <w:rsid w:val="00317268"/>
    <w:rPr>
      <w:rFonts w:ascii="Arial Narrow" w:hAnsi="Arial Narrow"/>
      <w:smallCaps/>
    </w:rPr>
  </w:style>
  <w:style w:type="character" w:customStyle="1" w:styleId="Buttons">
    <w:name w:val="Buttons"/>
    <w:basedOn w:val="DefaultParagraphFont"/>
    <w:rsid w:val="00317268"/>
    <w:rPr>
      <w:b/>
    </w:rPr>
  </w:style>
  <w:style w:type="character" w:customStyle="1" w:styleId="Underlined">
    <w:name w:val="Underlined"/>
    <w:basedOn w:val="DefaultParagraphFont"/>
    <w:rsid w:val="00317268"/>
    <w:rPr>
      <w:u w:val="single"/>
    </w:rPr>
  </w:style>
  <w:style w:type="paragraph" w:customStyle="1" w:styleId="TableBodyTextRight">
    <w:name w:val="Table Body Text Right"/>
    <w:basedOn w:val="TableBodyText"/>
    <w:rsid w:val="00317268"/>
    <w:pPr>
      <w:widowControl w:val="0"/>
      <w:autoSpaceDE w:val="0"/>
      <w:autoSpaceDN w:val="0"/>
      <w:adjustRightInd w:val="0"/>
      <w:jc w:val="right"/>
    </w:pPr>
    <w:rPr>
      <w:rFonts w:cs="Arial"/>
      <w:szCs w:val="18"/>
    </w:rPr>
  </w:style>
  <w:style w:type="paragraph" w:customStyle="1" w:styleId="CopyrightText">
    <w:name w:val="Copyright Text"/>
    <w:basedOn w:val="BodyText"/>
    <w:rsid w:val="00317268"/>
    <w:rPr>
      <w:sz w:val="18"/>
    </w:rPr>
  </w:style>
  <w:style w:type="paragraph" w:customStyle="1" w:styleId="BodySmallRight">
    <w:name w:val="Body Small Right"/>
    <w:basedOn w:val="BodyTextRight"/>
    <w:rsid w:val="00317268"/>
    <w:rPr>
      <w:sz w:val="18"/>
      <w:szCs w:val="18"/>
    </w:rPr>
  </w:style>
  <w:style w:type="paragraph" w:customStyle="1" w:styleId="MarginEdition">
    <w:name w:val="Margin Edition"/>
    <w:basedOn w:val="MarginNote"/>
    <w:rsid w:val="00317268"/>
    <w:pPr>
      <w:spacing w:before="0" w:after="0"/>
    </w:pPr>
    <w:rPr>
      <w:rFonts w:ascii="Times New Roman" w:hAnsi="Times New Roman"/>
      <w:color w:val="999999"/>
    </w:rPr>
  </w:style>
  <w:style w:type="paragraph" w:customStyle="1" w:styleId="Spacer">
    <w:name w:val="Spacer"/>
    <w:basedOn w:val="Normal"/>
    <w:rsid w:val="00317268"/>
    <w:rPr>
      <w:sz w:val="2"/>
      <w:szCs w:val="2"/>
    </w:rPr>
  </w:style>
  <w:style w:type="character" w:customStyle="1" w:styleId="Small">
    <w:name w:val="Small"/>
    <w:basedOn w:val="DefaultParagraphFont"/>
    <w:rsid w:val="00317268"/>
    <w:rPr>
      <w:sz w:val="16"/>
    </w:rPr>
  </w:style>
  <w:style w:type="paragraph" w:customStyle="1" w:styleId="WideTable">
    <w:name w:val="Wide Table"/>
    <w:basedOn w:val="Normal"/>
    <w:rsid w:val="00317268"/>
    <w:pPr>
      <w:ind w:left="-1418"/>
    </w:pPr>
    <w:rPr>
      <w:sz w:val="2"/>
      <w:szCs w:val="2"/>
    </w:rPr>
  </w:style>
  <w:style w:type="character" w:styleId="PageNumber">
    <w:name w:val="page number"/>
    <w:basedOn w:val="DefaultParagraphFont"/>
    <w:rsid w:val="00317268"/>
  </w:style>
  <w:style w:type="paragraph" w:styleId="Quote">
    <w:name w:val="Quote"/>
    <w:basedOn w:val="Heading1"/>
    <w:link w:val="QuoteChar"/>
    <w:qFormat/>
    <w:rsid w:val="00317268"/>
    <w:rPr>
      <w:b w:val="0"/>
      <w:sz w:val="72"/>
      <w:szCs w:val="72"/>
      <w:lang w:val="en-NZ"/>
    </w:rPr>
  </w:style>
  <w:style w:type="character" w:customStyle="1" w:styleId="QuoteChar">
    <w:name w:val="Quote Char"/>
    <w:basedOn w:val="DefaultParagraphFont"/>
    <w:link w:val="Quote"/>
    <w:rsid w:val="00317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268"/>
    <w:pPr>
      <w:pageBreakBefore/>
    </w:pPr>
  </w:style>
  <w:style w:type="paragraph" w:customStyle="1" w:styleId="Border">
    <w:name w:val="Border"/>
    <w:basedOn w:val="Normal"/>
    <w:qFormat/>
    <w:rsid w:val="00317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268"/>
    <w:rPr>
      <w:b/>
      <w:bCs/>
      <w:i/>
      <w:iCs/>
      <w:color w:val="auto"/>
    </w:rPr>
  </w:style>
  <w:style w:type="paragraph" w:styleId="IntenseQuote">
    <w:name w:val="Intense Quote"/>
    <w:basedOn w:val="Normal"/>
    <w:next w:val="Normal"/>
    <w:link w:val="IntenseQuoteChar"/>
    <w:uiPriority w:val="30"/>
    <w:qFormat/>
    <w:rsid w:val="00317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268"/>
    <w:rPr>
      <w:smallCaps/>
      <w:color w:val="auto"/>
      <w:u w:val="single"/>
    </w:rPr>
  </w:style>
  <w:style w:type="character" w:styleId="IntenseReference">
    <w:name w:val="Intense Reference"/>
    <w:basedOn w:val="DefaultParagraphFont"/>
    <w:uiPriority w:val="32"/>
    <w:qFormat/>
    <w:rsid w:val="00317268"/>
    <w:rPr>
      <w:b/>
      <w:bCs/>
      <w:smallCaps/>
      <w:color w:val="auto"/>
      <w:spacing w:val="5"/>
      <w:u w:val="single"/>
    </w:rPr>
  </w:style>
  <w:style w:type="paragraph" w:customStyle="1" w:styleId="2ColumnHeading">
    <w:name w:val="2Column Heading"/>
    <w:basedOn w:val="BodyText"/>
    <w:qFormat/>
    <w:rsid w:val="00317268"/>
    <w:pPr>
      <w:spacing w:after="60"/>
      <w:ind w:left="-2268"/>
    </w:pPr>
    <w:rPr>
      <w:b/>
    </w:rPr>
  </w:style>
  <w:style w:type="paragraph" w:customStyle="1" w:styleId="Heading1TOC">
    <w:name w:val="Heading1 TOC"/>
    <w:basedOn w:val="Normal"/>
    <w:qFormat/>
    <w:rsid w:val="00317268"/>
    <w:pPr>
      <w:spacing w:before="240" w:after="120"/>
    </w:pPr>
    <w:rPr>
      <w:rFonts w:ascii="Times New Roman" w:hAnsi="Times New Roman"/>
      <w:b/>
      <w:sz w:val="32"/>
    </w:rPr>
  </w:style>
  <w:style w:type="paragraph" w:customStyle="1" w:styleId="Heading2TOC">
    <w:name w:val="Heading2 TOC"/>
    <w:basedOn w:val="Normal"/>
    <w:qFormat/>
    <w:rsid w:val="00317268"/>
    <w:pPr>
      <w:spacing w:before="240" w:after="60"/>
    </w:pPr>
    <w:rPr>
      <w:rFonts w:ascii="Times New Roman" w:hAnsi="Times New Roman"/>
      <w:b/>
      <w:sz w:val="28"/>
    </w:rPr>
  </w:style>
  <w:style w:type="character" w:customStyle="1" w:styleId="Underline">
    <w:name w:val="Underline"/>
    <w:basedOn w:val="DefaultParagraphFont"/>
    <w:qFormat/>
    <w:rsid w:val="00317268"/>
    <w:rPr>
      <w:u w:val="single"/>
    </w:rPr>
  </w:style>
  <w:style w:type="character" w:customStyle="1" w:styleId="BoldandItalics">
    <w:name w:val="Bold and Italics"/>
    <w:qFormat/>
    <w:rsid w:val="00317268"/>
    <w:rPr>
      <w:b/>
      <w:i/>
      <w:u w:val="none"/>
    </w:rPr>
  </w:style>
  <w:style w:type="paragraph" w:styleId="BalloonText">
    <w:name w:val="Balloon Text"/>
    <w:basedOn w:val="Normal"/>
    <w:link w:val="BalloonTextChar"/>
    <w:rsid w:val="00317268"/>
    <w:rPr>
      <w:rFonts w:ascii="Tahoma" w:hAnsi="Tahoma" w:cs="Tahoma"/>
      <w:sz w:val="16"/>
      <w:szCs w:val="16"/>
    </w:rPr>
  </w:style>
  <w:style w:type="character" w:customStyle="1" w:styleId="BalloonTextChar">
    <w:name w:val="Balloon Text Char"/>
    <w:basedOn w:val="DefaultParagraphFont"/>
    <w:link w:val="BalloonText"/>
    <w:rsid w:val="00317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268"/>
    <w:rPr>
      <w:b/>
      <w:color w:val="660033"/>
      <w:spacing w:val="0"/>
    </w:rPr>
  </w:style>
  <w:style w:type="paragraph" w:customStyle="1" w:styleId="Nameditemlist">
    <w:name w:val="Named item list"/>
    <w:basedOn w:val="BodyText"/>
    <w:qFormat/>
    <w:rsid w:val="00317268"/>
    <w:pPr>
      <w:tabs>
        <w:tab w:val="left" w:pos="2835"/>
      </w:tabs>
      <w:ind w:left="2835" w:hanging="2835"/>
    </w:pPr>
  </w:style>
  <w:style w:type="paragraph" w:customStyle="1" w:styleId="BodyTextnopadding">
    <w:name w:val="Body Text no padding"/>
    <w:basedOn w:val="BodyText"/>
    <w:qFormat/>
    <w:rsid w:val="00317268"/>
    <w:pPr>
      <w:spacing w:before="0" w:after="0"/>
    </w:pPr>
  </w:style>
  <w:style w:type="paragraph" w:customStyle="1" w:styleId="BodyTextBold">
    <w:name w:val="Body Text Bold"/>
    <w:basedOn w:val="BodyText"/>
    <w:qFormat/>
    <w:rsid w:val="00317268"/>
    <w:rPr>
      <w:b/>
    </w:rPr>
  </w:style>
  <w:style w:type="character" w:styleId="Hyperlink">
    <w:name w:val="Hyperlink"/>
    <w:basedOn w:val="DefaultParagraphFont"/>
    <w:uiPriority w:val="99"/>
    <w:unhideWhenUsed/>
    <w:rsid w:val="00F63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4984</Characters>
  <Application>Microsoft Office Word</Application>
  <DocSecurity>0</DocSecurity>
  <Lines>142</Lines>
  <Paragraphs>97</Paragraphs>
  <ScaleCrop>false</ScaleCrop>
  <Company>Author-it Software Corporation Ltd.</Company>
  <LinksUpToDate>false</LinksUpToDate>
  <CharactersWithSpaces>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CPPREP5311 Develop and maintain rural property market knowledge and intelligence</dc:title>
  <dc:subject>Approved</dc:subject>
  <dc:creator>BuildSkills Australia</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