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EF4" w:rsidP="00075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CPPREP5311 Develop and maintain rural property market knowledge and intelligence</w:t>
      </w:r>
      <w:r>
        <w:fldChar w:fldCharType="end"/>
      </w:r>
    </w:p>
    <w:p w:rsidR="00075EF4" w:rsidP="00075EF4">
      <w:pPr>
        <w:pStyle w:val="Version"/>
        <w:sectPr w:rsidSect="00172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1FB" w:rsidP="001721FB">
      <w:pPr>
        <w:pStyle w:val="SuperHeading"/>
      </w:pPr>
      <w:r w:rsidRPr="001721FB">
        <w:t>Assessment Requirements for CPPREP5311 Develop and maintain rural property market knowledge and intelligence</w:t>
      </w:r>
    </w:p>
    <w:p w:rsidR="00000000" w:rsidRPr="001721FB" w:rsidP="001721FB">
      <w:pPr>
        <w:pStyle w:val="Heading1"/>
      </w:pPr>
      <w:bookmarkStart w:id="1" w:name="O_1021571"/>
      <w:bookmarkEnd w:id="1"/>
      <w:r w:rsidRPr="00172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72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1FB">
            <w:pPr>
              <w:pStyle w:val="BodyText"/>
              <w:rPr>
                <w:lang w:val="en-NZ"/>
              </w:rPr>
            </w:pPr>
            <w:r w:rsidRPr="001721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1FB" w:rsidP="001721FB">
            <w:pPr>
              <w:pStyle w:val="BodyText"/>
            </w:pPr>
            <w:r w:rsidRPr="001721FB">
              <w:t>This version first released with CPP Property Services Training Package Release 8.0.</w:t>
            </w:r>
          </w:p>
          <w:p w:rsidR="00000000" w:rsidRPr="001721FB" w:rsidP="001721FB">
            <w:pPr>
              <w:pStyle w:val="BodyText"/>
            </w:pPr>
            <w:r w:rsidRPr="001721FB">
              <w:t>Supersedes and is not equivalent to CPPDSM4037A Conduct auction of rural property, CPPDSM4073A Provide rural property management services and CPPDSM4081A Work in the stock and station agency sector.</w:t>
            </w:r>
          </w:p>
          <w:p w:rsidR="00000000" w:rsidRPr="001721FB" w:rsidP="001721FB">
            <w:pPr>
              <w:pStyle w:val="BodyText"/>
            </w:pPr>
            <w:r w:rsidRPr="001721FB">
              <w:t>Merged to reduce duplication. Updated to the Standards fo</w:t>
            </w:r>
            <w:r w:rsidRPr="001721FB">
              <w:t>r Training Packages.</w:t>
            </w:r>
          </w:p>
        </w:tc>
      </w:tr>
    </w:tbl>
    <w:p w:rsidR="00000000" w:rsidRPr="001721FB" w:rsidP="001721FB">
      <w:pPr>
        <w:pStyle w:val="BodyText"/>
      </w:pPr>
    </w:p>
    <w:p w:rsidR="00000000" w:rsidRPr="001721FB" w:rsidP="001721FB">
      <w:pPr>
        <w:pStyle w:val="AllowPageBreak"/>
      </w:pPr>
    </w:p>
    <w:p w:rsidR="00000000" w:rsidRPr="001721FB" w:rsidP="001721FB">
      <w:pPr>
        <w:pStyle w:val="Heading1"/>
      </w:pPr>
      <w:bookmarkStart w:id="2" w:name="O_1021574"/>
      <w:bookmarkEnd w:id="2"/>
      <w:r w:rsidRPr="001721FB">
        <w:t>Performance Evidence</w:t>
      </w:r>
    </w:p>
    <w:p w:rsidR="00000000" w:rsidRPr="001721FB" w:rsidP="00075EF4">
      <w:pPr>
        <w:pStyle w:val="BodyText"/>
      </w:pPr>
      <w:r w:rsidRPr="001721FB">
        <w:t>To demonstrate competency in this unit, a person must apply market analysis strategies to research and analyse of two different rural property market sectors and highlight factors affecting the</w:t>
      </w:r>
      <w:r w:rsidRPr="001721FB">
        <w:t xml:space="preserve"> current market conditions.</w:t>
      </w:r>
    </w:p>
    <w:p w:rsidR="00000000" w:rsidRPr="001721FB" w:rsidP="00075EF4">
      <w:pPr>
        <w:pStyle w:val="BodyText"/>
      </w:pPr>
      <w:r w:rsidRPr="001721FB">
        <w:t>In doing this, the person must meet the performance criteria for this unit.</w:t>
      </w:r>
    </w:p>
    <w:p w:rsidR="00000000" w:rsidRPr="001721FB" w:rsidP="001721FB">
      <w:pPr>
        <w:pStyle w:val="Heading1"/>
      </w:pPr>
      <w:bookmarkStart w:id="3" w:name="O_1021573"/>
      <w:bookmarkEnd w:id="3"/>
      <w:r w:rsidRPr="001721FB">
        <w:t>Knowledge Evidence</w:t>
      </w:r>
    </w:p>
    <w:p w:rsidR="00000000" w:rsidRPr="001721FB" w:rsidP="00075EF4">
      <w:pPr>
        <w:pStyle w:val="BodyText"/>
      </w:pPr>
      <w:r w:rsidRPr="001721FB">
        <w:t>To be competent in this unit, a person must demonstrate knowledge of:</w:t>
      </w:r>
    </w:p>
    <w:p w:rsidR="00000000" w:rsidRPr="001721FB" w:rsidP="001721FB">
      <w:pPr>
        <w:pStyle w:val="ListBullet"/>
      </w:pPr>
      <w:r w:rsidRPr="001721FB">
        <w:t>role of the agent in providing rural proper</w:t>
      </w:r>
      <w:r w:rsidRPr="001721FB">
        <w:t>ty market sales services</w:t>
      </w:r>
    </w:p>
    <w:p w:rsidR="00000000" w:rsidRPr="001721FB" w:rsidP="001721FB">
      <w:pPr>
        <w:pStyle w:val="ListBullet"/>
      </w:pPr>
      <w:r w:rsidRPr="001721FB">
        <w:t>types of rural property</w:t>
      </w:r>
    </w:p>
    <w:p w:rsidR="00000000" w:rsidRPr="001721FB" w:rsidP="001721FB">
      <w:pPr>
        <w:pStyle w:val="ListBullet"/>
      </w:pPr>
      <w:r w:rsidRPr="001721FB">
        <w:t>features of rural property impacting production or agistment capacity</w:t>
      </w:r>
    </w:p>
    <w:p w:rsidR="00000000" w:rsidRPr="001721FB" w:rsidP="001721FB">
      <w:pPr>
        <w:pStyle w:val="ListBullet"/>
      </w:pPr>
      <w:r w:rsidRPr="001721FB">
        <w:t>information sources for developing market knowledge and intelligence</w:t>
      </w:r>
    </w:p>
    <w:p w:rsidR="00000000" w:rsidRPr="001721FB" w:rsidP="001721FB">
      <w:pPr>
        <w:pStyle w:val="ListBullet"/>
      </w:pPr>
      <w:r w:rsidRPr="001721FB">
        <w:t>rural property market trends and indicators</w:t>
      </w:r>
    </w:p>
    <w:p w:rsidR="00000000" w:rsidRPr="001721FB" w:rsidP="001721FB">
      <w:pPr>
        <w:pStyle w:val="ListBullet"/>
      </w:pPr>
      <w:r w:rsidRPr="001721FB">
        <w:t>established methodologies to analyse:</w:t>
      </w:r>
    </w:p>
    <w:p w:rsidR="00000000" w:rsidRPr="001721FB" w:rsidP="001721FB">
      <w:pPr>
        <w:pStyle w:val="ListBullet2"/>
      </w:pPr>
      <w:r w:rsidRPr="001721FB">
        <w:t>rural property production capacity</w:t>
      </w:r>
    </w:p>
    <w:p w:rsidR="00000000" w:rsidRPr="001721FB" w:rsidP="001721FB">
      <w:pPr>
        <w:pStyle w:val="ListBullet2"/>
      </w:pPr>
      <w:r w:rsidRPr="001721FB">
        <w:t>rural property agistment capacity</w:t>
      </w:r>
    </w:p>
    <w:p w:rsidR="00000000" w:rsidRPr="001721FB" w:rsidP="001721FB">
      <w:pPr>
        <w:pStyle w:val="ListBullet2"/>
      </w:pPr>
      <w:r w:rsidRPr="001721FB">
        <w:t>rural property market indicators and market trends</w:t>
      </w:r>
    </w:p>
    <w:p w:rsidR="00000000" w:rsidRPr="001721FB" w:rsidP="001721FB">
      <w:pPr>
        <w:pStyle w:val="ListBullet2"/>
      </w:pPr>
      <w:r w:rsidRPr="001721FB">
        <w:t>factors that may affect return on rural property</w:t>
      </w:r>
    </w:p>
    <w:p w:rsidR="00000000" w:rsidRPr="001721FB" w:rsidP="001721FB">
      <w:pPr>
        <w:pStyle w:val="ListBullet2"/>
      </w:pPr>
      <w:r w:rsidRPr="001721FB">
        <w:t>factors that add value to rural property</w:t>
      </w:r>
    </w:p>
    <w:p w:rsidR="00000000" w:rsidRPr="001721FB" w:rsidP="001721FB">
      <w:pPr>
        <w:pStyle w:val="ListBullet"/>
      </w:pPr>
      <w:r w:rsidRPr="001721FB">
        <w:t>establ</w:t>
      </w:r>
      <w:r w:rsidRPr="001721FB">
        <w:t>ished formats for presenting rural property information</w:t>
      </w:r>
    </w:p>
    <w:p w:rsidR="00000000" w:rsidRPr="001721FB" w:rsidP="001721FB">
      <w:pPr>
        <w:pStyle w:val="ListBullet"/>
      </w:pPr>
      <w:r w:rsidRPr="001721FB">
        <w:t>legislation and local government regulations related to use of rural property in the state or territory of operation</w:t>
      </w:r>
    </w:p>
    <w:p w:rsidR="00000000" w:rsidRPr="001721FB" w:rsidP="001721FB">
      <w:pPr>
        <w:pStyle w:val="ListBullet"/>
      </w:pPr>
      <w:r w:rsidRPr="001721FB">
        <w:t xml:space="preserve">risks and ethical practices associated with use of rural property </w:t>
      </w:r>
    </w:p>
    <w:p w:rsidR="00000000" w:rsidRPr="001721FB" w:rsidP="001721FB">
      <w:pPr>
        <w:pStyle w:val="ListBullet"/>
      </w:pPr>
      <w:r w:rsidRPr="001721FB">
        <w:t>networking oppor</w:t>
      </w:r>
      <w:r w:rsidRPr="001721FB">
        <w:t>tunities to support development of rural property knowledge.</w:t>
      </w:r>
    </w:p>
    <w:p w:rsidR="00000000" w:rsidRPr="001721FB" w:rsidP="001721FB">
      <w:pPr>
        <w:pStyle w:val="AllowPageBreak"/>
      </w:pPr>
    </w:p>
    <w:p w:rsidR="00000000" w:rsidRPr="001721FB" w:rsidP="001721FB">
      <w:pPr>
        <w:pStyle w:val="Heading1"/>
      </w:pPr>
      <w:bookmarkStart w:id="4" w:name="O_1021572"/>
      <w:bookmarkEnd w:id="4"/>
      <w:r w:rsidRPr="001721FB">
        <w:t>Assessment Conditions</w:t>
      </w:r>
    </w:p>
    <w:p w:rsidR="00000000" w:rsidRPr="001721FB" w:rsidP="00075EF4">
      <w:pPr>
        <w:pStyle w:val="BodyText"/>
      </w:pPr>
      <w:r w:rsidRPr="001721FB">
        <w:t xml:space="preserve">Assessors must satisfy the requirements for assessors listed in the Standards for Registered Training Organisations. </w:t>
      </w:r>
    </w:p>
    <w:p w:rsidR="00000000" w:rsidRPr="001721FB" w:rsidP="00075EF4">
      <w:pPr>
        <w:pStyle w:val="BodyText"/>
      </w:pPr>
      <w:r w:rsidRPr="001721FB">
        <w:t xml:space="preserve">Assessment must be conducted in the workplace or in a simulated workplace environment. </w:t>
      </w:r>
    </w:p>
    <w:p w:rsidR="00000000" w:rsidRPr="001721FB" w:rsidP="00075EF4">
      <w:pPr>
        <w:pStyle w:val="BodyText"/>
      </w:pPr>
      <w:r w:rsidRPr="001721FB">
        <w:t>Assessors are responsible for ensuring that the person demonstrating competency has access to:</w:t>
      </w:r>
    </w:p>
    <w:p w:rsidR="00000000" w:rsidRPr="001721FB" w:rsidP="001721FB">
      <w:pPr>
        <w:pStyle w:val="ListBullet"/>
      </w:pPr>
      <w:r w:rsidRPr="001721FB">
        <w:t>sources of information about rural property markets and market indicator</w:t>
      </w:r>
      <w:r w:rsidRPr="001721FB">
        <w:t>s</w:t>
      </w:r>
    </w:p>
    <w:p w:rsidR="00000000" w:rsidRPr="001721FB" w:rsidP="001721FB">
      <w:pPr>
        <w:pStyle w:val="ListBullet"/>
      </w:pPr>
      <w:r w:rsidRPr="001721FB">
        <w:t>established methods for analysing property production capacity and market conditions</w:t>
      </w:r>
    </w:p>
    <w:p w:rsidR="00000000" w:rsidRPr="001721FB" w:rsidP="001721FB">
      <w:pPr>
        <w:pStyle w:val="ListBullet"/>
      </w:pPr>
      <w:r w:rsidRPr="001721FB">
        <w:t>established formats for presenting rural property market information.</w:t>
      </w:r>
    </w:p>
    <w:p w:rsidR="00000000" w:rsidRPr="001721FB" w:rsidP="001721FB">
      <w:pPr>
        <w:pStyle w:val="AllowPageBreak"/>
      </w:pPr>
    </w:p>
    <w:p w:rsidR="00000000" w:rsidRPr="001721FB" w:rsidP="001721FB">
      <w:pPr>
        <w:pStyle w:val="Heading1"/>
      </w:pPr>
      <w:bookmarkStart w:id="5" w:name="O_1021570"/>
      <w:bookmarkEnd w:id="5"/>
      <w:r w:rsidRPr="001721FB">
        <w:t>Links</w:t>
      </w:r>
    </w:p>
    <w:p w:rsidR="00000000" w:rsidRPr="001721FB" w:rsidP="00075EF4">
      <w:pPr>
        <w:pStyle w:val="BodyText"/>
      </w:pPr>
      <w:r w:rsidRPr="001721FB">
        <w:t>Companion volumes to this training package are available at the VETNet web</w:t>
      </w:r>
      <w:r w:rsidRPr="001721FB">
        <w:t xml:space="preserve">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210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721FB" w:rsidP="001721FB"/>
    <w:sectPr w:rsidSect="00172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FB" w:rsidRPr="00075EF4" w:rsidP="00075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F4" w:rsidP="00172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EF4" w:rsidP="00172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75EF4" w:rsidP="00172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1FB" w:rsidRPr="00075EF4" w:rsidP="00075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F4" w:rsidRPr="002D2AF8" w:rsidP="00172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CPPREP5311 Develop and maintain rural property market knowledge and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75EF4" w:rsidP="00172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902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40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E84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1FB"/>
  </w:style>
  <w:style w:type="character" w:customStyle="1" w:styleId="Heading1Char">
    <w:name w:val="Heading 1 Char"/>
    <w:basedOn w:val="DefaultParagraphFont"/>
    <w:link w:val="Heading1"/>
    <w:rsid w:val="00172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1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1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1FB"/>
    <w:rPr>
      <w:b/>
      <w:spacing w:val="0"/>
    </w:rPr>
  </w:style>
  <w:style w:type="paragraph" w:customStyle="1" w:styleId="SuperTitle">
    <w:name w:val="SuperTitle"/>
    <w:basedOn w:val="Title"/>
    <w:rsid w:val="00172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1FB"/>
    <w:rPr>
      <w:i/>
    </w:rPr>
  </w:style>
  <w:style w:type="paragraph" w:styleId="Caption">
    <w:name w:val="caption"/>
    <w:basedOn w:val="BodyText"/>
    <w:next w:val="Normal"/>
    <w:qFormat/>
    <w:rsid w:val="00172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1FB"/>
  </w:style>
  <w:style w:type="paragraph" w:styleId="TableofFigures">
    <w:name w:val="table of figures"/>
    <w:basedOn w:val="Normal"/>
    <w:next w:val="Normal"/>
    <w:semiHidden/>
    <w:rsid w:val="00172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1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1FB"/>
    <w:rPr>
      <w:rFonts w:ascii="Wingdings" w:hAnsi="Wingdings"/>
    </w:rPr>
  </w:style>
  <w:style w:type="paragraph" w:customStyle="1" w:styleId="TableHeading">
    <w:name w:val="Table Heading"/>
    <w:basedOn w:val="HeadingBase"/>
    <w:rsid w:val="00172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1FB"/>
    <w:rPr>
      <w:color w:val="0033CC"/>
      <w:u w:val="none"/>
    </w:rPr>
  </w:style>
  <w:style w:type="paragraph" w:customStyle="1" w:styleId="BodyTextRight">
    <w:name w:val="Body Text Right"/>
    <w:basedOn w:val="BodyText"/>
    <w:rsid w:val="00172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1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1FB"/>
    <w:rPr>
      <w:sz w:val="32"/>
    </w:rPr>
  </w:style>
  <w:style w:type="paragraph" w:customStyle="1" w:styleId="HeadingProcedure">
    <w:name w:val="Heading Procedure"/>
    <w:basedOn w:val="HeadingBase"/>
    <w:next w:val="Normal"/>
    <w:rsid w:val="00172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1FB"/>
    <w:pPr>
      <w:spacing w:before="60" w:after="60"/>
    </w:pPr>
  </w:style>
  <w:style w:type="paragraph" w:styleId="ListContinue">
    <w:name w:val="List Continue"/>
    <w:basedOn w:val="List"/>
    <w:rsid w:val="001721FB"/>
    <w:pPr>
      <w:ind w:firstLine="0"/>
    </w:pPr>
  </w:style>
  <w:style w:type="paragraph" w:customStyle="1" w:styleId="ListNote">
    <w:name w:val="List Note"/>
    <w:basedOn w:val="List"/>
    <w:rsid w:val="00172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1FB"/>
    <w:rPr>
      <w:rFonts w:ascii="Courier New" w:hAnsi="Courier New"/>
    </w:rPr>
  </w:style>
  <w:style w:type="paragraph" w:customStyle="1" w:styleId="NoteBullet">
    <w:name w:val="Note Bullet"/>
    <w:basedOn w:val="Note"/>
    <w:rsid w:val="00172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1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1FB"/>
    <w:rPr>
      <w:b/>
      <w:smallCaps/>
    </w:rPr>
  </w:style>
  <w:style w:type="paragraph" w:customStyle="1" w:styleId="TableListNumber">
    <w:name w:val="Table List Number"/>
    <w:basedOn w:val="ListNumber"/>
    <w:rsid w:val="00172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1FB"/>
    <w:pPr>
      <w:numPr>
        <w:numId w:val="9"/>
      </w:numPr>
    </w:pPr>
  </w:style>
  <w:style w:type="paragraph" w:customStyle="1" w:styleId="ListAlpha2">
    <w:name w:val="List Alpha 2"/>
    <w:basedOn w:val="List2"/>
    <w:rsid w:val="001721FB"/>
    <w:pPr>
      <w:numPr>
        <w:numId w:val="8"/>
      </w:numPr>
    </w:pPr>
  </w:style>
  <w:style w:type="paragraph" w:styleId="List2">
    <w:name w:val="List 2"/>
    <w:basedOn w:val="BodyText"/>
    <w:rsid w:val="00172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1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1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1FB"/>
    <w:pPr>
      <w:numPr>
        <w:numId w:val="4"/>
      </w:numPr>
    </w:pPr>
  </w:style>
  <w:style w:type="paragraph" w:styleId="ListContinue2">
    <w:name w:val="List Continue 2"/>
    <w:basedOn w:val="List2"/>
    <w:rsid w:val="001721FB"/>
    <w:pPr>
      <w:ind w:firstLine="0"/>
    </w:pPr>
  </w:style>
  <w:style w:type="paragraph" w:styleId="ListContinue3">
    <w:name w:val="List Continue 3"/>
    <w:basedOn w:val="List3"/>
    <w:rsid w:val="001721FB"/>
    <w:pPr>
      <w:ind w:left="1021" w:firstLine="0"/>
    </w:pPr>
  </w:style>
  <w:style w:type="paragraph" w:styleId="ListContinue4">
    <w:name w:val="List Continue 4"/>
    <w:basedOn w:val="List4"/>
    <w:rsid w:val="001721FB"/>
    <w:pPr>
      <w:ind w:firstLine="0"/>
    </w:pPr>
  </w:style>
  <w:style w:type="paragraph" w:styleId="ListContinue5">
    <w:name w:val="List Continue 5"/>
    <w:basedOn w:val="List5"/>
    <w:rsid w:val="001721FB"/>
    <w:pPr>
      <w:ind w:firstLine="0"/>
    </w:pPr>
  </w:style>
  <w:style w:type="paragraph" w:styleId="ListNumber3">
    <w:name w:val="List Number 3"/>
    <w:basedOn w:val="List3"/>
    <w:rsid w:val="001721FB"/>
    <w:pPr>
      <w:numPr>
        <w:numId w:val="5"/>
      </w:numPr>
    </w:pPr>
  </w:style>
  <w:style w:type="paragraph" w:styleId="ListNumber4">
    <w:name w:val="List Number 4"/>
    <w:basedOn w:val="List4"/>
    <w:rsid w:val="001721FB"/>
    <w:pPr>
      <w:numPr>
        <w:numId w:val="6"/>
      </w:numPr>
    </w:pPr>
  </w:style>
  <w:style w:type="paragraph" w:styleId="ListNumber5">
    <w:name w:val="List Number 5"/>
    <w:basedOn w:val="List5"/>
    <w:rsid w:val="001721FB"/>
    <w:pPr>
      <w:numPr>
        <w:numId w:val="7"/>
      </w:numPr>
    </w:pPr>
  </w:style>
  <w:style w:type="paragraph" w:styleId="BlockText">
    <w:name w:val="Block Text"/>
    <w:basedOn w:val="Normal"/>
    <w:rsid w:val="00172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1FB"/>
    <w:rPr>
      <w:sz w:val="16"/>
      <w:vertAlign w:val="superscript"/>
    </w:rPr>
  </w:style>
  <w:style w:type="character" w:customStyle="1" w:styleId="Symbols">
    <w:name w:val="Symbols"/>
    <w:basedOn w:val="DefaultParagraphFont"/>
    <w:rsid w:val="001721FB"/>
    <w:rPr>
      <w:rFonts w:ascii="Symbol" w:hAnsi="Symbol"/>
    </w:rPr>
  </w:style>
  <w:style w:type="character" w:customStyle="1" w:styleId="MenuOptions">
    <w:name w:val="Menu Options"/>
    <w:basedOn w:val="DefaultParagraphFont"/>
    <w:rsid w:val="00172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1FB"/>
    <w:rPr>
      <w:b/>
    </w:rPr>
  </w:style>
  <w:style w:type="character" w:customStyle="1" w:styleId="Underlined">
    <w:name w:val="Underlined"/>
    <w:basedOn w:val="DefaultParagraphFont"/>
    <w:rsid w:val="001721FB"/>
    <w:rPr>
      <w:u w:val="single"/>
    </w:rPr>
  </w:style>
  <w:style w:type="paragraph" w:customStyle="1" w:styleId="TableBodyTextRight">
    <w:name w:val="Table Body Text Right"/>
    <w:basedOn w:val="TableBodyText"/>
    <w:rsid w:val="00172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1FB"/>
    <w:rPr>
      <w:sz w:val="18"/>
    </w:rPr>
  </w:style>
  <w:style w:type="paragraph" w:customStyle="1" w:styleId="BodySmallRight">
    <w:name w:val="Body Small Right"/>
    <w:basedOn w:val="BodyTextRight"/>
    <w:rsid w:val="001721FB"/>
    <w:rPr>
      <w:sz w:val="18"/>
      <w:szCs w:val="18"/>
    </w:rPr>
  </w:style>
  <w:style w:type="paragraph" w:customStyle="1" w:styleId="MarginEdition">
    <w:name w:val="Margin Edition"/>
    <w:basedOn w:val="MarginNote"/>
    <w:rsid w:val="00172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1FB"/>
    <w:rPr>
      <w:sz w:val="2"/>
      <w:szCs w:val="2"/>
    </w:rPr>
  </w:style>
  <w:style w:type="character" w:customStyle="1" w:styleId="Small">
    <w:name w:val="Small"/>
    <w:basedOn w:val="DefaultParagraphFont"/>
    <w:rsid w:val="001721FB"/>
    <w:rPr>
      <w:sz w:val="16"/>
    </w:rPr>
  </w:style>
  <w:style w:type="paragraph" w:customStyle="1" w:styleId="WideTable">
    <w:name w:val="Wide Table"/>
    <w:basedOn w:val="Normal"/>
    <w:rsid w:val="00172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1FB"/>
  </w:style>
  <w:style w:type="paragraph" w:styleId="Quote">
    <w:name w:val="Quote"/>
    <w:basedOn w:val="Heading1"/>
    <w:link w:val="QuoteChar"/>
    <w:qFormat/>
    <w:rsid w:val="00172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1FB"/>
    <w:pPr>
      <w:pageBreakBefore/>
    </w:pPr>
  </w:style>
  <w:style w:type="paragraph" w:customStyle="1" w:styleId="Border">
    <w:name w:val="Border"/>
    <w:basedOn w:val="Normal"/>
    <w:qFormat/>
    <w:rsid w:val="00172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1FB"/>
    <w:rPr>
      <w:u w:val="single"/>
    </w:rPr>
  </w:style>
  <w:style w:type="character" w:customStyle="1" w:styleId="BoldandItalics">
    <w:name w:val="Bold and Italics"/>
    <w:qFormat/>
    <w:rsid w:val="001721FB"/>
    <w:rPr>
      <w:b/>
      <w:i/>
      <w:u w:val="none"/>
    </w:rPr>
  </w:style>
  <w:style w:type="paragraph" w:styleId="BalloonText">
    <w:name w:val="Balloon Text"/>
    <w:basedOn w:val="Normal"/>
    <w:link w:val="BalloonTextChar"/>
    <w:rsid w:val="00172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1FB"/>
    <w:pPr>
      <w:spacing w:before="0" w:after="0"/>
    </w:pPr>
  </w:style>
  <w:style w:type="paragraph" w:customStyle="1" w:styleId="BodyTextBold">
    <w:name w:val="Body Text Bold"/>
    <w:basedOn w:val="BodyText"/>
    <w:qFormat/>
    <w:rsid w:val="001721FB"/>
    <w:rPr>
      <w:b/>
    </w:rPr>
  </w:style>
  <w:style w:type="character" w:styleId="Hyperlink">
    <w:name w:val="Hyperlink"/>
    <w:basedOn w:val="DefaultParagraphFont"/>
    <w:uiPriority w:val="99"/>
    <w:unhideWhenUsed/>
    <w:rsid w:val="00075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2408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CPPREP5311 Develop and maintain rural property market knowledge and intelligence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