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AAC" w:rsidP="00DA5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CPPREP5005 Manage teams in the property industry</w:t>
      </w:r>
      <w:r>
        <w:fldChar w:fldCharType="end"/>
      </w:r>
    </w:p>
    <w:p w:rsidR="00DA5AAC" w:rsidP="00DA5AAC">
      <w:pPr>
        <w:pStyle w:val="Version"/>
        <w:sectPr w:rsidSect="00F77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F10" w:rsidP="00F77F10">
      <w:pPr>
        <w:pStyle w:val="SuperHeading"/>
      </w:pPr>
      <w:r w:rsidRPr="00F77F10">
        <w:t>CPPREP5005 Manage teams in the property industry</w:t>
      </w:r>
    </w:p>
    <w:p w:rsidR="00000000" w:rsidRPr="00F77F10" w:rsidP="00F77F10">
      <w:pPr>
        <w:pStyle w:val="Heading1"/>
      </w:pPr>
      <w:bookmarkStart w:id="1" w:name="O_1021456"/>
      <w:bookmarkEnd w:id="1"/>
      <w:r w:rsidRPr="00F77F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77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0" w:rsidP="00F77F10">
            <w:pPr>
              <w:pStyle w:val="BodyText"/>
            </w:pPr>
            <w:r w:rsidRPr="00F77F10">
              <w:t>This version first released with CPP Property Services Training Package Release 8.0.</w:t>
            </w:r>
          </w:p>
          <w:p w:rsidR="00000000" w:rsidRPr="00F77F10" w:rsidP="00F77F10">
            <w:pPr>
              <w:pStyle w:val="BodyText"/>
            </w:pPr>
            <w:r w:rsidRPr="00F77F10">
              <w:t>New unit of competency.</w:t>
            </w:r>
          </w:p>
        </w:tc>
      </w:tr>
    </w:tbl>
    <w:p w:rsidR="00000000" w:rsidRPr="00F77F10" w:rsidP="00F77F10">
      <w:pPr>
        <w:pStyle w:val="BodyText"/>
      </w:pPr>
    </w:p>
    <w:p w:rsidR="00000000" w:rsidRPr="00F77F10" w:rsidP="00F77F10">
      <w:pPr>
        <w:pStyle w:val="AllowPageBreak"/>
      </w:pPr>
    </w:p>
    <w:p w:rsidR="00000000" w:rsidRPr="00F77F10" w:rsidP="00F77F10">
      <w:pPr>
        <w:pStyle w:val="Heading1"/>
      </w:pPr>
      <w:bookmarkStart w:id="2" w:name="O_1021462"/>
      <w:bookmarkEnd w:id="2"/>
      <w:r w:rsidRPr="00F77F10">
        <w:t>Application</w:t>
      </w:r>
    </w:p>
    <w:p w:rsidR="00000000" w:rsidRPr="00F77F10" w:rsidP="00DA5AAC">
      <w:pPr>
        <w:pStyle w:val="BodyText"/>
      </w:pPr>
      <w:r w:rsidRPr="00F77F10">
        <w:t>This unit specifies the skills and knowledge required to manage and evalua</w:t>
      </w:r>
      <w:r w:rsidRPr="00F77F10">
        <w:t>te agency teams in the property industry.</w:t>
      </w:r>
    </w:p>
    <w:p w:rsidR="00000000" w:rsidRPr="00F77F10" w:rsidP="00DA5AAC">
      <w:pPr>
        <w:pStyle w:val="BodyText"/>
      </w:pPr>
      <w:r w:rsidRPr="00F77F10">
        <w:t xml:space="preserve">The unit applies to industry professionals in the property industry. </w:t>
      </w:r>
    </w:p>
    <w:p w:rsidR="00000000" w:rsidRPr="00F77F10" w:rsidP="00DA5AAC">
      <w:pPr>
        <w:pStyle w:val="BodyText"/>
      </w:pPr>
      <w:r w:rsidRPr="00F77F10">
        <w:t>State or territory licensing requirements may apply to this unit.</w:t>
      </w:r>
    </w:p>
    <w:p w:rsidR="00000000" w:rsidRPr="00F77F10" w:rsidP="00F77F10">
      <w:pPr>
        <w:pStyle w:val="Heading1"/>
      </w:pPr>
      <w:bookmarkStart w:id="3" w:name="O_1021461"/>
      <w:bookmarkEnd w:id="3"/>
      <w:r w:rsidRPr="00F77F10">
        <w:t>Pre-requisite Unit</w:t>
      </w:r>
    </w:p>
    <w:p w:rsidR="00000000" w:rsidRPr="00F77F10" w:rsidP="00DA5AAC">
      <w:pPr>
        <w:pStyle w:val="BodyText"/>
      </w:pPr>
      <w:r w:rsidRPr="00F77F10">
        <w:t>Nil</w:t>
      </w:r>
    </w:p>
    <w:p w:rsidR="00000000" w:rsidRPr="00F77F10" w:rsidP="00F77F10">
      <w:pPr>
        <w:pStyle w:val="Heading1"/>
      </w:pPr>
      <w:bookmarkStart w:id="4" w:name="O_1021460"/>
      <w:bookmarkEnd w:id="4"/>
      <w:r w:rsidRPr="00F77F10">
        <w:t>Unit Sector</w:t>
      </w:r>
    </w:p>
    <w:p w:rsidR="00000000" w:rsidRPr="00F77F10" w:rsidP="00DA5AAC">
      <w:pPr>
        <w:pStyle w:val="BodyText"/>
      </w:pPr>
      <w:r w:rsidRPr="00F77F10">
        <w:t xml:space="preserve">Real </w:t>
      </w:r>
      <w:r w:rsidRPr="00F77F10">
        <w:t>estate</w:t>
      </w:r>
    </w:p>
    <w:p w:rsidR="00000000" w:rsidRPr="00F77F10" w:rsidP="00F77F10">
      <w:pPr>
        <w:pStyle w:val="Heading1"/>
      </w:pPr>
      <w:bookmarkStart w:id="5" w:name="O_1021459"/>
      <w:bookmarkEnd w:id="5"/>
      <w:r w:rsidRPr="00F77F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774"/>
      </w:tblGrid>
      <w:tr w:rsidTr="00F77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Elements describe the essential outcomes.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Performance criteria describe what needs to be done to demonstrate achievement of the element.</w:t>
            </w:r>
          </w:p>
        </w:tc>
      </w:tr>
      <w:tr w:rsidTr="00F77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1.</w:t>
            </w:r>
            <w:r w:rsidRPr="00F77F10">
              <w:tab/>
              <w:t>Determine team requirements.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0" w:rsidP="00F77F10">
            <w:pPr>
              <w:pStyle w:val="BodyText"/>
            </w:pPr>
            <w:r w:rsidRPr="00F77F10">
              <w:t>1.1</w:t>
            </w:r>
            <w:r w:rsidRPr="00F77F10">
              <w:tab/>
            </w:r>
            <w:r w:rsidRPr="00F77F10">
              <w:t>Analyse and record requirements for teams in a property agency.</w:t>
            </w:r>
          </w:p>
          <w:p w:rsidR="00000000" w:rsidRPr="00F77F10" w:rsidP="00F77F10">
            <w:pPr>
              <w:pStyle w:val="BodyText"/>
            </w:pPr>
            <w:r w:rsidRPr="00F77F10">
              <w:t>1.2</w:t>
            </w:r>
            <w:r w:rsidRPr="00F77F10">
              <w:tab/>
              <w:t>Develop and record key performance indicators (KPIs) for teams which incorporate agency objectives, targets and are consistent with business strategies.</w:t>
            </w:r>
          </w:p>
          <w:p w:rsidR="00000000" w:rsidRPr="00F77F10" w:rsidP="00F77F10">
            <w:pPr>
              <w:pStyle w:val="BodyText"/>
            </w:pPr>
            <w:r w:rsidRPr="00F77F10">
              <w:t>1.3</w:t>
            </w:r>
            <w:r w:rsidRPr="00F77F10">
              <w:tab/>
              <w:t xml:space="preserve">Determine and develop role and </w:t>
            </w:r>
            <w:r w:rsidRPr="00F77F10">
              <w:t xml:space="preserve">responsibility descriptions for each team member. </w:t>
            </w:r>
          </w:p>
          <w:p w:rsidR="00000000" w:rsidRPr="00F77F10" w:rsidP="00F77F10">
            <w:pPr>
              <w:pStyle w:val="BodyText"/>
            </w:pPr>
            <w:r w:rsidRPr="00F77F10">
              <w:t xml:space="preserve">1.4 </w:t>
            </w:r>
            <w:r w:rsidRPr="00F77F10">
              <w:tab/>
              <w:t>Determine structure of and develop plans for each team.</w:t>
            </w:r>
          </w:p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1.5</w:t>
            </w:r>
            <w:r w:rsidRPr="00F77F10">
              <w:tab/>
              <w:t xml:space="preserve">Allocate resources to support attainment of team and agency </w:t>
            </w:r>
            <w:r w:rsidRPr="00F77F10">
              <w:t>KPIs.</w:t>
            </w:r>
          </w:p>
        </w:tc>
      </w:tr>
      <w:tr w:rsidTr="00F77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2.</w:t>
            </w:r>
            <w:r w:rsidRPr="00F77F10">
              <w:tab/>
              <w:t>Implement strategies to manage teams.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0" w:rsidP="00F77F10">
            <w:pPr>
              <w:pStyle w:val="BodyText"/>
            </w:pPr>
            <w:r w:rsidRPr="00F77F10">
              <w:t>2.1</w:t>
            </w:r>
            <w:r w:rsidRPr="00F77F10">
              <w:tab/>
              <w:t>Communicate agency standards</w:t>
            </w:r>
            <w:r w:rsidRPr="00F77F10">
              <w:t>, culture and business expectations to teams.</w:t>
            </w:r>
          </w:p>
          <w:p w:rsidR="00000000" w:rsidRPr="00F77F10" w:rsidP="00F77F10">
            <w:pPr>
              <w:pStyle w:val="BodyText"/>
            </w:pPr>
            <w:r w:rsidRPr="00F77F10">
              <w:t>2.2</w:t>
            </w:r>
            <w:r w:rsidRPr="00F77F10">
              <w:tab/>
              <w:t>Communicate agency team targets and roles to agency staff.</w:t>
            </w:r>
          </w:p>
          <w:p w:rsidR="00000000" w:rsidRPr="00F77F10" w:rsidP="00F77F10">
            <w:pPr>
              <w:pStyle w:val="BodyText"/>
            </w:pPr>
            <w:r w:rsidRPr="00F77F10">
              <w:t>2.3</w:t>
            </w:r>
            <w:r w:rsidRPr="00F77F10">
              <w:tab/>
              <w:t xml:space="preserve">Establish and maintain communication within and between teams. </w:t>
            </w:r>
          </w:p>
          <w:p w:rsidR="00000000" w:rsidRPr="00F77F10" w:rsidP="00F77F10">
            <w:pPr>
              <w:pStyle w:val="BodyText"/>
            </w:pPr>
            <w:r w:rsidRPr="00F77F10">
              <w:t>2.4</w:t>
            </w:r>
            <w:r w:rsidRPr="00F77F10">
              <w:tab/>
              <w:t>Promote balanced participation of team members in discussions and activitie</w:t>
            </w:r>
            <w:r w:rsidRPr="00F77F10">
              <w:t>s.</w:t>
            </w:r>
          </w:p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2.5 Negotiate work roles of team members to balance team goals, job requirements and team members</w:t>
            </w:r>
            <w:r>
              <w:t>’</w:t>
            </w:r>
            <w:r w:rsidRPr="00F77F10">
              <w:t xml:space="preserve"> individual difference.</w:t>
            </w:r>
          </w:p>
        </w:tc>
      </w:tr>
      <w:tr w:rsidTr="00F77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3.</w:t>
            </w:r>
            <w:r w:rsidRPr="00F77F10">
              <w:tab/>
              <w:t>Manage team performance.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0" w:rsidP="00F77F10">
            <w:pPr>
              <w:pStyle w:val="BodyText"/>
            </w:pPr>
            <w:r w:rsidRPr="00F77F10">
              <w:t>3.1</w:t>
            </w:r>
            <w:r w:rsidRPr="00F77F10">
              <w:tab/>
              <w:t xml:space="preserve">Implement strategies to provide training, coaching and mentoring for team members. </w:t>
            </w:r>
          </w:p>
          <w:p w:rsidR="00000000" w:rsidRPr="00F77F10" w:rsidP="00F77F10">
            <w:pPr>
              <w:pStyle w:val="BodyText"/>
            </w:pPr>
            <w:r w:rsidRPr="00F77F10">
              <w:t>3.2</w:t>
            </w:r>
            <w:r w:rsidRPr="00F77F10">
              <w:tab/>
              <w:t xml:space="preserve">Implement </w:t>
            </w:r>
            <w:r w:rsidRPr="00F77F10">
              <w:t>strategies to address team or individual performance issues and provide constructive feedback.</w:t>
            </w:r>
          </w:p>
          <w:p w:rsidR="00000000" w:rsidRPr="00F77F10" w:rsidP="00F77F10">
            <w:pPr>
              <w:pStyle w:val="BodyText"/>
            </w:pPr>
            <w:r w:rsidRPr="00F77F10">
              <w:t>3.3</w:t>
            </w:r>
            <w:r w:rsidRPr="00F77F10">
              <w:tab/>
              <w:t xml:space="preserve">Implement strategies to monitor conduct of teams according to legal requirements and agency policy. </w:t>
            </w:r>
          </w:p>
          <w:p w:rsidR="00000000" w:rsidRPr="00F77F10" w:rsidP="00F77F10">
            <w:pPr>
              <w:pStyle w:val="BodyText"/>
            </w:pPr>
            <w:r w:rsidRPr="00F77F10">
              <w:t>3.4</w:t>
            </w:r>
            <w:r w:rsidRPr="00F77F10">
              <w:tab/>
              <w:t>Implement conflict resolution processes to support t</w:t>
            </w:r>
            <w:r w:rsidRPr="00F77F10">
              <w:t>eam effectiveness.</w:t>
            </w:r>
          </w:p>
          <w:p w:rsidR="00000000" w:rsidRPr="00F77F10" w:rsidP="00F77F10">
            <w:pPr>
              <w:pStyle w:val="BodyText"/>
            </w:pPr>
            <w:r w:rsidRPr="00F77F10">
              <w:t>3.5</w:t>
            </w:r>
            <w:r w:rsidRPr="00F77F10">
              <w:tab/>
              <w:t>Review team member</w:t>
            </w:r>
            <w:r>
              <w:t>’</w:t>
            </w:r>
            <w:r w:rsidRPr="00F77F10">
              <w:t>s performance and use results in planning individual professional development.</w:t>
            </w:r>
          </w:p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3.6</w:t>
            </w:r>
            <w:r w:rsidRPr="00F77F10">
              <w:tab/>
              <w:t>Manage and review allocation resources to support attainment of targets and KPIs.</w:t>
            </w:r>
          </w:p>
        </w:tc>
      </w:tr>
      <w:tr w:rsidTr="00F77F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10">
            <w:pPr>
              <w:pStyle w:val="BodyText"/>
              <w:rPr>
                <w:lang w:val="en-NZ"/>
              </w:rPr>
            </w:pPr>
            <w:r w:rsidRPr="00F77F10">
              <w:t>4.</w:t>
            </w:r>
            <w:r w:rsidRPr="00F77F10">
              <w:tab/>
              <w:t>Evaluate team performance.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10" w:rsidP="00F77F10">
            <w:pPr>
              <w:pStyle w:val="BodyText"/>
            </w:pPr>
            <w:r w:rsidRPr="00F77F10">
              <w:t>4.1</w:t>
            </w:r>
            <w:r w:rsidRPr="00F77F10">
              <w:tab/>
            </w:r>
            <w:r w:rsidRPr="00F77F10">
              <w:t>Collect, record and use qualitative and quantitative data to evaluate achievement of KPIs.</w:t>
            </w:r>
          </w:p>
          <w:p w:rsidR="00000000" w:rsidRPr="00F77F10" w:rsidP="00F77F10">
            <w:pPr>
              <w:pStyle w:val="BodyText"/>
            </w:pPr>
            <w:r w:rsidRPr="00F77F10">
              <w:t>4.2</w:t>
            </w:r>
            <w:r w:rsidRPr="00F77F10">
              <w:tab/>
              <w:t>Use evaluation data to determine, record and implement improvements to maximise achievement of KPIs.</w:t>
            </w:r>
          </w:p>
        </w:tc>
      </w:tr>
    </w:tbl>
    <w:p w:rsidR="00000000" w:rsidRPr="00F77F10" w:rsidP="00F77F10">
      <w:pPr>
        <w:pStyle w:val="BodyText"/>
      </w:pPr>
    </w:p>
    <w:p w:rsidR="00000000" w:rsidRPr="00F77F10" w:rsidP="00F77F10">
      <w:pPr>
        <w:pStyle w:val="AllowPageBreak"/>
      </w:pPr>
    </w:p>
    <w:p w:rsidR="00000000" w:rsidRPr="00F77F10" w:rsidP="00F77F10">
      <w:pPr>
        <w:pStyle w:val="Heading1"/>
      </w:pPr>
      <w:bookmarkStart w:id="6" w:name="O_1021458"/>
      <w:bookmarkEnd w:id="6"/>
      <w:r w:rsidRPr="00F77F10">
        <w:t>Foundation Skills</w:t>
      </w:r>
    </w:p>
    <w:p w:rsidR="00000000" w:rsidRPr="00F77F10" w:rsidP="00DA5AAC">
      <w:pPr>
        <w:pStyle w:val="BodyText"/>
      </w:pPr>
      <w:r w:rsidRPr="00F77F10">
        <w:t>Foundation skills ess</w:t>
      </w:r>
      <w:r w:rsidRPr="00F77F10">
        <w:t>ential to performance are explicit in the performance criteria of this unit of competency.</w:t>
      </w:r>
    </w:p>
    <w:p w:rsidR="00000000" w:rsidRPr="00F77F10" w:rsidP="00F77F10">
      <w:pPr>
        <w:pStyle w:val="Heading1"/>
      </w:pPr>
      <w:bookmarkStart w:id="7" w:name="O_1021457"/>
      <w:bookmarkEnd w:id="7"/>
      <w:r w:rsidRPr="00F77F10">
        <w:t>Unit Mapping Information</w:t>
      </w:r>
    </w:p>
    <w:p w:rsidR="00000000" w:rsidRPr="00F77F10" w:rsidP="00DA5AAC">
      <w:pPr>
        <w:pStyle w:val="List"/>
      </w:pPr>
      <w:r w:rsidRPr="00F77F10">
        <w:t>No equivalent unit.</w:t>
      </w:r>
    </w:p>
    <w:p w:rsidR="00000000" w:rsidRPr="00F77F10" w:rsidP="00DA5AAC">
      <w:pPr>
        <w:pStyle w:val="List"/>
      </w:pPr>
      <w:r w:rsidRPr="00F77F10">
        <w:t>New unit of competency.</w:t>
      </w:r>
    </w:p>
    <w:p w:rsidR="00000000" w:rsidRPr="00F77F10" w:rsidP="00F77F10">
      <w:pPr>
        <w:pStyle w:val="AllowPageBreak"/>
      </w:pPr>
    </w:p>
    <w:p w:rsidR="00000000" w:rsidRPr="00F77F10" w:rsidP="00F77F10">
      <w:pPr>
        <w:pStyle w:val="Heading1"/>
      </w:pPr>
      <w:bookmarkStart w:id="8" w:name="O_1021450"/>
      <w:bookmarkEnd w:id="8"/>
      <w:r w:rsidRPr="00F77F10">
        <w:t>Links</w:t>
      </w:r>
    </w:p>
    <w:p w:rsidR="00000000" w:rsidRPr="00F77F10" w:rsidP="00DA5AAC">
      <w:pPr>
        <w:pStyle w:val="BodyText"/>
      </w:pPr>
      <w:r w:rsidRPr="00F77F10">
        <w:t>Companion volumes to this training package are avail</w:t>
      </w:r>
      <w:r w:rsidRPr="00F77F10">
        <w:t xml:space="preserve">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7F3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77F10" w:rsidP="00F77F10"/>
    <w:sectPr w:rsidSect="00F77F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0" w:rsidRPr="00DA5AAC" w:rsidP="00DA5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AC" w:rsidP="00F77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AAC" w:rsidP="00F77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A5AAC" w:rsidP="00F77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F10" w:rsidRPr="00DA5AAC" w:rsidP="00DA5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AC" w:rsidRPr="002D2AF8" w:rsidP="00F77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CPPREP5005 Manage teams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A5AAC" w:rsidP="00F77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F10"/>
  </w:style>
  <w:style w:type="character" w:customStyle="1" w:styleId="Heading1Char">
    <w:name w:val="Heading 1 Char"/>
    <w:basedOn w:val="DefaultParagraphFont"/>
    <w:link w:val="Heading1"/>
    <w:rsid w:val="00F77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F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77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F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F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7F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7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F10"/>
    <w:rPr>
      <w:b/>
      <w:spacing w:val="0"/>
    </w:rPr>
  </w:style>
  <w:style w:type="paragraph" w:customStyle="1" w:styleId="SuperTitle">
    <w:name w:val="SuperTitle"/>
    <w:basedOn w:val="Title"/>
    <w:rsid w:val="00F77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F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F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F10"/>
    <w:rPr>
      <w:i/>
    </w:rPr>
  </w:style>
  <w:style w:type="paragraph" w:styleId="Caption">
    <w:name w:val="caption"/>
    <w:basedOn w:val="BodyText"/>
    <w:next w:val="Normal"/>
    <w:qFormat/>
    <w:rsid w:val="00F77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F10"/>
  </w:style>
  <w:style w:type="paragraph" w:styleId="TableofFigures">
    <w:name w:val="table of figures"/>
    <w:basedOn w:val="Normal"/>
    <w:next w:val="Normal"/>
    <w:semiHidden/>
    <w:rsid w:val="00F77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F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7F10"/>
    <w:rPr>
      <w:rFonts w:ascii="Wingdings" w:hAnsi="Wingdings"/>
    </w:rPr>
  </w:style>
  <w:style w:type="paragraph" w:customStyle="1" w:styleId="TableHeading">
    <w:name w:val="Table Heading"/>
    <w:basedOn w:val="HeadingBase"/>
    <w:rsid w:val="00F77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F10"/>
    <w:rPr>
      <w:color w:val="0033CC"/>
      <w:u w:val="none"/>
    </w:rPr>
  </w:style>
  <w:style w:type="paragraph" w:customStyle="1" w:styleId="BodyTextRight">
    <w:name w:val="Body Text Right"/>
    <w:basedOn w:val="BodyText"/>
    <w:rsid w:val="00F77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F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F10"/>
    <w:rPr>
      <w:sz w:val="32"/>
    </w:rPr>
  </w:style>
  <w:style w:type="paragraph" w:customStyle="1" w:styleId="HeadingProcedure">
    <w:name w:val="Heading Procedure"/>
    <w:basedOn w:val="HeadingBase"/>
    <w:next w:val="Normal"/>
    <w:rsid w:val="00F77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F10"/>
    <w:pPr>
      <w:spacing w:before="60" w:after="60"/>
    </w:pPr>
  </w:style>
  <w:style w:type="paragraph" w:styleId="ListContinue">
    <w:name w:val="List Continue"/>
    <w:basedOn w:val="List"/>
    <w:rsid w:val="00F77F10"/>
    <w:pPr>
      <w:ind w:firstLine="0"/>
    </w:pPr>
  </w:style>
  <w:style w:type="paragraph" w:customStyle="1" w:styleId="ListNote">
    <w:name w:val="List Note"/>
    <w:basedOn w:val="List"/>
    <w:rsid w:val="00F77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F10"/>
    <w:rPr>
      <w:rFonts w:ascii="Courier New" w:hAnsi="Courier New"/>
    </w:rPr>
  </w:style>
  <w:style w:type="paragraph" w:customStyle="1" w:styleId="NoteBullet">
    <w:name w:val="Note Bullet"/>
    <w:basedOn w:val="Note"/>
    <w:rsid w:val="00F77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F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7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F10"/>
    <w:rPr>
      <w:b/>
      <w:smallCaps/>
    </w:rPr>
  </w:style>
  <w:style w:type="paragraph" w:customStyle="1" w:styleId="TableListNumber">
    <w:name w:val="Table List Number"/>
    <w:basedOn w:val="ListNumber"/>
    <w:rsid w:val="00F77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F10"/>
    <w:pPr>
      <w:numPr>
        <w:numId w:val="7"/>
      </w:numPr>
    </w:pPr>
  </w:style>
  <w:style w:type="paragraph" w:customStyle="1" w:styleId="ListAlpha2">
    <w:name w:val="List Alpha 2"/>
    <w:basedOn w:val="List2"/>
    <w:rsid w:val="00F77F10"/>
    <w:pPr>
      <w:numPr>
        <w:numId w:val="6"/>
      </w:numPr>
    </w:pPr>
  </w:style>
  <w:style w:type="paragraph" w:styleId="List2">
    <w:name w:val="List 2"/>
    <w:basedOn w:val="BodyText"/>
    <w:rsid w:val="00F77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F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F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7F10"/>
    <w:pPr>
      <w:numPr>
        <w:numId w:val="2"/>
      </w:numPr>
    </w:pPr>
  </w:style>
  <w:style w:type="paragraph" w:styleId="ListContinue2">
    <w:name w:val="List Continue 2"/>
    <w:basedOn w:val="List2"/>
    <w:rsid w:val="00F77F10"/>
    <w:pPr>
      <w:ind w:firstLine="0"/>
    </w:pPr>
  </w:style>
  <w:style w:type="paragraph" w:styleId="ListContinue3">
    <w:name w:val="List Continue 3"/>
    <w:basedOn w:val="List3"/>
    <w:rsid w:val="00F77F10"/>
    <w:pPr>
      <w:ind w:left="1021" w:firstLine="0"/>
    </w:pPr>
  </w:style>
  <w:style w:type="paragraph" w:styleId="ListContinue4">
    <w:name w:val="List Continue 4"/>
    <w:basedOn w:val="List4"/>
    <w:rsid w:val="00F77F10"/>
    <w:pPr>
      <w:ind w:firstLine="0"/>
    </w:pPr>
  </w:style>
  <w:style w:type="paragraph" w:styleId="ListContinue5">
    <w:name w:val="List Continue 5"/>
    <w:basedOn w:val="List5"/>
    <w:rsid w:val="00F77F10"/>
    <w:pPr>
      <w:ind w:firstLine="0"/>
    </w:pPr>
  </w:style>
  <w:style w:type="paragraph" w:styleId="ListNumber3">
    <w:name w:val="List Number 3"/>
    <w:basedOn w:val="List3"/>
    <w:rsid w:val="00F77F10"/>
    <w:pPr>
      <w:numPr>
        <w:numId w:val="3"/>
      </w:numPr>
    </w:pPr>
  </w:style>
  <w:style w:type="paragraph" w:styleId="ListNumber4">
    <w:name w:val="List Number 4"/>
    <w:basedOn w:val="List4"/>
    <w:rsid w:val="00F77F10"/>
    <w:pPr>
      <w:numPr>
        <w:numId w:val="4"/>
      </w:numPr>
    </w:pPr>
  </w:style>
  <w:style w:type="paragraph" w:styleId="ListNumber5">
    <w:name w:val="List Number 5"/>
    <w:basedOn w:val="List5"/>
    <w:rsid w:val="00F77F10"/>
    <w:pPr>
      <w:numPr>
        <w:numId w:val="5"/>
      </w:numPr>
    </w:pPr>
  </w:style>
  <w:style w:type="paragraph" w:styleId="BlockText">
    <w:name w:val="Block Text"/>
    <w:basedOn w:val="Normal"/>
    <w:rsid w:val="00F77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F10"/>
    <w:rPr>
      <w:sz w:val="16"/>
      <w:vertAlign w:val="superscript"/>
    </w:rPr>
  </w:style>
  <w:style w:type="character" w:customStyle="1" w:styleId="Symbols">
    <w:name w:val="Symbols"/>
    <w:basedOn w:val="DefaultParagraphFont"/>
    <w:rsid w:val="00F77F10"/>
    <w:rPr>
      <w:rFonts w:ascii="Symbol" w:hAnsi="Symbol"/>
    </w:rPr>
  </w:style>
  <w:style w:type="character" w:customStyle="1" w:styleId="MenuOptions">
    <w:name w:val="Menu Options"/>
    <w:basedOn w:val="DefaultParagraphFont"/>
    <w:rsid w:val="00F77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F10"/>
    <w:rPr>
      <w:b/>
    </w:rPr>
  </w:style>
  <w:style w:type="character" w:customStyle="1" w:styleId="Underlined">
    <w:name w:val="Underlined"/>
    <w:basedOn w:val="DefaultParagraphFont"/>
    <w:rsid w:val="00F77F10"/>
    <w:rPr>
      <w:u w:val="single"/>
    </w:rPr>
  </w:style>
  <w:style w:type="paragraph" w:customStyle="1" w:styleId="TableBodyTextRight">
    <w:name w:val="Table Body Text Right"/>
    <w:basedOn w:val="TableBodyText"/>
    <w:rsid w:val="00F77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F10"/>
    <w:rPr>
      <w:sz w:val="18"/>
    </w:rPr>
  </w:style>
  <w:style w:type="paragraph" w:customStyle="1" w:styleId="BodySmallRight">
    <w:name w:val="Body Small Right"/>
    <w:basedOn w:val="BodyTextRight"/>
    <w:rsid w:val="00F77F10"/>
    <w:rPr>
      <w:sz w:val="18"/>
      <w:szCs w:val="18"/>
    </w:rPr>
  </w:style>
  <w:style w:type="paragraph" w:customStyle="1" w:styleId="MarginEdition">
    <w:name w:val="Margin Edition"/>
    <w:basedOn w:val="MarginNote"/>
    <w:rsid w:val="00F77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F10"/>
    <w:rPr>
      <w:sz w:val="2"/>
      <w:szCs w:val="2"/>
    </w:rPr>
  </w:style>
  <w:style w:type="character" w:customStyle="1" w:styleId="Small">
    <w:name w:val="Small"/>
    <w:basedOn w:val="DefaultParagraphFont"/>
    <w:rsid w:val="00F77F10"/>
    <w:rPr>
      <w:sz w:val="16"/>
    </w:rPr>
  </w:style>
  <w:style w:type="paragraph" w:customStyle="1" w:styleId="WideTable">
    <w:name w:val="Wide Table"/>
    <w:basedOn w:val="Normal"/>
    <w:rsid w:val="00F77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F10"/>
  </w:style>
  <w:style w:type="paragraph" w:styleId="Quote">
    <w:name w:val="Quote"/>
    <w:basedOn w:val="Heading1"/>
    <w:link w:val="QuoteChar"/>
    <w:qFormat/>
    <w:rsid w:val="00F77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F10"/>
    <w:pPr>
      <w:pageBreakBefore/>
    </w:pPr>
  </w:style>
  <w:style w:type="paragraph" w:customStyle="1" w:styleId="Border">
    <w:name w:val="Border"/>
    <w:basedOn w:val="Normal"/>
    <w:qFormat/>
    <w:rsid w:val="00F77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F10"/>
    <w:rPr>
      <w:u w:val="single"/>
    </w:rPr>
  </w:style>
  <w:style w:type="character" w:customStyle="1" w:styleId="BoldandItalics">
    <w:name w:val="Bold and Italics"/>
    <w:qFormat/>
    <w:rsid w:val="00F77F10"/>
    <w:rPr>
      <w:b/>
      <w:i/>
      <w:u w:val="none"/>
    </w:rPr>
  </w:style>
  <w:style w:type="paragraph" w:styleId="BalloonText">
    <w:name w:val="Balloon Text"/>
    <w:basedOn w:val="Normal"/>
    <w:link w:val="BalloonTextChar"/>
    <w:rsid w:val="00F77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F10"/>
    <w:pPr>
      <w:spacing w:before="0" w:after="0"/>
    </w:pPr>
  </w:style>
  <w:style w:type="paragraph" w:customStyle="1" w:styleId="BodyTextBold">
    <w:name w:val="Body Text Bold"/>
    <w:basedOn w:val="BodyText"/>
    <w:qFormat/>
    <w:rsid w:val="00F77F10"/>
    <w:rPr>
      <w:b/>
    </w:rPr>
  </w:style>
  <w:style w:type="character" w:styleId="Hyperlink">
    <w:name w:val="Hyperlink"/>
    <w:basedOn w:val="DefaultParagraphFont"/>
    <w:uiPriority w:val="99"/>
    <w:unhideWhenUsed/>
    <w:rsid w:val="00DA5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2615</Characters>
  <Application>Microsoft Office Word</Application>
  <DocSecurity>0</DocSecurity>
  <Lines>93</Lines>
  <Paragraphs>57</Paragraphs>
  <ScaleCrop>false</ScaleCrop>
  <Company>Author-it Software Corporation Ltd.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CPPREP5005 Manage teams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