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00D" w:rsidP="00651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CPPREP5003 Manage ethical practice in the property industry</w:t>
      </w:r>
      <w:r>
        <w:fldChar w:fldCharType="end"/>
      </w:r>
    </w:p>
    <w:p w:rsidR="0065100D" w:rsidP="0065100D">
      <w:pPr>
        <w:pStyle w:val="Version"/>
        <w:sectPr w:rsidSect="00A77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E7B" w:rsidP="00A77E7B">
      <w:pPr>
        <w:pStyle w:val="SuperHeading"/>
      </w:pPr>
      <w:r w:rsidRPr="00A77E7B">
        <w:t>CPPREP5003 Manage ethical practice in the property industry</w:t>
      </w:r>
    </w:p>
    <w:p w:rsidR="00000000" w:rsidRPr="00A77E7B" w:rsidP="00A77E7B">
      <w:pPr>
        <w:pStyle w:val="Heading1"/>
      </w:pPr>
      <w:bookmarkStart w:id="1" w:name="O_1021422"/>
      <w:bookmarkEnd w:id="1"/>
      <w:r w:rsidRPr="00A77E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7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7B" w:rsidP="00A77E7B">
            <w:pPr>
              <w:pStyle w:val="BodyText"/>
            </w:pPr>
            <w:r w:rsidRPr="00A77E7B">
              <w:t>This version first released with CPP Property Services Training Package Release 8.0.</w:t>
            </w:r>
          </w:p>
          <w:p w:rsidR="00000000" w:rsidRPr="00A77E7B" w:rsidP="00A77E7B">
            <w:pPr>
              <w:pStyle w:val="BodyText"/>
            </w:pPr>
            <w:r w:rsidRPr="00A77E7B">
              <w:t>New unit of competency.</w:t>
            </w:r>
          </w:p>
        </w:tc>
      </w:tr>
    </w:tbl>
    <w:p w:rsidR="00000000" w:rsidRPr="00A77E7B" w:rsidP="00A77E7B">
      <w:pPr>
        <w:pStyle w:val="BodyText"/>
      </w:pPr>
    </w:p>
    <w:p w:rsidR="00000000" w:rsidRPr="00A77E7B" w:rsidP="00A77E7B">
      <w:pPr>
        <w:pStyle w:val="AllowPageBreak"/>
      </w:pPr>
    </w:p>
    <w:p w:rsidR="00000000" w:rsidRPr="00A77E7B" w:rsidP="00A77E7B">
      <w:pPr>
        <w:pStyle w:val="Heading1"/>
      </w:pPr>
      <w:bookmarkStart w:id="2" w:name="O_1021428"/>
      <w:bookmarkEnd w:id="2"/>
      <w:r w:rsidRPr="00A77E7B">
        <w:t>Application</w:t>
      </w:r>
    </w:p>
    <w:p w:rsidR="00000000" w:rsidRPr="00A77E7B" w:rsidP="0065100D">
      <w:pPr>
        <w:pStyle w:val="BodyText"/>
      </w:pPr>
      <w:r w:rsidRPr="00A77E7B">
        <w:t>This unit specifies the skills and knowledge required to implemen</w:t>
      </w:r>
      <w:r w:rsidRPr="00A77E7B">
        <w:t>t and manage ethical practice systems in a property agency.</w:t>
      </w:r>
    </w:p>
    <w:p w:rsidR="00000000" w:rsidRPr="00A77E7B" w:rsidP="0065100D">
      <w:pPr>
        <w:pStyle w:val="BodyText"/>
      </w:pPr>
      <w:r w:rsidRPr="00A77E7B">
        <w:t xml:space="preserve">The unit applies to industry professionals in the property industry. </w:t>
      </w:r>
    </w:p>
    <w:p w:rsidR="00000000" w:rsidRPr="00A77E7B" w:rsidP="0065100D">
      <w:pPr>
        <w:pStyle w:val="BodyText"/>
      </w:pPr>
      <w:r w:rsidRPr="00A77E7B">
        <w:t>State or territory licensing requirements may apply to this unit.</w:t>
      </w:r>
    </w:p>
    <w:p w:rsidR="00000000" w:rsidRPr="00A77E7B" w:rsidP="00A77E7B">
      <w:pPr>
        <w:pStyle w:val="Heading1"/>
      </w:pPr>
      <w:bookmarkStart w:id="3" w:name="O_1021427"/>
      <w:bookmarkEnd w:id="3"/>
      <w:r w:rsidRPr="00A77E7B">
        <w:t>Pre-requisite Unit</w:t>
      </w:r>
    </w:p>
    <w:p w:rsidR="00000000" w:rsidRPr="00A77E7B" w:rsidP="0065100D">
      <w:pPr>
        <w:pStyle w:val="BodyText"/>
      </w:pPr>
      <w:r w:rsidRPr="00A77E7B">
        <w:t>Nil</w:t>
      </w:r>
    </w:p>
    <w:p w:rsidR="00000000" w:rsidRPr="00A77E7B" w:rsidP="00A77E7B">
      <w:pPr>
        <w:pStyle w:val="Heading1"/>
      </w:pPr>
      <w:bookmarkStart w:id="4" w:name="O_1021426"/>
      <w:bookmarkEnd w:id="4"/>
      <w:r w:rsidRPr="00A77E7B">
        <w:t>Unit Sector</w:t>
      </w:r>
    </w:p>
    <w:p w:rsidR="00000000" w:rsidRPr="00A77E7B" w:rsidP="0065100D">
      <w:pPr>
        <w:pStyle w:val="BodyText"/>
      </w:pPr>
      <w:r w:rsidRPr="00A77E7B">
        <w:t>Real estate</w:t>
      </w:r>
    </w:p>
    <w:p w:rsidR="00000000" w:rsidRPr="00A77E7B" w:rsidP="00A77E7B">
      <w:pPr>
        <w:pStyle w:val="Heading1"/>
      </w:pPr>
      <w:bookmarkStart w:id="5" w:name="O_1021425"/>
      <w:bookmarkEnd w:id="5"/>
      <w:r w:rsidRPr="00A77E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8"/>
        <w:gridCol w:w="6418"/>
      </w:tblGrid>
      <w:tr w:rsidTr="006510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Performance criteria describe what needs to be done to demonstrate achievement of the element.</w:t>
            </w:r>
          </w:p>
        </w:tc>
      </w:tr>
      <w:tr w:rsidTr="006510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1.</w:t>
            </w:r>
            <w:r w:rsidRPr="00A77E7B">
              <w:tab/>
            </w:r>
            <w:r w:rsidRPr="00A77E7B">
              <w:t>Determine ethical practice management requirements.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7B" w:rsidP="00A77E7B">
            <w:pPr>
              <w:pStyle w:val="BodyText"/>
            </w:pPr>
            <w:r w:rsidRPr="00A77E7B">
              <w:t>1.1</w:t>
            </w:r>
            <w:r w:rsidRPr="00A77E7B">
              <w:tab/>
              <w:t xml:space="preserve"> Identify legislation, codes and principles relating to ethical practice in a property agency and their impact.</w:t>
            </w:r>
          </w:p>
          <w:p w:rsidR="00000000" w:rsidRPr="00A77E7B" w:rsidP="00A77E7B">
            <w:pPr>
              <w:pStyle w:val="BodyText"/>
            </w:pPr>
            <w:r w:rsidRPr="00A77E7B">
              <w:t>1.2</w:t>
            </w:r>
            <w:r w:rsidRPr="00A77E7B">
              <w:tab/>
              <w:t xml:space="preserve">Analyse and record ethical practice in interactions with clients. </w:t>
            </w:r>
          </w:p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1.3</w:t>
            </w:r>
            <w:r w:rsidRPr="00A77E7B">
              <w:tab/>
              <w:t xml:space="preserve">Conduct risk </w:t>
            </w:r>
            <w:r w:rsidRPr="00A77E7B">
              <w:t>analysis of ethical practice requirements to determine risk ratings.</w:t>
            </w:r>
          </w:p>
        </w:tc>
      </w:tr>
      <w:tr w:rsidTr="006510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2.</w:t>
            </w:r>
            <w:r w:rsidRPr="00A77E7B">
              <w:tab/>
              <w:t>Implement risk control strategies.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7B" w:rsidP="00A77E7B">
            <w:pPr>
              <w:pStyle w:val="BodyText"/>
            </w:pPr>
            <w:r w:rsidRPr="00A77E7B">
              <w:t>2.1</w:t>
            </w:r>
            <w:r w:rsidRPr="00A77E7B">
              <w:tab/>
              <w:t>Plan and implement policies, procedures, structures and risk mitigation strategies that enable an ethical practice culture.</w:t>
            </w:r>
          </w:p>
          <w:p w:rsidR="00000000" w:rsidRPr="00A77E7B" w:rsidP="00A77E7B">
            <w:pPr>
              <w:pStyle w:val="BodyText"/>
            </w:pPr>
            <w:r w:rsidRPr="00A77E7B">
              <w:t>2.2</w:t>
            </w:r>
            <w:r w:rsidRPr="00A77E7B">
              <w:tab/>
              <w:t>Implement proces</w:t>
            </w:r>
            <w:r w:rsidRPr="00A77E7B">
              <w:t>ses to address breaches of ethical practice.</w:t>
            </w:r>
          </w:p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2.3</w:t>
            </w:r>
            <w:r w:rsidRPr="00A77E7B">
              <w:tab/>
              <w:t xml:space="preserve">Implement management structures to monitor ethical practice </w:t>
            </w:r>
            <w:r w:rsidRPr="00A77E7B">
              <w:t>throughout the agency.</w:t>
            </w:r>
          </w:p>
        </w:tc>
      </w:tr>
      <w:tr w:rsidTr="006510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3.</w:t>
            </w:r>
            <w:r w:rsidRPr="00A77E7B">
              <w:tab/>
              <w:t>Monitor ethical practice.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7B" w:rsidP="00A77E7B">
            <w:pPr>
              <w:pStyle w:val="BodyText"/>
            </w:pPr>
            <w:r w:rsidRPr="00A77E7B">
              <w:t>3.1</w:t>
            </w:r>
            <w:r w:rsidRPr="00A77E7B">
              <w:tab/>
              <w:t>Communicate clearly to staff, ethical best practice and consequences of unethical practice</w:t>
            </w:r>
            <w:r w:rsidRPr="00A77E7B">
              <w:t>.</w:t>
            </w:r>
          </w:p>
          <w:p w:rsidR="00000000" w:rsidRPr="00A77E7B" w:rsidP="00A77E7B">
            <w:pPr>
              <w:pStyle w:val="BodyText"/>
            </w:pPr>
            <w:r w:rsidRPr="00A77E7B">
              <w:t>3.2</w:t>
            </w:r>
            <w:r w:rsidRPr="00A77E7B">
              <w:tab/>
              <w:t>Facilitate continuous monitoring, reviewing and adjustment of agency ethical practice.</w:t>
            </w:r>
          </w:p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3.3</w:t>
            </w:r>
            <w:r w:rsidRPr="00A77E7B">
              <w:tab/>
              <w:t>Collect and distribute information about ethical practice, breaches and impact on clients.</w:t>
            </w:r>
          </w:p>
        </w:tc>
      </w:tr>
      <w:tr w:rsidTr="006510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7B">
            <w:pPr>
              <w:pStyle w:val="BodyText"/>
              <w:rPr>
                <w:lang w:val="en-NZ"/>
              </w:rPr>
            </w:pPr>
            <w:r w:rsidRPr="00A77E7B">
              <w:t>4.</w:t>
            </w:r>
            <w:r w:rsidRPr="00A77E7B">
              <w:tab/>
              <w:t>Evaluate ethical practice systems.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7B" w:rsidP="00A77E7B">
            <w:pPr>
              <w:pStyle w:val="BodyText"/>
            </w:pPr>
            <w:r w:rsidRPr="00A77E7B">
              <w:t>4.1</w:t>
            </w:r>
            <w:r w:rsidRPr="00A77E7B">
              <w:tab/>
              <w:t>Analyse information about</w:t>
            </w:r>
            <w:r w:rsidRPr="00A77E7B">
              <w:t xml:space="preserve"> ethical practice and ethical breaches to evaluate agency achievement of ethical best practice.</w:t>
            </w:r>
          </w:p>
          <w:p w:rsidR="00000000" w:rsidRPr="00A77E7B" w:rsidP="00A77E7B">
            <w:pPr>
              <w:pStyle w:val="BodyText"/>
            </w:pPr>
            <w:r w:rsidRPr="00A77E7B">
              <w:t>4.2</w:t>
            </w:r>
            <w:r w:rsidRPr="00A77E7B">
              <w:tab/>
              <w:t>Use evaluation data to implement improvements to ethical best practice within the agency.</w:t>
            </w:r>
          </w:p>
        </w:tc>
      </w:tr>
    </w:tbl>
    <w:p w:rsidR="00000000" w:rsidRPr="00A77E7B" w:rsidP="00A77E7B">
      <w:pPr>
        <w:pStyle w:val="BodyText"/>
      </w:pPr>
    </w:p>
    <w:p w:rsidR="00000000" w:rsidRPr="00A77E7B" w:rsidP="00A77E7B">
      <w:pPr>
        <w:pStyle w:val="AllowPageBreak"/>
      </w:pPr>
    </w:p>
    <w:p w:rsidR="00000000" w:rsidRPr="00A77E7B" w:rsidP="00A77E7B">
      <w:pPr>
        <w:pStyle w:val="Heading1"/>
      </w:pPr>
      <w:bookmarkStart w:id="6" w:name="O_1021424"/>
      <w:bookmarkEnd w:id="6"/>
      <w:r w:rsidRPr="00A77E7B">
        <w:t>Foundation Skills</w:t>
      </w:r>
    </w:p>
    <w:p w:rsidR="00000000" w:rsidRPr="00A77E7B" w:rsidP="0065100D">
      <w:pPr>
        <w:pStyle w:val="BodyText"/>
      </w:pPr>
      <w:r w:rsidRPr="00A77E7B">
        <w:t>Foundation skills essential to performance are explicit in the performance criteria of this unit of competency.</w:t>
      </w:r>
    </w:p>
    <w:p w:rsidR="00000000" w:rsidRPr="00A77E7B" w:rsidP="00A77E7B">
      <w:pPr>
        <w:pStyle w:val="Heading1"/>
      </w:pPr>
      <w:bookmarkStart w:id="7" w:name="O_1021423"/>
      <w:bookmarkEnd w:id="7"/>
      <w:r w:rsidRPr="00A77E7B">
        <w:t>Unit Mapping Information</w:t>
      </w:r>
    </w:p>
    <w:p w:rsidR="00000000" w:rsidRPr="00A77E7B" w:rsidP="0065100D">
      <w:pPr>
        <w:pStyle w:val="List"/>
      </w:pPr>
      <w:r w:rsidRPr="00A77E7B">
        <w:t>No equivalent unit.</w:t>
      </w:r>
    </w:p>
    <w:p w:rsidR="00000000" w:rsidRPr="00A77E7B" w:rsidP="0065100D">
      <w:pPr>
        <w:pStyle w:val="List"/>
      </w:pPr>
      <w:r w:rsidRPr="00A77E7B">
        <w:t>New unit of competency.</w:t>
      </w:r>
    </w:p>
    <w:p w:rsidR="00000000" w:rsidRPr="00A77E7B" w:rsidP="00A77E7B">
      <w:pPr>
        <w:pStyle w:val="AllowPageBreak"/>
      </w:pPr>
    </w:p>
    <w:p w:rsidR="00000000" w:rsidRPr="00A77E7B" w:rsidP="00A77E7B">
      <w:pPr>
        <w:pStyle w:val="Heading1"/>
      </w:pPr>
      <w:bookmarkStart w:id="8" w:name="O_1021416"/>
      <w:bookmarkEnd w:id="8"/>
      <w:r w:rsidRPr="00A77E7B">
        <w:t>Links</w:t>
      </w:r>
    </w:p>
    <w:p w:rsidR="00000000" w:rsidRPr="00A77E7B" w:rsidP="0065100D">
      <w:pPr>
        <w:pStyle w:val="BodyText"/>
      </w:pPr>
      <w:r w:rsidRPr="00A77E7B">
        <w:t>Companion volumes to this train</w:t>
      </w:r>
      <w:r w:rsidRPr="00A77E7B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31DF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7E7B" w:rsidP="00A77E7B"/>
    <w:sectPr w:rsidSect="00A77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7B" w:rsidRPr="0065100D" w:rsidP="00651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D" w:rsidP="00A7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00D" w:rsidP="00A7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5100D" w:rsidP="00A77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E7B" w:rsidRPr="0065100D" w:rsidP="00651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D" w:rsidRPr="002D2AF8" w:rsidP="00A7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CPPREP5003 Manage ethical practice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5100D" w:rsidP="00A77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E7B"/>
  </w:style>
  <w:style w:type="character" w:customStyle="1" w:styleId="Heading1Char">
    <w:name w:val="Heading 1 Char"/>
    <w:basedOn w:val="DefaultParagraphFont"/>
    <w:link w:val="Heading1"/>
    <w:rsid w:val="00A77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E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7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E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E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7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E7B"/>
    <w:rPr>
      <w:b/>
      <w:spacing w:val="0"/>
    </w:rPr>
  </w:style>
  <w:style w:type="paragraph" w:customStyle="1" w:styleId="SuperTitle">
    <w:name w:val="SuperTitle"/>
    <w:basedOn w:val="Title"/>
    <w:rsid w:val="00A77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E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E7B"/>
    <w:rPr>
      <w:i/>
    </w:rPr>
  </w:style>
  <w:style w:type="paragraph" w:styleId="Caption">
    <w:name w:val="caption"/>
    <w:basedOn w:val="BodyText"/>
    <w:next w:val="Normal"/>
    <w:qFormat/>
    <w:rsid w:val="00A77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E7B"/>
  </w:style>
  <w:style w:type="paragraph" w:styleId="TableofFigures">
    <w:name w:val="table of figures"/>
    <w:basedOn w:val="Normal"/>
    <w:next w:val="Normal"/>
    <w:semiHidden/>
    <w:rsid w:val="00A77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E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7E7B"/>
    <w:rPr>
      <w:rFonts w:ascii="Wingdings" w:hAnsi="Wingdings"/>
    </w:rPr>
  </w:style>
  <w:style w:type="paragraph" w:customStyle="1" w:styleId="TableHeading">
    <w:name w:val="Table Heading"/>
    <w:basedOn w:val="HeadingBase"/>
    <w:rsid w:val="00A77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E7B"/>
    <w:rPr>
      <w:color w:val="0033CC"/>
      <w:u w:val="none"/>
    </w:rPr>
  </w:style>
  <w:style w:type="paragraph" w:customStyle="1" w:styleId="BodyTextRight">
    <w:name w:val="Body Text Right"/>
    <w:basedOn w:val="BodyText"/>
    <w:rsid w:val="00A77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E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E7B"/>
    <w:rPr>
      <w:sz w:val="32"/>
    </w:rPr>
  </w:style>
  <w:style w:type="paragraph" w:customStyle="1" w:styleId="HeadingProcedure">
    <w:name w:val="Heading Procedure"/>
    <w:basedOn w:val="HeadingBase"/>
    <w:next w:val="Normal"/>
    <w:rsid w:val="00A77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E7B"/>
    <w:pPr>
      <w:spacing w:before="60" w:after="60"/>
    </w:pPr>
  </w:style>
  <w:style w:type="paragraph" w:styleId="ListContinue">
    <w:name w:val="List Continue"/>
    <w:basedOn w:val="List"/>
    <w:rsid w:val="00A77E7B"/>
    <w:pPr>
      <w:ind w:firstLine="0"/>
    </w:pPr>
  </w:style>
  <w:style w:type="paragraph" w:customStyle="1" w:styleId="ListNote">
    <w:name w:val="List Note"/>
    <w:basedOn w:val="List"/>
    <w:rsid w:val="00A77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E7B"/>
    <w:rPr>
      <w:rFonts w:ascii="Courier New" w:hAnsi="Courier New"/>
    </w:rPr>
  </w:style>
  <w:style w:type="paragraph" w:customStyle="1" w:styleId="NoteBullet">
    <w:name w:val="Note Bullet"/>
    <w:basedOn w:val="Note"/>
    <w:rsid w:val="00A77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E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7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E7B"/>
    <w:rPr>
      <w:b/>
      <w:smallCaps/>
    </w:rPr>
  </w:style>
  <w:style w:type="paragraph" w:customStyle="1" w:styleId="TableListNumber">
    <w:name w:val="Table List Number"/>
    <w:basedOn w:val="ListNumber"/>
    <w:rsid w:val="00A77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E7B"/>
    <w:pPr>
      <w:numPr>
        <w:numId w:val="7"/>
      </w:numPr>
    </w:pPr>
  </w:style>
  <w:style w:type="paragraph" w:customStyle="1" w:styleId="ListAlpha2">
    <w:name w:val="List Alpha 2"/>
    <w:basedOn w:val="List2"/>
    <w:rsid w:val="00A77E7B"/>
    <w:pPr>
      <w:numPr>
        <w:numId w:val="6"/>
      </w:numPr>
    </w:pPr>
  </w:style>
  <w:style w:type="paragraph" w:styleId="List2">
    <w:name w:val="List 2"/>
    <w:basedOn w:val="BodyText"/>
    <w:rsid w:val="00A77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E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E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7E7B"/>
    <w:pPr>
      <w:numPr>
        <w:numId w:val="2"/>
      </w:numPr>
    </w:pPr>
  </w:style>
  <w:style w:type="paragraph" w:styleId="ListContinue2">
    <w:name w:val="List Continue 2"/>
    <w:basedOn w:val="List2"/>
    <w:rsid w:val="00A77E7B"/>
    <w:pPr>
      <w:ind w:firstLine="0"/>
    </w:pPr>
  </w:style>
  <w:style w:type="paragraph" w:styleId="ListContinue3">
    <w:name w:val="List Continue 3"/>
    <w:basedOn w:val="List3"/>
    <w:rsid w:val="00A77E7B"/>
    <w:pPr>
      <w:ind w:left="1021" w:firstLine="0"/>
    </w:pPr>
  </w:style>
  <w:style w:type="paragraph" w:styleId="ListContinue4">
    <w:name w:val="List Continue 4"/>
    <w:basedOn w:val="List4"/>
    <w:rsid w:val="00A77E7B"/>
    <w:pPr>
      <w:ind w:firstLine="0"/>
    </w:pPr>
  </w:style>
  <w:style w:type="paragraph" w:styleId="ListContinue5">
    <w:name w:val="List Continue 5"/>
    <w:basedOn w:val="List5"/>
    <w:rsid w:val="00A77E7B"/>
    <w:pPr>
      <w:ind w:firstLine="0"/>
    </w:pPr>
  </w:style>
  <w:style w:type="paragraph" w:styleId="ListNumber3">
    <w:name w:val="List Number 3"/>
    <w:basedOn w:val="List3"/>
    <w:rsid w:val="00A77E7B"/>
    <w:pPr>
      <w:numPr>
        <w:numId w:val="3"/>
      </w:numPr>
    </w:pPr>
  </w:style>
  <w:style w:type="paragraph" w:styleId="ListNumber4">
    <w:name w:val="List Number 4"/>
    <w:basedOn w:val="List4"/>
    <w:rsid w:val="00A77E7B"/>
    <w:pPr>
      <w:numPr>
        <w:numId w:val="4"/>
      </w:numPr>
    </w:pPr>
  </w:style>
  <w:style w:type="paragraph" w:styleId="ListNumber5">
    <w:name w:val="List Number 5"/>
    <w:basedOn w:val="List5"/>
    <w:rsid w:val="00A77E7B"/>
    <w:pPr>
      <w:numPr>
        <w:numId w:val="5"/>
      </w:numPr>
    </w:pPr>
  </w:style>
  <w:style w:type="paragraph" w:styleId="BlockText">
    <w:name w:val="Block Text"/>
    <w:basedOn w:val="Normal"/>
    <w:rsid w:val="00A77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E7B"/>
    <w:rPr>
      <w:sz w:val="16"/>
      <w:vertAlign w:val="superscript"/>
    </w:rPr>
  </w:style>
  <w:style w:type="character" w:customStyle="1" w:styleId="Symbols">
    <w:name w:val="Symbols"/>
    <w:basedOn w:val="DefaultParagraphFont"/>
    <w:rsid w:val="00A77E7B"/>
    <w:rPr>
      <w:rFonts w:ascii="Symbol" w:hAnsi="Symbol"/>
    </w:rPr>
  </w:style>
  <w:style w:type="character" w:customStyle="1" w:styleId="MenuOptions">
    <w:name w:val="Menu Options"/>
    <w:basedOn w:val="DefaultParagraphFont"/>
    <w:rsid w:val="00A77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E7B"/>
    <w:rPr>
      <w:b/>
    </w:rPr>
  </w:style>
  <w:style w:type="character" w:customStyle="1" w:styleId="Underlined">
    <w:name w:val="Underlined"/>
    <w:basedOn w:val="DefaultParagraphFont"/>
    <w:rsid w:val="00A77E7B"/>
    <w:rPr>
      <w:u w:val="single"/>
    </w:rPr>
  </w:style>
  <w:style w:type="paragraph" w:customStyle="1" w:styleId="TableBodyTextRight">
    <w:name w:val="Table Body Text Right"/>
    <w:basedOn w:val="TableBodyText"/>
    <w:rsid w:val="00A77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E7B"/>
    <w:rPr>
      <w:sz w:val="18"/>
    </w:rPr>
  </w:style>
  <w:style w:type="paragraph" w:customStyle="1" w:styleId="BodySmallRight">
    <w:name w:val="Body Small Right"/>
    <w:basedOn w:val="BodyTextRight"/>
    <w:rsid w:val="00A77E7B"/>
    <w:rPr>
      <w:sz w:val="18"/>
      <w:szCs w:val="18"/>
    </w:rPr>
  </w:style>
  <w:style w:type="paragraph" w:customStyle="1" w:styleId="MarginEdition">
    <w:name w:val="Margin Edition"/>
    <w:basedOn w:val="MarginNote"/>
    <w:rsid w:val="00A77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E7B"/>
    <w:rPr>
      <w:sz w:val="2"/>
      <w:szCs w:val="2"/>
    </w:rPr>
  </w:style>
  <w:style w:type="character" w:customStyle="1" w:styleId="Small">
    <w:name w:val="Small"/>
    <w:basedOn w:val="DefaultParagraphFont"/>
    <w:rsid w:val="00A77E7B"/>
    <w:rPr>
      <w:sz w:val="16"/>
    </w:rPr>
  </w:style>
  <w:style w:type="paragraph" w:customStyle="1" w:styleId="WideTable">
    <w:name w:val="Wide Table"/>
    <w:basedOn w:val="Normal"/>
    <w:rsid w:val="00A77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E7B"/>
  </w:style>
  <w:style w:type="paragraph" w:styleId="Quote">
    <w:name w:val="Quote"/>
    <w:basedOn w:val="Heading1"/>
    <w:link w:val="QuoteChar"/>
    <w:qFormat/>
    <w:rsid w:val="00A77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E7B"/>
    <w:pPr>
      <w:pageBreakBefore/>
    </w:pPr>
  </w:style>
  <w:style w:type="paragraph" w:customStyle="1" w:styleId="Border">
    <w:name w:val="Border"/>
    <w:basedOn w:val="Normal"/>
    <w:qFormat/>
    <w:rsid w:val="00A77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E7B"/>
    <w:rPr>
      <w:u w:val="single"/>
    </w:rPr>
  </w:style>
  <w:style w:type="character" w:customStyle="1" w:styleId="BoldandItalics">
    <w:name w:val="Bold and Italics"/>
    <w:qFormat/>
    <w:rsid w:val="00A77E7B"/>
    <w:rPr>
      <w:b/>
      <w:i/>
      <w:u w:val="none"/>
    </w:rPr>
  </w:style>
  <w:style w:type="paragraph" w:styleId="BalloonText">
    <w:name w:val="Balloon Text"/>
    <w:basedOn w:val="Normal"/>
    <w:link w:val="BalloonTextChar"/>
    <w:rsid w:val="00A77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E7B"/>
    <w:pPr>
      <w:spacing w:before="0" w:after="0"/>
    </w:pPr>
  </w:style>
  <w:style w:type="paragraph" w:customStyle="1" w:styleId="BodyTextBold">
    <w:name w:val="Body Text Bold"/>
    <w:basedOn w:val="BodyText"/>
    <w:qFormat/>
    <w:rsid w:val="00A77E7B"/>
    <w:rPr>
      <w:b/>
    </w:rPr>
  </w:style>
  <w:style w:type="character" w:styleId="Hyperlink">
    <w:name w:val="Hyperlink"/>
    <w:basedOn w:val="DefaultParagraphFont"/>
    <w:uiPriority w:val="99"/>
    <w:unhideWhenUsed/>
    <w:rsid w:val="00651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2190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CPPREP5003 Manage ethical practice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