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D31" w:rsidP="009B4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CPPREP4510 Manage short-term or holiday letting</w:t>
      </w:r>
      <w:r>
        <w:fldChar w:fldCharType="end"/>
      </w:r>
    </w:p>
    <w:p w:rsidR="009B4D31" w:rsidP="009B4D31">
      <w:pPr>
        <w:pStyle w:val="Version"/>
        <w:sectPr w:rsidSect="00125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EFA" w:rsidP="00125EFA">
      <w:pPr>
        <w:pStyle w:val="SuperHeading"/>
      </w:pPr>
      <w:r w:rsidRPr="00125EFA">
        <w:t>CPPREP4510 Manage short-term or holiday letting</w:t>
      </w:r>
    </w:p>
    <w:p w:rsidR="00000000" w:rsidRPr="00125EFA" w:rsidP="00125EFA">
      <w:pPr>
        <w:pStyle w:val="Heading1"/>
      </w:pPr>
      <w:bookmarkStart w:id="1" w:name="O_1021371"/>
      <w:bookmarkEnd w:id="1"/>
      <w:r w:rsidRPr="00125E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FA" w:rsidP="00125EFA">
            <w:pPr>
              <w:pStyle w:val="BodyText"/>
            </w:pPr>
            <w:r w:rsidRPr="00125EFA">
              <w:t>This version first released with CPP Property Services Training Package Release 8.0.</w:t>
            </w:r>
          </w:p>
          <w:p w:rsidR="00000000" w:rsidRPr="00125EFA" w:rsidP="00125EFA">
            <w:pPr>
              <w:pStyle w:val="BodyText"/>
            </w:pPr>
            <w:r w:rsidRPr="00125EFA">
              <w:t>New unit of competency.</w:t>
            </w:r>
          </w:p>
        </w:tc>
      </w:tr>
    </w:tbl>
    <w:p w:rsidR="00000000" w:rsidRPr="00125EFA" w:rsidP="00125EFA">
      <w:pPr>
        <w:pStyle w:val="BodyText"/>
      </w:pPr>
    </w:p>
    <w:p w:rsidR="00000000" w:rsidRPr="00125EFA" w:rsidP="00125EFA">
      <w:pPr>
        <w:pStyle w:val="AllowPageBreak"/>
      </w:pPr>
    </w:p>
    <w:p w:rsidR="00000000" w:rsidRPr="00125EFA" w:rsidP="00125EFA">
      <w:pPr>
        <w:pStyle w:val="Heading1"/>
      </w:pPr>
      <w:bookmarkStart w:id="2" w:name="O_1021377"/>
      <w:bookmarkEnd w:id="2"/>
      <w:r w:rsidRPr="00125EFA">
        <w:t>Application</w:t>
      </w:r>
    </w:p>
    <w:p w:rsidR="00000000" w:rsidRPr="00125EFA" w:rsidP="009B4D31">
      <w:pPr>
        <w:pStyle w:val="BodyText"/>
      </w:pPr>
      <w:r w:rsidRPr="00125EFA">
        <w:t>This unit specifies the skills and knowledge required to manage short-term</w:t>
      </w:r>
      <w:r w:rsidRPr="00125EFA">
        <w:t xml:space="preserve"> or holiday letting where a residential tenancy agreement is not required.</w:t>
      </w:r>
    </w:p>
    <w:p w:rsidR="00000000" w:rsidRPr="00125EFA" w:rsidP="009B4D31">
      <w:pPr>
        <w:pStyle w:val="BodyText"/>
      </w:pPr>
      <w:r w:rsidRPr="00125EFA">
        <w:t xml:space="preserve">It includes managing bookings, maintaining premises and processing funds for deposit, accommodation, cancellations and miscellaneous charges, with a focus on providing professional </w:t>
      </w:r>
      <w:r w:rsidRPr="00125EFA">
        <w:t>guest service and satisfaction.</w:t>
      </w:r>
    </w:p>
    <w:p w:rsidR="00000000" w:rsidRPr="00125EFA" w:rsidP="009B4D31">
      <w:pPr>
        <w:pStyle w:val="BodyText"/>
      </w:pPr>
      <w:r w:rsidRPr="00125EFA">
        <w:t>This unit applies to industry professionals in real estate.</w:t>
      </w:r>
    </w:p>
    <w:p w:rsidR="00000000" w:rsidRPr="00125EFA" w:rsidP="009B4D31">
      <w:pPr>
        <w:pStyle w:val="BodyText"/>
      </w:pPr>
      <w:r w:rsidRPr="00125EFA">
        <w:t xml:space="preserve">State or territory licensing requirements may apply to this unit. </w:t>
      </w:r>
    </w:p>
    <w:p w:rsidR="00000000" w:rsidRPr="00125EFA" w:rsidP="00125EFA">
      <w:pPr>
        <w:pStyle w:val="Heading1"/>
      </w:pPr>
      <w:bookmarkStart w:id="3" w:name="O_1021376"/>
      <w:bookmarkEnd w:id="3"/>
      <w:r w:rsidRPr="00125EFA">
        <w:t>Pre-requisite Unit</w:t>
      </w:r>
    </w:p>
    <w:p w:rsidR="00000000" w:rsidRPr="00125EFA" w:rsidP="009B4D31">
      <w:pPr>
        <w:pStyle w:val="BodyText"/>
      </w:pPr>
      <w:r w:rsidRPr="00125EFA">
        <w:t>Nil</w:t>
      </w:r>
    </w:p>
    <w:p w:rsidR="00000000" w:rsidRPr="00125EFA" w:rsidP="00125EFA">
      <w:pPr>
        <w:pStyle w:val="Heading1"/>
      </w:pPr>
      <w:bookmarkStart w:id="4" w:name="O_1021375"/>
      <w:bookmarkEnd w:id="4"/>
      <w:r w:rsidRPr="00125EFA">
        <w:t>Unit Sector</w:t>
      </w:r>
    </w:p>
    <w:p w:rsidR="00000000" w:rsidRPr="00125EFA" w:rsidP="009B4D31">
      <w:pPr>
        <w:pStyle w:val="BodyText"/>
      </w:pPr>
      <w:r w:rsidRPr="00125EFA">
        <w:t>Real estate</w:t>
      </w:r>
    </w:p>
    <w:p w:rsidR="00000000" w:rsidRPr="00125EFA" w:rsidP="00125EFA">
      <w:pPr>
        <w:pStyle w:val="Heading1"/>
      </w:pPr>
      <w:bookmarkStart w:id="5" w:name="O_1021374"/>
      <w:bookmarkEnd w:id="5"/>
      <w:r w:rsidRPr="00125E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Performance criteria describe the performance needed to demonstrate achievement of the element.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Market property for short-term letting.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Identify and document property features.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Identify and document rates for short-term letting based on seasonal factors, minimum stay and owner instructions.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Prepare marketing and communication materials based on property features and owner instructions.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Confirm property marketing plan with owner, including budget, fees and charges.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Implement property marketing activities.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Monitor effective</w:t>
            </w:r>
            <w:r w:rsidRPr="00125EFA">
              <w:t>ness of property marketing activities and communicate recommendations for changes to marketing plan to owner.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bookings.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Coordinate bookings via all booking platforms and record in booking system.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Identify and resolve conflict of booking dates or double bookings.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deposits and provide cancellation and refund information.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Provide accurate information to potential guests about property features, facilities and local area.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guest stay.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reception, check in, property access and support services.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guest payments.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 xml:space="preserve">Receive and respond to special requests from guests. 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housekeeping services, cleaning and inventory maintenance.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resolution of complaints and guest dissatisfaction.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Follow check out procedures.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Survey guest experience.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Monitor and respond to guest comments and feedback on property.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Manage property condition.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Conduct and record property inspection.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 xml:space="preserve">Respond to issues with property condition arising from </w:t>
            </w:r>
            <w:r w:rsidRPr="00125EFA">
              <w:t>guest stay.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Identify and document repairs required to property.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Communicate repair requirements with owner and obtain instructions.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Organise and manage repairs based on owner instructions, quotes obtained and specified standards.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Provide property reports.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Produce reports for owner including occupancy/vacancy rates, income and expenses.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Identify opportunities for improvements to property or marketing to achieve optimum occupancy rates.</w:t>
            </w:r>
          </w:p>
        </w:tc>
      </w:tr>
      <w:tr w:rsidTr="00125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EFA">
            <w:pPr>
              <w:pStyle w:val="BodyText"/>
              <w:rPr>
                <w:lang w:val="en-NZ"/>
              </w:rPr>
            </w:pPr>
            <w:r w:rsidRPr="00125EF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EFA" w:rsidP="00125EFA">
            <w:pPr>
              <w:pStyle w:val="BodyText"/>
            </w:pPr>
            <w:r w:rsidRPr="00125EFA">
              <w:t>Communicate reports, including opportunities for improvement, to owner and take instructions for additional agency services.</w:t>
            </w:r>
          </w:p>
        </w:tc>
      </w:tr>
    </w:tbl>
    <w:p w:rsidR="00000000" w:rsidRPr="00125EFA" w:rsidP="00125EFA">
      <w:pPr>
        <w:pStyle w:val="BodyText"/>
      </w:pPr>
    </w:p>
    <w:p w:rsidR="00000000" w:rsidRPr="00125EFA" w:rsidP="00125EFA">
      <w:pPr>
        <w:pStyle w:val="AllowPageBreak"/>
      </w:pPr>
    </w:p>
    <w:p w:rsidR="00000000" w:rsidRPr="00125EFA" w:rsidP="00125EFA">
      <w:pPr>
        <w:pStyle w:val="Heading1"/>
      </w:pPr>
      <w:bookmarkStart w:id="6" w:name="O_1021373"/>
      <w:bookmarkEnd w:id="6"/>
      <w:r w:rsidRPr="00125EFA">
        <w:t>Fo</w:t>
      </w:r>
      <w:r w:rsidRPr="00125EFA">
        <w:t>undation Skills</w:t>
      </w:r>
    </w:p>
    <w:p w:rsidR="00000000" w:rsidRPr="00125EFA" w:rsidP="009B4D31">
      <w:pPr>
        <w:pStyle w:val="BodyText"/>
      </w:pPr>
      <w:r w:rsidRPr="00125EFA">
        <w:t>Foundation skills essential to performance are explicit in the performance criteria of this unit of competency.</w:t>
      </w:r>
    </w:p>
    <w:p w:rsidR="00000000" w:rsidRPr="00125EFA" w:rsidP="00125EFA">
      <w:pPr>
        <w:pStyle w:val="Heading1"/>
      </w:pPr>
      <w:bookmarkStart w:id="7" w:name="O_1021372"/>
      <w:bookmarkEnd w:id="7"/>
      <w:r w:rsidRPr="00125EFA">
        <w:t>Unit Mapping Information</w:t>
      </w:r>
    </w:p>
    <w:p w:rsidR="00000000" w:rsidRPr="00125EFA" w:rsidP="009B4D31">
      <w:pPr>
        <w:pStyle w:val="List"/>
      </w:pPr>
      <w:r w:rsidRPr="00125EFA">
        <w:t>No equivalent unit.</w:t>
      </w:r>
    </w:p>
    <w:p w:rsidR="00000000" w:rsidRPr="00125EFA" w:rsidP="009B4D31">
      <w:pPr>
        <w:pStyle w:val="List"/>
      </w:pPr>
      <w:r w:rsidRPr="00125EFA">
        <w:t>New unit of competency.</w:t>
      </w:r>
    </w:p>
    <w:p w:rsidR="00000000" w:rsidRPr="00125EFA" w:rsidP="00125EFA">
      <w:pPr>
        <w:pStyle w:val="AllowPageBreak"/>
      </w:pPr>
    </w:p>
    <w:p w:rsidR="00000000" w:rsidRPr="00125EFA" w:rsidP="00125EFA">
      <w:pPr>
        <w:pStyle w:val="Heading1"/>
      </w:pPr>
      <w:bookmarkStart w:id="8" w:name="O_1021365"/>
      <w:bookmarkEnd w:id="8"/>
      <w:r w:rsidRPr="00125EFA">
        <w:t>Links</w:t>
      </w:r>
    </w:p>
    <w:p w:rsidR="00000000" w:rsidRPr="00125EFA" w:rsidP="009B4D31">
      <w:pPr>
        <w:pStyle w:val="BodyText"/>
      </w:pPr>
      <w:r w:rsidRPr="00125EF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0EC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25EFA" w:rsidP="00125EFA"/>
    <w:sectPr w:rsidSect="00125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FA" w:rsidRPr="009B4D31" w:rsidP="009B4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31" w:rsidP="00125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D31" w:rsidP="00125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B4D31" w:rsidP="00125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EFA" w:rsidRPr="009B4D31" w:rsidP="009B4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31" w:rsidRPr="002D2AF8" w:rsidP="00125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CPPREP4510 Manage short-term or holiday letting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B4D31" w:rsidP="00125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EFA"/>
  </w:style>
  <w:style w:type="character" w:customStyle="1" w:styleId="Heading1Char">
    <w:name w:val="Heading 1 Char"/>
    <w:basedOn w:val="DefaultParagraphFont"/>
    <w:link w:val="Heading1"/>
    <w:rsid w:val="00125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EF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5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E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E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5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EFA"/>
    <w:rPr>
      <w:b/>
      <w:spacing w:val="0"/>
    </w:rPr>
  </w:style>
  <w:style w:type="paragraph" w:customStyle="1" w:styleId="SuperTitle">
    <w:name w:val="SuperTitle"/>
    <w:basedOn w:val="Title"/>
    <w:rsid w:val="00125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E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EFA"/>
    <w:rPr>
      <w:i/>
    </w:rPr>
  </w:style>
  <w:style w:type="paragraph" w:styleId="Caption">
    <w:name w:val="caption"/>
    <w:basedOn w:val="BodyText"/>
    <w:next w:val="Normal"/>
    <w:qFormat/>
    <w:rsid w:val="00125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EFA"/>
  </w:style>
  <w:style w:type="paragraph" w:styleId="TableofFigures">
    <w:name w:val="table of figures"/>
    <w:basedOn w:val="Normal"/>
    <w:next w:val="Normal"/>
    <w:semiHidden/>
    <w:rsid w:val="00125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E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5EFA"/>
    <w:rPr>
      <w:rFonts w:ascii="Wingdings" w:hAnsi="Wingdings"/>
    </w:rPr>
  </w:style>
  <w:style w:type="paragraph" w:customStyle="1" w:styleId="TableHeading">
    <w:name w:val="Table Heading"/>
    <w:basedOn w:val="HeadingBase"/>
    <w:rsid w:val="00125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EFA"/>
    <w:rPr>
      <w:color w:val="0033CC"/>
      <w:u w:val="none"/>
    </w:rPr>
  </w:style>
  <w:style w:type="paragraph" w:customStyle="1" w:styleId="BodyTextRight">
    <w:name w:val="Body Text Right"/>
    <w:basedOn w:val="BodyText"/>
    <w:rsid w:val="00125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E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EFA"/>
    <w:rPr>
      <w:sz w:val="32"/>
    </w:rPr>
  </w:style>
  <w:style w:type="paragraph" w:customStyle="1" w:styleId="HeadingProcedure">
    <w:name w:val="Heading Procedure"/>
    <w:basedOn w:val="HeadingBase"/>
    <w:next w:val="Normal"/>
    <w:rsid w:val="00125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EFA"/>
    <w:pPr>
      <w:spacing w:before="60" w:after="60"/>
    </w:pPr>
  </w:style>
  <w:style w:type="paragraph" w:styleId="ListContinue">
    <w:name w:val="List Continue"/>
    <w:basedOn w:val="List"/>
    <w:rsid w:val="00125EFA"/>
    <w:pPr>
      <w:ind w:firstLine="0"/>
    </w:pPr>
  </w:style>
  <w:style w:type="paragraph" w:customStyle="1" w:styleId="ListNote">
    <w:name w:val="List Note"/>
    <w:basedOn w:val="List"/>
    <w:rsid w:val="00125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EFA"/>
    <w:rPr>
      <w:rFonts w:ascii="Courier New" w:hAnsi="Courier New"/>
    </w:rPr>
  </w:style>
  <w:style w:type="paragraph" w:customStyle="1" w:styleId="NoteBullet">
    <w:name w:val="Note Bullet"/>
    <w:basedOn w:val="Note"/>
    <w:rsid w:val="00125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E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5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EFA"/>
    <w:rPr>
      <w:b/>
      <w:smallCaps/>
    </w:rPr>
  </w:style>
  <w:style w:type="paragraph" w:customStyle="1" w:styleId="TableListNumber">
    <w:name w:val="Table List Number"/>
    <w:basedOn w:val="ListNumber"/>
    <w:rsid w:val="00125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EFA"/>
    <w:pPr>
      <w:numPr>
        <w:numId w:val="7"/>
      </w:numPr>
    </w:pPr>
  </w:style>
  <w:style w:type="paragraph" w:customStyle="1" w:styleId="ListAlpha2">
    <w:name w:val="List Alpha 2"/>
    <w:basedOn w:val="List2"/>
    <w:rsid w:val="00125EFA"/>
    <w:pPr>
      <w:numPr>
        <w:numId w:val="6"/>
      </w:numPr>
    </w:pPr>
  </w:style>
  <w:style w:type="paragraph" w:styleId="List2">
    <w:name w:val="List 2"/>
    <w:basedOn w:val="BodyText"/>
    <w:rsid w:val="00125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E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E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5EFA"/>
    <w:pPr>
      <w:numPr>
        <w:numId w:val="2"/>
      </w:numPr>
    </w:pPr>
  </w:style>
  <w:style w:type="paragraph" w:styleId="ListContinue2">
    <w:name w:val="List Continue 2"/>
    <w:basedOn w:val="List2"/>
    <w:rsid w:val="00125EFA"/>
    <w:pPr>
      <w:ind w:firstLine="0"/>
    </w:pPr>
  </w:style>
  <w:style w:type="paragraph" w:styleId="ListContinue3">
    <w:name w:val="List Continue 3"/>
    <w:basedOn w:val="List3"/>
    <w:rsid w:val="00125EFA"/>
    <w:pPr>
      <w:ind w:left="1021" w:firstLine="0"/>
    </w:pPr>
  </w:style>
  <w:style w:type="paragraph" w:styleId="ListContinue4">
    <w:name w:val="List Continue 4"/>
    <w:basedOn w:val="List4"/>
    <w:rsid w:val="00125EFA"/>
    <w:pPr>
      <w:ind w:firstLine="0"/>
    </w:pPr>
  </w:style>
  <w:style w:type="paragraph" w:styleId="ListContinue5">
    <w:name w:val="List Continue 5"/>
    <w:basedOn w:val="List5"/>
    <w:rsid w:val="00125EFA"/>
    <w:pPr>
      <w:ind w:firstLine="0"/>
    </w:pPr>
  </w:style>
  <w:style w:type="paragraph" w:styleId="ListNumber3">
    <w:name w:val="List Number 3"/>
    <w:basedOn w:val="List3"/>
    <w:rsid w:val="00125EFA"/>
    <w:pPr>
      <w:numPr>
        <w:numId w:val="3"/>
      </w:numPr>
    </w:pPr>
  </w:style>
  <w:style w:type="paragraph" w:styleId="ListNumber4">
    <w:name w:val="List Number 4"/>
    <w:basedOn w:val="List4"/>
    <w:rsid w:val="00125EFA"/>
    <w:pPr>
      <w:numPr>
        <w:numId w:val="4"/>
      </w:numPr>
    </w:pPr>
  </w:style>
  <w:style w:type="paragraph" w:styleId="ListNumber5">
    <w:name w:val="List Number 5"/>
    <w:basedOn w:val="List5"/>
    <w:rsid w:val="00125EFA"/>
    <w:pPr>
      <w:numPr>
        <w:numId w:val="5"/>
      </w:numPr>
    </w:pPr>
  </w:style>
  <w:style w:type="paragraph" w:styleId="BlockText">
    <w:name w:val="Block Text"/>
    <w:basedOn w:val="Normal"/>
    <w:rsid w:val="00125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EFA"/>
    <w:rPr>
      <w:sz w:val="16"/>
      <w:vertAlign w:val="superscript"/>
    </w:rPr>
  </w:style>
  <w:style w:type="character" w:customStyle="1" w:styleId="Symbols">
    <w:name w:val="Symbols"/>
    <w:basedOn w:val="DefaultParagraphFont"/>
    <w:rsid w:val="00125EFA"/>
    <w:rPr>
      <w:rFonts w:ascii="Symbol" w:hAnsi="Symbol"/>
    </w:rPr>
  </w:style>
  <w:style w:type="character" w:customStyle="1" w:styleId="MenuOptions">
    <w:name w:val="Menu Options"/>
    <w:basedOn w:val="DefaultParagraphFont"/>
    <w:rsid w:val="00125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EFA"/>
    <w:rPr>
      <w:b/>
    </w:rPr>
  </w:style>
  <w:style w:type="character" w:customStyle="1" w:styleId="Underlined">
    <w:name w:val="Underlined"/>
    <w:basedOn w:val="DefaultParagraphFont"/>
    <w:rsid w:val="00125EFA"/>
    <w:rPr>
      <w:u w:val="single"/>
    </w:rPr>
  </w:style>
  <w:style w:type="paragraph" w:customStyle="1" w:styleId="TableBodyTextRight">
    <w:name w:val="Table Body Text Right"/>
    <w:basedOn w:val="TableBodyText"/>
    <w:rsid w:val="00125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EFA"/>
    <w:rPr>
      <w:sz w:val="18"/>
    </w:rPr>
  </w:style>
  <w:style w:type="paragraph" w:customStyle="1" w:styleId="BodySmallRight">
    <w:name w:val="Body Small Right"/>
    <w:basedOn w:val="BodyTextRight"/>
    <w:rsid w:val="00125EFA"/>
    <w:rPr>
      <w:sz w:val="18"/>
      <w:szCs w:val="18"/>
    </w:rPr>
  </w:style>
  <w:style w:type="paragraph" w:customStyle="1" w:styleId="MarginEdition">
    <w:name w:val="Margin Edition"/>
    <w:basedOn w:val="MarginNote"/>
    <w:rsid w:val="00125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EFA"/>
    <w:rPr>
      <w:sz w:val="2"/>
      <w:szCs w:val="2"/>
    </w:rPr>
  </w:style>
  <w:style w:type="character" w:customStyle="1" w:styleId="Small">
    <w:name w:val="Small"/>
    <w:basedOn w:val="DefaultParagraphFont"/>
    <w:rsid w:val="00125EFA"/>
    <w:rPr>
      <w:sz w:val="16"/>
    </w:rPr>
  </w:style>
  <w:style w:type="paragraph" w:customStyle="1" w:styleId="WideTable">
    <w:name w:val="Wide Table"/>
    <w:basedOn w:val="Normal"/>
    <w:rsid w:val="00125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EFA"/>
  </w:style>
  <w:style w:type="paragraph" w:styleId="Quote">
    <w:name w:val="Quote"/>
    <w:basedOn w:val="Heading1"/>
    <w:link w:val="QuoteChar"/>
    <w:qFormat/>
    <w:rsid w:val="00125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EFA"/>
    <w:pPr>
      <w:pageBreakBefore/>
    </w:pPr>
  </w:style>
  <w:style w:type="paragraph" w:customStyle="1" w:styleId="Border">
    <w:name w:val="Border"/>
    <w:basedOn w:val="Normal"/>
    <w:qFormat/>
    <w:rsid w:val="00125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EFA"/>
    <w:rPr>
      <w:u w:val="single"/>
    </w:rPr>
  </w:style>
  <w:style w:type="character" w:customStyle="1" w:styleId="BoldandItalics">
    <w:name w:val="Bold and Italics"/>
    <w:qFormat/>
    <w:rsid w:val="00125EFA"/>
    <w:rPr>
      <w:b/>
      <w:i/>
      <w:u w:val="none"/>
    </w:rPr>
  </w:style>
  <w:style w:type="paragraph" w:styleId="BalloonText">
    <w:name w:val="Balloon Text"/>
    <w:basedOn w:val="Normal"/>
    <w:link w:val="BalloonTextChar"/>
    <w:rsid w:val="00125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EFA"/>
    <w:pPr>
      <w:spacing w:before="0" w:after="0"/>
    </w:pPr>
  </w:style>
  <w:style w:type="paragraph" w:customStyle="1" w:styleId="BodyTextBold">
    <w:name w:val="Body Text Bold"/>
    <w:basedOn w:val="BodyText"/>
    <w:qFormat/>
    <w:rsid w:val="00125EFA"/>
    <w:rPr>
      <w:b/>
    </w:rPr>
  </w:style>
  <w:style w:type="character" w:styleId="Hyperlink">
    <w:name w:val="Hyperlink"/>
    <w:basedOn w:val="DefaultParagraphFont"/>
    <w:uiPriority w:val="99"/>
    <w:unhideWhenUsed/>
    <w:rsid w:val="009B4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3172</Characters>
  <Application>Microsoft Office Word</Application>
  <DocSecurity>0</DocSecurity>
  <Lines>198</Lines>
  <Paragraphs>107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CPPREP4510 Manage short-term or holiday letting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2022-12-19T06:10:00Z</dcterms:modified>
</cp:coreProperties>
</file>