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743" w:rsidP="00903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CPPREP4508 Conduct livestock auction</w:t>
      </w:r>
      <w:r>
        <w:fldChar w:fldCharType="end"/>
      </w:r>
    </w:p>
    <w:p w:rsidR="00903743" w:rsidP="00903743">
      <w:pPr>
        <w:pStyle w:val="Version"/>
        <w:sectPr w:rsidSect="00D92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16C" w:rsidP="00D9216C">
      <w:pPr>
        <w:pStyle w:val="SuperHeading"/>
      </w:pPr>
      <w:r w:rsidRPr="00D9216C">
        <w:t>CPPREP4508 Conduct livestock auction</w:t>
      </w:r>
    </w:p>
    <w:p w:rsidR="00000000" w:rsidRPr="00D9216C" w:rsidP="00D9216C">
      <w:pPr>
        <w:pStyle w:val="Heading1"/>
      </w:pPr>
      <w:bookmarkStart w:id="1" w:name="O_1021337"/>
      <w:bookmarkEnd w:id="1"/>
      <w:r w:rsidRPr="00D921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6C" w:rsidP="00D9216C">
            <w:pPr>
              <w:pStyle w:val="BodyText"/>
            </w:pPr>
            <w:r w:rsidRPr="00D9216C">
              <w:t>This version first released with CPP Property Services Training Package Release 8.0.</w:t>
            </w:r>
          </w:p>
          <w:p w:rsidR="00000000" w:rsidRPr="00D9216C" w:rsidP="00D9216C">
            <w:pPr>
              <w:pStyle w:val="BodyText"/>
            </w:pPr>
            <w:r w:rsidRPr="00D9216C">
              <w:t>Supersedes and is equivalent to CPPDSM4039A Conduct livestock sale by auction.</w:t>
            </w:r>
          </w:p>
          <w:p w:rsidR="00000000" w:rsidRPr="00D9216C" w:rsidP="00D9216C">
            <w:pPr>
              <w:pStyle w:val="BodyText"/>
            </w:pPr>
            <w:r w:rsidRPr="00D9216C">
              <w:t>Updated to the Standards for Training Packages.</w:t>
            </w:r>
          </w:p>
        </w:tc>
      </w:tr>
    </w:tbl>
    <w:p w:rsidR="00000000" w:rsidRPr="00D9216C" w:rsidP="00D9216C">
      <w:pPr>
        <w:pStyle w:val="BodyText"/>
      </w:pPr>
    </w:p>
    <w:p w:rsidR="00000000" w:rsidRPr="00D9216C" w:rsidP="00D9216C">
      <w:pPr>
        <w:pStyle w:val="AllowPageBreak"/>
      </w:pPr>
    </w:p>
    <w:p w:rsidR="00000000" w:rsidRPr="00D9216C" w:rsidP="00D9216C">
      <w:pPr>
        <w:pStyle w:val="Heading1"/>
      </w:pPr>
      <w:bookmarkStart w:id="2" w:name="O_1021343"/>
      <w:bookmarkEnd w:id="2"/>
      <w:r w:rsidRPr="00D9216C">
        <w:t>Application</w:t>
      </w:r>
    </w:p>
    <w:p w:rsidR="00000000" w:rsidRPr="00D9216C" w:rsidP="00903743">
      <w:pPr>
        <w:pStyle w:val="BodyText"/>
      </w:pPr>
      <w:r w:rsidRPr="00D9216C">
        <w:t>This unit specifies the skills and knowledge required to conduct an auction of livestock.</w:t>
      </w:r>
    </w:p>
    <w:p w:rsidR="00000000" w:rsidRPr="00D9216C" w:rsidP="00903743">
      <w:pPr>
        <w:pStyle w:val="BodyText"/>
      </w:pPr>
      <w:r w:rsidRPr="00D9216C">
        <w:t>It includes accessing, interpreting and applying written instructions for the auction, calling an auction and completing the auction process.</w:t>
      </w:r>
    </w:p>
    <w:p w:rsidR="00000000" w:rsidRPr="00D9216C" w:rsidP="00903743">
      <w:pPr>
        <w:pStyle w:val="BodyText"/>
      </w:pPr>
      <w:r w:rsidRPr="00D9216C">
        <w:t>This</w:t>
      </w:r>
      <w:r w:rsidRPr="00D9216C">
        <w:t xml:space="preserve"> unit applies to people currently working in or seeking to work in the real estate stock and station sector.</w:t>
      </w:r>
    </w:p>
    <w:p w:rsidR="00000000" w:rsidRPr="00D9216C" w:rsidP="00903743">
      <w:pPr>
        <w:pStyle w:val="BodyText"/>
      </w:pPr>
      <w:r w:rsidRPr="00D9216C">
        <w:t xml:space="preserve">State or territory licensing requirements may apply to this unit. </w:t>
      </w:r>
    </w:p>
    <w:p w:rsidR="00000000" w:rsidRPr="00D9216C" w:rsidP="00D9216C">
      <w:pPr>
        <w:pStyle w:val="Heading1"/>
      </w:pPr>
      <w:bookmarkStart w:id="3" w:name="O_1021342"/>
      <w:bookmarkEnd w:id="3"/>
      <w:r w:rsidRPr="00D9216C">
        <w:t>Pre-requisite Unit</w:t>
      </w:r>
    </w:p>
    <w:p w:rsidR="00000000" w:rsidRPr="00D9216C" w:rsidP="00903743">
      <w:pPr>
        <w:pStyle w:val="BodyText"/>
      </w:pPr>
      <w:r w:rsidRPr="00D9216C">
        <w:t>Nil</w:t>
      </w:r>
    </w:p>
    <w:p w:rsidR="00000000" w:rsidRPr="00D9216C" w:rsidP="00D9216C">
      <w:pPr>
        <w:pStyle w:val="Heading1"/>
      </w:pPr>
      <w:bookmarkStart w:id="4" w:name="O_1021341"/>
      <w:bookmarkEnd w:id="4"/>
      <w:r w:rsidRPr="00D9216C">
        <w:t>Unit Sector</w:t>
      </w:r>
    </w:p>
    <w:p w:rsidR="00000000" w:rsidRPr="00D9216C" w:rsidP="00903743">
      <w:pPr>
        <w:pStyle w:val="BodyText"/>
      </w:pPr>
      <w:r w:rsidRPr="00D9216C">
        <w:t>Real es</w:t>
      </w:r>
      <w:r w:rsidRPr="00D9216C">
        <w:t>tate</w:t>
      </w:r>
    </w:p>
    <w:p w:rsidR="00000000" w:rsidRPr="00D9216C" w:rsidP="00D9216C">
      <w:pPr>
        <w:pStyle w:val="Heading1"/>
      </w:pPr>
      <w:bookmarkStart w:id="5" w:name="O_1021340"/>
      <w:bookmarkEnd w:id="5"/>
      <w:r w:rsidRPr="00D921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Performance criteria describe the performance needed to demonstrate achievement of the element.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Confirm auction terms, conditions and presentation.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 xml:space="preserve">Confirm suitability of auction site and display of required auction advice and documentation according to legislative requirements. 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Confirm suitability and operation of auction equipment.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Confirm availability and suitability of auction documentation, including instructions, authorities, contracts, reserve price and vendor bids.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Confirm number of registered bidders, online bidding and bidding by authority.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Confirm staff are ava</w:t>
            </w:r>
            <w:r w:rsidRPr="00D9216C">
              <w:t>ilable to facilitate the conduct of the auction.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Open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 xml:space="preserve">Read out terms and conditions of sale by auction according to legislative requirements. 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Identify livestock and vendor for each sales lot.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Describe livestock, consistent with description available to public.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 xml:space="preserve">Respond to questions from potential bidders and other parties. 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Submit livestock for sale by auction and call for opening bids.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Manage auction to maintain flow.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Monitor bids and maintain auction process to achieve reserve or best price for each lot, including bidding increments and maintaining bidding momentum.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Manage bidding process, according to legislative requirements.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 xml:space="preserve">Exercise trial close </w:t>
            </w:r>
            <w:r w:rsidRPr="00D9216C">
              <w:t>strategy for each lot.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Complete auction.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 xml:space="preserve">Signify close of auction for each lot using appropriate methods. 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Knock down livestock lot to successful bidder once reserve price has been met and all other bids exhausted.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Record sale details to maintain sales register and National Livestock Identification System (NLIS) details.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Pass in livestock lot when reserve price is not met and all bids exhausted.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Deliver records of auction transactions to agency to support timely preparation of financial records and completion of livestock sale.</w:t>
            </w:r>
          </w:p>
        </w:tc>
      </w:tr>
      <w:tr w:rsidTr="00D92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6C">
            <w:pPr>
              <w:pStyle w:val="BodyText"/>
              <w:rPr>
                <w:lang w:val="en-NZ"/>
              </w:rPr>
            </w:pPr>
            <w:r w:rsidRPr="00D9216C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6C" w:rsidP="00D9216C">
            <w:pPr>
              <w:pStyle w:val="BodyText"/>
            </w:pPr>
            <w:r w:rsidRPr="00D9216C">
              <w:t>Obtain feedback on conduct and outcome of auction.</w:t>
            </w:r>
          </w:p>
        </w:tc>
      </w:tr>
    </w:tbl>
    <w:p w:rsidR="00000000" w:rsidRPr="00D9216C" w:rsidP="00D9216C">
      <w:pPr>
        <w:pStyle w:val="BodyText"/>
      </w:pPr>
    </w:p>
    <w:p w:rsidR="00000000" w:rsidRPr="00D9216C" w:rsidP="00D9216C">
      <w:pPr>
        <w:pStyle w:val="AllowPageBreak"/>
      </w:pPr>
    </w:p>
    <w:p w:rsidR="00000000" w:rsidRPr="00D9216C" w:rsidP="00D9216C">
      <w:pPr>
        <w:pStyle w:val="Heading1"/>
      </w:pPr>
      <w:bookmarkStart w:id="6" w:name="O_1021339"/>
      <w:bookmarkEnd w:id="6"/>
      <w:r w:rsidRPr="00D9216C">
        <w:t>Foundation Skills</w:t>
      </w:r>
    </w:p>
    <w:p w:rsidR="00000000" w:rsidRPr="00D9216C" w:rsidP="00903743">
      <w:pPr>
        <w:pStyle w:val="BodyText"/>
      </w:pPr>
      <w:r w:rsidRPr="00D9216C">
        <w:t>Foundation skills essent</w:t>
      </w:r>
      <w:r w:rsidRPr="00D9216C">
        <w:t>ial to performance are explicit in the performance criteria of this unit of competency.</w:t>
      </w:r>
    </w:p>
    <w:p w:rsidR="00000000" w:rsidRPr="00D9216C" w:rsidP="00D9216C">
      <w:pPr>
        <w:pStyle w:val="Heading1"/>
      </w:pPr>
      <w:bookmarkStart w:id="7" w:name="O_1021338"/>
      <w:bookmarkEnd w:id="7"/>
      <w:r w:rsidRPr="00D9216C">
        <w:t>Unit Mapping Information</w:t>
      </w:r>
    </w:p>
    <w:p w:rsidR="00000000" w:rsidRPr="00D9216C" w:rsidP="00903743">
      <w:pPr>
        <w:pStyle w:val="BodyText"/>
      </w:pPr>
      <w:r w:rsidRPr="00D9216C">
        <w:t>Supersedes and is equivalent to CPPDSM4039A Conduct livestock sale by auction.</w:t>
      </w:r>
    </w:p>
    <w:p w:rsidR="00000000" w:rsidRPr="00D9216C" w:rsidP="00D9216C">
      <w:pPr>
        <w:pStyle w:val="Heading1"/>
      </w:pPr>
      <w:bookmarkStart w:id="8" w:name="O_1021331"/>
      <w:bookmarkEnd w:id="8"/>
      <w:r w:rsidRPr="00D9216C">
        <w:t>Links</w:t>
      </w:r>
    </w:p>
    <w:p w:rsidR="00000000" w:rsidRPr="00D9216C" w:rsidP="00903743">
      <w:pPr>
        <w:pStyle w:val="BodyText"/>
      </w:pPr>
      <w:r w:rsidRPr="00D9216C">
        <w:t>Companion volumes to</w:t>
      </w:r>
      <w:r w:rsidRPr="00D9216C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827E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9216C" w:rsidP="00D9216C"/>
    <w:sectPr w:rsidSect="00D921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6C" w:rsidRPr="00903743" w:rsidP="00903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743" w:rsidP="00D92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743" w:rsidP="00D92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03743" w:rsidP="00D92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16C" w:rsidRPr="00903743" w:rsidP="00903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743" w:rsidRPr="002D2AF8" w:rsidP="00D92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CPPREP4508 Conduct livestock auction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03743" w:rsidP="00D92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16C"/>
  </w:style>
  <w:style w:type="character" w:customStyle="1" w:styleId="Heading1Char">
    <w:name w:val="Heading 1 Char"/>
    <w:basedOn w:val="DefaultParagraphFont"/>
    <w:link w:val="Heading1"/>
    <w:rsid w:val="00D92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16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92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1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1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2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16C"/>
    <w:rPr>
      <w:b/>
      <w:spacing w:val="0"/>
    </w:rPr>
  </w:style>
  <w:style w:type="paragraph" w:customStyle="1" w:styleId="SuperTitle">
    <w:name w:val="SuperTitle"/>
    <w:basedOn w:val="Title"/>
    <w:rsid w:val="00D92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1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16C"/>
    <w:rPr>
      <w:i/>
    </w:rPr>
  </w:style>
  <w:style w:type="paragraph" w:styleId="Caption">
    <w:name w:val="caption"/>
    <w:basedOn w:val="BodyText"/>
    <w:next w:val="Normal"/>
    <w:qFormat/>
    <w:rsid w:val="00D92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16C"/>
  </w:style>
  <w:style w:type="paragraph" w:styleId="TableofFigures">
    <w:name w:val="table of figures"/>
    <w:basedOn w:val="Normal"/>
    <w:next w:val="Normal"/>
    <w:semiHidden/>
    <w:rsid w:val="00D92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1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216C"/>
    <w:rPr>
      <w:rFonts w:ascii="Wingdings" w:hAnsi="Wingdings"/>
    </w:rPr>
  </w:style>
  <w:style w:type="paragraph" w:customStyle="1" w:styleId="TableHeading">
    <w:name w:val="Table Heading"/>
    <w:basedOn w:val="HeadingBase"/>
    <w:rsid w:val="00D92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16C"/>
    <w:rPr>
      <w:color w:val="0033CC"/>
      <w:u w:val="none"/>
    </w:rPr>
  </w:style>
  <w:style w:type="paragraph" w:customStyle="1" w:styleId="BodyTextRight">
    <w:name w:val="Body Text Right"/>
    <w:basedOn w:val="BodyText"/>
    <w:rsid w:val="00D92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1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16C"/>
    <w:rPr>
      <w:sz w:val="32"/>
    </w:rPr>
  </w:style>
  <w:style w:type="paragraph" w:customStyle="1" w:styleId="HeadingProcedure">
    <w:name w:val="Heading Procedure"/>
    <w:basedOn w:val="HeadingBase"/>
    <w:next w:val="Normal"/>
    <w:rsid w:val="00D92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16C"/>
    <w:pPr>
      <w:spacing w:before="60" w:after="60"/>
    </w:pPr>
  </w:style>
  <w:style w:type="paragraph" w:styleId="ListContinue">
    <w:name w:val="List Continue"/>
    <w:basedOn w:val="List"/>
    <w:rsid w:val="00D9216C"/>
    <w:pPr>
      <w:ind w:firstLine="0"/>
    </w:pPr>
  </w:style>
  <w:style w:type="paragraph" w:customStyle="1" w:styleId="ListNote">
    <w:name w:val="List Note"/>
    <w:basedOn w:val="List"/>
    <w:rsid w:val="00D92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16C"/>
    <w:rPr>
      <w:rFonts w:ascii="Courier New" w:hAnsi="Courier New"/>
    </w:rPr>
  </w:style>
  <w:style w:type="paragraph" w:customStyle="1" w:styleId="NoteBullet">
    <w:name w:val="Note Bullet"/>
    <w:basedOn w:val="Note"/>
    <w:rsid w:val="00D92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1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2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16C"/>
    <w:rPr>
      <w:b/>
      <w:smallCaps/>
    </w:rPr>
  </w:style>
  <w:style w:type="paragraph" w:customStyle="1" w:styleId="TableListNumber">
    <w:name w:val="Table List Number"/>
    <w:basedOn w:val="ListNumber"/>
    <w:rsid w:val="00D92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16C"/>
    <w:pPr>
      <w:numPr>
        <w:numId w:val="7"/>
      </w:numPr>
    </w:pPr>
  </w:style>
  <w:style w:type="paragraph" w:customStyle="1" w:styleId="ListAlpha2">
    <w:name w:val="List Alpha 2"/>
    <w:basedOn w:val="List2"/>
    <w:rsid w:val="00D9216C"/>
    <w:pPr>
      <w:numPr>
        <w:numId w:val="6"/>
      </w:numPr>
    </w:pPr>
  </w:style>
  <w:style w:type="paragraph" w:styleId="List2">
    <w:name w:val="List 2"/>
    <w:basedOn w:val="BodyText"/>
    <w:rsid w:val="00D92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1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1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216C"/>
    <w:pPr>
      <w:numPr>
        <w:numId w:val="2"/>
      </w:numPr>
    </w:pPr>
  </w:style>
  <w:style w:type="paragraph" w:styleId="ListContinue2">
    <w:name w:val="List Continue 2"/>
    <w:basedOn w:val="List2"/>
    <w:rsid w:val="00D9216C"/>
    <w:pPr>
      <w:ind w:firstLine="0"/>
    </w:pPr>
  </w:style>
  <w:style w:type="paragraph" w:styleId="ListContinue3">
    <w:name w:val="List Continue 3"/>
    <w:basedOn w:val="List3"/>
    <w:rsid w:val="00D9216C"/>
    <w:pPr>
      <w:ind w:left="1021" w:firstLine="0"/>
    </w:pPr>
  </w:style>
  <w:style w:type="paragraph" w:styleId="ListContinue4">
    <w:name w:val="List Continue 4"/>
    <w:basedOn w:val="List4"/>
    <w:rsid w:val="00D9216C"/>
    <w:pPr>
      <w:ind w:firstLine="0"/>
    </w:pPr>
  </w:style>
  <w:style w:type="paragraph" w:styleId="ListContinue5">
    <w:name w:val="List Continue 5"/>
    <w:basedOn w:val="List5"/>
    <w:rsid w:val="00D9216C"/>
    <w:pPr>
      <w:ind w:firstLine="0"/>
    </w:pPr>
  </w:style>
  <w:style w:type="paragraph" w:styleId="ListNumber3">
    <w:name w:val="List Number 3"/>
    <w:basedOn w:val="List3"/>
    <w:rsid w:val="00D9216C"/>
    <w:pPr>
      <w:numPr>
        <w:numId w:val="3"/>
      </w:numPr>
    </w:pPr>
  </w:style>
  <w:style w:type="paragraph" w:styleId="ListNumber4">
    <w:name w:val="List Number 4"/>
    <w:basedOn w:val="List4"/>
    <w:rsid w:val="00D9216C"/>
    <w:pPr>
      <w:numPr>
        <w:numId w:val="4"/>
      </w:numPr>
    </w:pPr>
  </w:style>
  <w:style w:type="paragraph" w:styleId="ListNumber5">
    <w:name w:val="List Number 5"/>
    <w:basedOn w:val="List5"/>
    <w:rsid w:val="00D9216C"/>
    <w:pPr>
      <w:numPr>
        <w:numId w:val="5"/>
      </w:numPr>
    </w:pPr>
  </w:style>
  <w:style w:type="paragraph" w:styleId="BlockText">
    <w:name w:val="Block Text"/>
    <w:basedOn w:val="Normal"/>
    <w:rsid w:val="00D92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16C"/>
    <w:rPr>
      <w:sz w:val="16"/>
      <w:vertAlign w:val="superscript"/>
    </w:rPr>
  </w:style>
  <w:style w:type="character" w:customStyle="1" w:styleId="Symbols">
    <w:name w:val="Symbols"/>
    <w:basedOn w:val="DefaultParagraphFont"/>
    <w:rsid w:val="00D9216C"/>
    <w:rPr>
      <w:rFonts w:ascii="Symbol" w:hAnsi="Symbol"/>
    </w:rPr>
  </w:style>
  <w:style w:type="character" w:customStyle="1" w:styleId="MenuOptions">
    <w:name w:val="Menu Options"/>
    <w:basedOn w:val="DefaultParagraphFont"/>
    <w:rsid w:val="00D92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16C"/>
    <w:rPr>
      <w:b/>
    </w:rPr>
  </w:style>
  <w:style w:type="character" w:customStyle="1" w:styleId="Underlined">
    <w:name w:val="Underlined"/>
    <w:basedOn w:val="DefaultParagraphFont"/>
    <w:rsid w:val="00D9216C"/>
    <w:rPr>
      <w:u w:val="single"/>
    </w:rPr>
  </w:style>
  <w:style w:type="paragraph" w:customStyle="1" w:styleId="TableBodyTextRight">
    <w:name w:val="Table Body Text Right"/>
    <w:basedOn w:val="TableBodyText"/>
    <w:rsid w:val="00D92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16C"/>
    <w:rPr>
      <w:sz w:val="18"/>
    </w:rPr>
  </w:style>
  <w:style w:type="paragraph" w:customStyle="1" w:styleId="BodySmallRight">
    <w:name w:val="Body Small Right"/>
    <w:basedOn w:val="BodyTextRight"/>
    <w:rsid w:val="00D9216C"/>
    <w:rPr>
      <w:sz w:val="18"/>
      <w:szCs w:val="18"/>
    </w:rPr>
  </w:style>
  <w:style w:type="paragraph" w:customStyle="1" w:styleId="MarginEdition">
    <w:name w:val="Margin Edition"/>
    <w:basedOn w:val="MarginNote"/>
    <w:rsid w:val="00D92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16C"/>
    <w:rPr>
      <w:sz w:val="2"/>
      <w:szCs w:val="2"/>
    </w:rPr>
  </w:style>
  <w:style w:type="character" w:customStyle="1" w:styleId="Small">
    <w:name w:val="Small"/>
    <w:basedOn w:val="DefaultParagraphFont"/>
    <w:rsid w:val="00D9216C"/>
    <w:rPr>
      <w:sz w:val="16"/>
    </w:rPr>
  </w:style>
  <w:style w:type="paragraph" w:customStyle="1" w:styleId="WideTable">
    <w:name w:val="Wide Table"/>
    <w:basedOn w:val="Normal"/>
    <w:rsid w:val="00D92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16C"/>
  </w:style>
  <w:style w:type="paragraph" w:styleId="Quote">
    <w:name w:val="Quote"/>
    <w:basedOn w:val="Heading1"/>
    <w:link w:val="QuoteChar"/>
    <w:qFormat/>
    <w:rsid w:val="00D92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16C"/>
    <w:pPr>
      <w:pageBreakBefore/>
    </w:pPr>
  </w:style>
  <w:style w:type="paragraph" w:customStyle="1" w:styleId="Border">
    <w:name w:val="Border"/>
    <w:basedOn w:val="Normal"/>
    <w:qFormat/>
    <w:rsid w:val="00D92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16C"/>
    <w:rPr>
      <w:u w:val="single"/>
    </w:rPr>
  </w:style>
  <w:style w:type="character" w:customStyle="1" w:styleId="BoldandItalics">
    <w:name w:val="Bold and Italics"/>
    <w:qFormat/>
    <w:rsid w:val="00D9216C"/>
    <w:rPr>
      <w:b/>
      <w:i/>
      <w:u w:val="none"/>
    </w:rPr>
  </w:style>
  <w:style w:type="paragraph" w:styleId="BalloonText">
    <w:name w:val="Balloon Text"/>
    <w:basedOn w:val="Normal"/>
    <w:link w:val="BalloonTextChar"/>
    <w:rsid w:val="00D92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16C"/>
    <w:pPr>
      <w:spacing w:before="0" w:after="0"/>
    </w:pPr>
  </w:style>
  <w:style w:type="paragraph" w:customStyle="1" w:styleId="BodyTextBold">
    <w:name w:val="Body Text Bold"/>
    <w:basedOn w:val="BodyText"/>
    <w:qFormat/>
    <w:rsid w:val="00D9216C"/>
    <w:rPr>
      <w:b/>
    </w:rPr>
  </w:style>
  <w:style w:type="character" w:styleId="Hyperlink">
    <w:name w:val="Hyperlink"/>
    <w:basedOn w:val="DefaultParagraphFont"/>
    <w:uiPriority w:val="99"/>
    <w:unhideWhenUsed/>
    <w:rsid w:val="00903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2944</Characters>
  <Application>Microsoft Office Word</Application>
  <DocSecurity>0</DocSecurity>
  <Lines>163</Lines>
  <Paragraphs>87</Paragraphs>
  <ScaleCrop>false</ScaleCrop>
  <Company>Author-it Software Corporation Ltd.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CPPREP4508 Conduct livestock auction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2022-12-19T06:42:00Z</dcterms:created>
  <dcterms:modified xsi:type="dcterms:W3CDTF">2022-12-19T06:42:00Z</dcterms:modified>
</cp:coreProperties>
</file>