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A5A" w:rsidP="00E32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CPPREP4303 Establish vendor and buyer relationships in livestock sale</w:t>
      </w:r>
      <w:r>
        <w:fldChar w:fldCharType="end"/>
      </w:r>
    </w:p>
    <w:p w:rsidR="00E32A5A" w:rsidP="00E32A5A">
      <w:pPr>
        <w:pStyle w:val="Version"/>
        <w:sectPr w:rsidSect="007D0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CBE" w:rsidP="007D0CBE">
      <w:pPr>
        <w:pStyle w:val="SuperHeading"/>
      </w:pPr>
      <w:r w:rsidRPr="007D0CBE">
        <w:t xml:space="preserve">CPPREP4303 Establish vendor and buyer relationships in </w:t>
      </w:r>
      <w:r w:rsidRPr="007D0CBE">
        <w:t>livestock sale</w:t>
      </w:r>
    </w:p>
    <w:p w:rsidR="00000000" w:rsidRPr="007D0CBE" w:rsidP="007D0CBE">
      <w:pPr>
        <w:pStyle w:val="Heading1"/>
      </w:pPr>
      <w:bookmarkStart w:id="1" w:name="O_1021201"/>
      <w:bookmarkEnd w:id="1"/>
      <w:r w:rsidRPr="007D0C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BE" w:rsidP="007D0CBE">
            <w:pPr>
              <w:pStyle w:val="BodyText"/>
            </w:pPr>
            <w:r w:rsidRPr="007D0CBE">
              <w:t>This version first released with CPP Property Services Training Package Release 8.0.</w:t>
            </w:r>
          </w:p>
          <w:p w:rsidR="00000000" w:rsidRPr="007D0CBE" w:rsidP="007D0CBE">
            <w:pPr>
              <w:pStyle w:val="BodyText"/>
            </w:pPr>
            <w:r w:rsidRPr="007D0CBE">
              <w:t>Supersedes but is not equivalent to CPPDSM4024A Advise clients on livestock sale and purchase options.</w:t>
            </w:r>
          </w:p>
          <w:p w:rsidR="00000000" w:rsidRPr="007D0CBE" w:rsidP="007D0CBE">
            <w:pPr>
              <w:pStyle w:val="BodyText"/>
            </w:pPr>
            <w:r w:rsidRPr="007D0CBE">
              <w:t>Updated to the Standards for Training Packages.</w:t>
            </w:r>
          </w:p>
        </w:tc>
      </w:tr>
    </w:tbl>
    <w:p w:rsidR="00000000" w:rsidRPr="007D0CBE" w:rsidP="007D0CBE">
      <w:pPr>
        <w:pStyle w:val="BodyText"/>
      </w:pPr>
    </w:p>
    <w:p w:rsidR="00000000" w:rsidRPr="007D0CBE" w:rsidP="007D0CBE">
      <w:pPr>
        <w:pStyle w:val="AllowPageBreak"/>
      </w:pPr>
    </w:p>
    <w:p w:rsidR="00000000" w:rsidRPr="007D0CBE" w:rsidP="007D0CBE">
      <w:pPr>
        <w:pStyle w:val="Heading1"/>
      </w:pPr>
      <w:bookmarkStart w:id="2" w:name="O_1021207"/>
      <w:bookmarkEnd w:id="2"/>
      <w:r w:rsidRPr="007D0CBE">
        <w:t>Application</w:t>
      </w:r>
    </w:p>
    <w:p w:rsidR="00000000" w:rsidRPr="007D0CBE" w:rsidP="00E32A5A">
      <w:pPr>
        <w:pStyle w:val="BodyText"/>
      </w:pPr>
      <w:r w:rsidRPr="007D0CBE">
        <w:t>This unit specifies the skills and knowledge required to establish vendor and buyer relationships to support livestock sales.</w:t>
      </w:r>
    </w:p>
    <w:p w:rsidR="00000000" w:rsidRPr="007D0CBE" w:rsidP="00E32A5A">
      <w:pPr>
        <w:pStyle w:val="BodyText"/>
      </w:pPr>
      <w:r w:rsidRPr="007D0CBE">
        <w:t>It includes planning activities to achieve livest</w:t>
      </w:r>
      <w:r w:rsidRPr="007D0CBE">
        <w:t xml:space="preserve">ock listings, establishing vendor and buyer needs and expectations, completing an agreement with the vendor for sale of livestock, establishing a plan for ongoing communication with vendors and buyers and maintaining records associated with the vendor and </w:t>
      </w:r>
      <w:r w:rsidRPr="007D0CBE">
        <w:t>buyer relationships.</w:t>
      </w:r>
    </w:p>
    <w:p w:rsidR="00000000" w:rsidRPr="007D0CBE" w:rsidP="00E32A5A">
      <w:pPr>
        <w:pStyle w:val="BodyText"/>
      </w:pPr>
      <w:r w:rsidRPr="007D0CBE">
        <w:t xml:space="preserve">This unit applies to people currently working in or seeking to work in the stock and station sector of real estate. </w:t>
      </w:r>
    </w:p>
    <w:p w:rsidR="00000000" w:rsidRPr="007D0CBE" w:rsidP="00E32A5A">
      <w:pPr>
        <w:pStyle w:val="BodyText"/>
      </w:pPr>
      <w:r w:rsidRPr="007D0CBE">
        <w:t xml:space="preserve">State or territory licensing requirements may apply to this unit. </w:t>
      </w:r>
    </w:p>
    <w:p w:rsidR="00000000" w:rsidRPr="007D0CBE" w:rsidP="007D0CBE">
      <w:pPr>
        <w:pStyle w:val="Heading1"/>
      </w:pPr>
      <w:bookmarkStart w:id="3" w:name="O_1021206"/>
      <w:bookmarkEnd w:id="3"/>
      <w:r w:rsidRPr="007D0CBE">
        <w:t>Pre-requisite Unit</w:t>
      </w:r>
    </w:p>
    <w:p w:rsidR="00000000" w:rsidRPr="007D0CBE" w:rsidP="00E32A5A">
      <w:pPr>
        <w:pStyle w:val="BodyText"/>
      </w:pPr>
      <w:r w:rsidRPr="007D0CBE">
        <w:t>Nil</w:t>
      </w:r>
    </w:p>
    <w:p w:rsidR="00000000" w:rsidRPr="007D0CBE" w:rsidP="007D0CBE">
      <w:pPr>
        <w:pStyle w:val="Heading1"/>
      </w:pPr>
      <w:bookmarkStart w:id="4" w:name="O_1021205"/>
      <w:bookmarkEnd w:id="4"/>
      <w:r w:rsidRPr="007D0CBE">
        <w:t>Unit Sector</w:t>
      </w:r>
    </w:p>
    <w:p w:rsidR="00000000" w:rsidRPr="007D0CBE" w:rsidP="00E32A5A">
      <w:pPr>
        <w:pStyle w:val="BodyText"/>
      </w:pPr>
      <w:r w:rsidRPr="007D0CBE">
        <w:t>Real estate</w:t>
      </w:r>
    </w:p>
    <w:p w:rsidR="00000000" w:rsidRPr="007D0CBE" w:rsidP="007D0CBE">
      <w:pPr>
        <w:pStyle w:val="Heading1"/>
      </w:pPr>
      <w:bookmarkStart w:id="5" w:name="O_1021204"/>
      <w:bookmarkEnd w:id="5"/>
      <w:r w:rsidRPr="007D0C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Performance criteria describe the performance needed to demonstrate achievement of the element.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 xml:space="preserve">Plan prospecting </w:t>
            </w:r>
            <w:r w:rsidRPr="007D0CBE">
              <w:t>methods.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Analyse prospecting methods.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Identify methods appropriate to target market, and personal and agency brand.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Apply prospecting methods to create opportunities and interest in establishing vendor and buyer relationships.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Develop vendor relationship.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Record vendor profile, preferences and expectations in relation to purchase of livestock.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Prepare agreement between agent and vendor for sale of livestock.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 xml:space="preserve">Prepare livestock sale documentation according to legislative requirements. 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Develop vendor communication plan.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Develop buyer relationship.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Confirm and document buyer preferences for purchase of livestock.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Promote personal and agency brand in communication with buyer.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Engage buyer in agency communication and advertising for livestock, matching buyer preferences and expectations.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Develop buyer communication plan.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Maintain vendor and buyer records.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Document interactions with vendors and buyers.</w:t>
            </w:r>
          </w:p>
        </w:tc>
      </w:tr>
      <w:tr w:rsidTr="007D0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CBE">
            <w:pPr>
              <w:pStyle w:val="BodyText"/>
              <w:rPr>
                <w:lang w:val="en-NZ"/>
              </w:rPr>
            </w:pPr>
            <w:r w:rsidRPr="007D0CB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CBE" w:rsidP="007D0CBE">
            <w:pPr>
              <w:pStyle w:val="BodyText"/>
            </w:pPr>
            <w:r w:rsidRPr="007D0CBE">
              <w:t>Maintain records of agency–vendor and agency–buyer relationships.</w:t>
            </w:r>
          </w:p>
        </w:tc>
      </w:tr>
    </w:tbl>
    <w:p w:rsidR="00000000" w:rsidRPr="007D0CBE" w:rsidP="007D0CBE">
      <w:pPr>
        <w:pStyle w:val="BodyText"/>
      </w:pPr>
    </w:p>
    <w:p w:rsidR="00000000" w:rsidRPr="007D0CBE" w:rsidP="007D0CBE">
      <w:pPr>
        <w:pStyle w:val="AllowPageBreak"/>
      </w:pPr>
    </w:p>
    <w:p w:rsidR="00000000" w:rsidRPr="007D0CBE" w:rsidP="007D0CBE">
      <w:pPr>
        <w:pStyle w:val="Heading1"/>
      </w:pPr>
      <w:bookmarkStart w:id="6" w:name="O_1021203"/>
      <w:bookmarkEnd w:id="6"/>
      <w:r w:rsidRPr="007D0CBE">
        <w:t>Foundation Skills</w:t>
      </w:r>
    </w:p>
    <w:p w:rsidR="00000000" w:rsidRPr="007D0CBE" w:rsidP="00E32A5A">
      <w:pPr>
        <w:pStyle w:val="BodyText"/>
      </w:pPr>
      <w:r w:rsidRPr="007D0CBE">
        <w:t xml:space="preserve">This section describes the language, literacy, numeracy and employment skills essential to performance in this unit but not explicit in the performance criteria </w:t>
      </w:r>
    </w:p>
    <w:p w:rsidR="00000000" w:rsidRPr="007D0CBE" w:rsidP="007D0CBE">
      <w:pPr>
        <w:pStyle w:val="ListBullet"/>
      </w:pPr>
      <w:r w:rsidRPr="007D0CBE">
        <w:t>technology skills to access information via the internet, databases, business records managem</w:t>
      </w:r>
      <w:r w:rsidRPr="007D0CBE">
        <w:t>ent systems.</w:t>
      </w:r>
    </w:p>
    <w:p w:rsidR="00000000" w:rsidRPr="007D0CBE" w:rsidP="007D0CBE">
      <w:pPr>
        <w:pStyle w:val="AllowPageBreak"/>
      </w:pPr>
    </w:p>
    <w:p w:rsidR="00000000" w:rsidRPr="007D0CBE" w:rsidP="007D0CBE">
      <w:pPr>
        <w:pStyle w:val="Heading1"/>
      </w:pPr>
      <w:bookmarkStart w:id="7" w:name="O_1021202"/>
      <w:bookmarkEnd w:id="7"/>
      <w:r w:rsidRPr="007D0CBE">
        <w:t>Unit Mapping Information</w:t>
      </w:r>
    </w:p>
    <w:p w:rsidR="00000000" w:rsidRPr="007D0CBE" w:rsidP="00E32A5A">
      <w:pPr>
        <w:pStyle w:val="BodyText"/>
      </w:pPr>
      <w:r w:rsidRPr="007D0CBE">
        <w:t>No equivalent unit.</w:t>
      </w:r>
    </w:p>
    <w:p w:rsidR="00000000" w:rsidRPr="007D0CBE" w:rsidP="00E32A5A">
      <w:pPr>
        <w:pStyle w:val="BodyText"/>
      </w:pPr>
      <w:r w:rsidRPr="007D0CBE">
        <w:t>Supersedes but is not equivalent to CPPDSM4024A Advise clients on livestock sale and purchase options.</w:t>
      </w:r>
    </w:p>
    <w:p w:rsidR="00000000" w:rsidRPr="007D0CBE" w:rsidP="007D0CBE">
      <w:pPr>
        <w:pStyle w:val="Heading1"/>
      </w:pPr>
      <w:bookmarkStart w:id="8" w:name="O_1021195"/>
      <w:bookmarkEnd w:id="8"/>
      <w:r w:rsidRPr="007D0CBE">
        <w:t>Links</w:t>
      </w:r>
    </w:p>
    <w:p w:rsidR="00000000" w:rsidRPr="007D0CBE" w:rsidP="00E32A5A">
      <w:pPr>
        <w:pStyle w:val="BodyText"/>
      </w:pPr>
      <w:r w:rsidRPr="007D0CBE">
        <w:t>Companion volu</w:t>
      </w:r>
      <w:r w:rsidRPr="007D0CBE">
        <w:t xml:space="preserve">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A5A7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D0CBE" w:rsidP="007D0CBE"/>
    <w:sectPr w:rsidSect="007D0C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BE" w:rsidRPr="00E32A5A" w:rsidP="00E32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5A" w:rsidP="007D0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A5A" w:rsidP="007D0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32A5A" w:rsidP="007D0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CBE" w:rsidRPr="00E32A5A" w:rsidP="00E32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5A" w:rsidRPr="002D2AF8" w:rsidP="007D0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CPPREP4303 Establish vendor and buyer relationships in livestock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32A5A" w:rsidP="007D0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0A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83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CBE"/>
  </w:style>
  <w:style w:type="character" w:customStyle="1" w:styleId="Heading1Char">
    <w:name w:val="Heading 1 Char"/>
    <w:basedOn w:val="DefaultParagraphFont"/>
    <w:link w:val="Heading1"/>
    <w:rsid w:val="007D0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C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C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C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0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C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CBE"/>
    <w:rPr>
      <w:b/>
      <w:spacing w:val="0"/>
    </w:rPr>
  </w:style>
  <w:style w:type="paragraph" w:customStyle="1" w:styleId="SuperTitle">
    <w:name w:val="SuperTitle"/>
    <w:basedOn w:val="Title"/>
    <w:rsid w:val="007D0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C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C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CBE"/>
    <w:rPr>
      <w:i/>
    </w:rPr>
  </w:style>
  <w:style w:type="paragraph" w:styleId="Caption">
    <w:name w:val="caption"/>
    <w:basedOn w:val="BodyText"/>
    <w:next w:val="Normal"/>
    <w:qFormat/>
    <w:rsid w:val="007D0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CBE"/>
  </w:style>
  <w:style w:type="paragraph" w:styleId="TableofFigures">
    <w:name w:val="table of figures"/>
    <w:basedOn w:val="Normal"/>
    <w:next w:val="Normal"/>
    <w:semiHidden/>
    <w:rsid w:val="007D0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C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CBE"/>
    <w:rPr>
      <w:rFonts w:ascii="Wingdings" w:hAnsi="Wingdings"/>
    </w:rPr>
  </w:style>
  <w:style w:type="paragraph" w:customStyle="1" w:styleId="TableHeading">
    <w:name w:val="Table Heading"/>
    <w:basedOn w:val="HeadingBase"/>
    <w:rsid w:val="007D0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CBE"/>
    <w:rPr>
      <w:color w:val="0033CC"/>
      <w:u w:val="none"/>
    </w:rPr>
  </w:style>
  <w:style w:type="paragraph" w:customStyle="1" w:styleId="BodyTextRight">
    <w:name w:val="Body Text Right"/>
    <w:basedOn w:val="BodyText"/>
    <w:rsid w:val="007D0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C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CBE"/>
    <w:rPr>
      <w:sz w:val="32"/>
    </w:rPr>
  </w:style>
  <w:style w:type="paragraph" w:customStyle="1" w:styleId="HeadingProcedure">
    <w:name w:val="Heading Procedure"/>
    <w:basedOn w:val="HeadingBase"/>
    <w:next w:val="Normal"/>
    <w:rsid w:val="007D0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CBE"/>
    <w:pPr>
      <w:spacing w:before="60" w:after="60"/>
    </w:pPr>
  </w:style>
  <w:style w:type="paragraph" w:styleId="ListContinue">
    <w:name w:val="List Continue"/>
    <w:basedOn w:val="List"/>
    <w:rsid w:val="007D0CBE"/>
    <w:pPr>
      <w:ind w:firstLine="0"/>
    </w:pPr>
  </w:style>
  <w:style w:type="paragraph" w:customStyle="1" w:styleId="ListNote">
    <w:name w:val="List Note"/>
    <w:basedOn w:val="List"/>
    <w:rsid w:val="007D0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CBE"/>
    <w:rPr>
      <w:rFonts w:ascii="Courier New" w:hAnsi="Courier New"/>
    </w:rPr>
  </w:style>
  <w:style w:type="paragraph" w:customStyle="1" w:styleId="NoteBullet">
    <w:name w:val="Note Bullet"/>
    <w:basedOn w:val="Note"/>
    <w:rsid w:val="007D0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C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CBE"/>
    <w:rPr>
      <w:b/>
      <w:smallCaps/>
    </w:rPr>
  </w:style>
  <w:style w:type="paragraph" w:customStyle="1" w:styleId="TableListNumber">
    <w:name w:val="Table List Number"/>
    <w:basedOn w:val="ListNumber"/>
    <w:rsid w:val="007D0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CBE"/>
    <w:pPr>
      <w:numPr>
        <w:numId w:val="8"/>
      </w:numPr>
    </w:pPr>
  </w:style>
  <w:style w:type="paragraph" w:customStyle="1" w:styleId="ListAlpha2">
    <w:name w:val="List Alpha 2"/>
    <w:basedOn w:val="List2"/>
    <w:rsid w:val="007D0CBE"/>
    <w:pPr>
      <w:numPr>
        <w:numId w:val="7"/>
      </w:numPr>
    </w:pPr>
  </w:style>
  <w:style w:type="paragraph" w:styleId="List2">
    <w:name w:val="List 2"/>
    <w:basedOn w:val="BodyText"/>
    <w:rsid w:val="007D0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C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C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CBE"/>
    <w:pPr>
      <w:numPr>
        <w:numId w:val="3"/>
      </w:numPr>
    </w:pPr>
  </w:style>
  <w:style w:type="paragraph" w:styleId="ListContinue2">
    <w:name w:val="List Continue 2"/>
    <w:basedOn w:val="List2"/>
    <w:rsid w:val="007D0CBE"/>
    <w:pPr>
      <w:ind w:firstLine="0"/>
    </w:pPr>
  </w:style>
  <w:style w:type="paragraph" w:styleId="ListContinue3">
    <w:name w:val="List Continue 3"/>
    <w:basedOn w:val="List3"/>
    <w:rsid w:val="007D0CBE"/>
    <w:pPr>
      <w:ind w:left="1021" w:firstLine="0"/>
    </w:pPr>
  </w:style>
  <w:style w:type="paragraph" w:styleId="ListContinue4">
    <w:name w:val="List Continue 4"/>
    <w:basedOn w:val="List4"/>
    <w:rsid w:val="007D0CBE"/>
    <w:pPr>
      <w:ind w:firstLine="0"/>
    </w:pPr>
  </w:style>
  <w:style w:type="paragraph" w:styleId="ListContinue5">
    <w:name w:val="List Continue 5"/>
    <w:basedOn w:val="List5"/>
    <w:rsid w:val="007D0CBE"/>
    <w:pPr>
      <w:ind w:firstLine="0"/>
    </w:pPr>
  </w:style>
  <w:style w:type="paragraph" w:styleId="ListNumber3">
    <w:name w:val="List Number 3"/>
    <w:basedOn w:val="List3"/>
    <w:rsid w:val="007D0CBE"/>
    <w:pPr>
      <w:numPr>
        <w:numId w:val="4"/>
      </w:numPr>
    </w:pPr>
  </w:style>
  <w:style w:type="paragraph" w:styleId="ListNumber4">
    <w:name w:val="List Number 4"/>
    <w:basedOn w:val="List4"/>
    <w:rsid w:val="007D0CBE"/>
    <w:pPr>
      <w:numPr>
        <w:numId w:val="5"/>
      </w:numPr>
    </w:pPr>
  </w:style>
  <w:style w:type="paragraph" w:styleId="ListNumber5">
    <w:name w:val="List Number 5"/>
    <w:basedOn w:val="List5"/>
    <w:rsid w:val="007D0CBE"/>
    <w:pPr>
      <w:numPr>
        <w:numId w:val="6"/>
      </w:numPr>
    </w:pPr>
  </w:style>
  <w:style w:type="paragraph" w:styleId="BlockText">
    <w:name w:val="Block Text"/>
    <w:basedOn w:val="Normal"/>
    <w:rsid w:val="007D0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CBE"/>
    <w:rPr>
      <w:sz w:val="16"/>
      <w:vertAlign w:val="superscript"/>
    </w:rPr>
  </w:style>
  <w:style w:type="character" w:customStyle="1" w:styleId="Symbols">
    <w:name w:val="Symbols"/>
    <w:basedOn w:val="DefaultParagraphFont"/>
    <w:rsid w:val="007D0CBE"/>
    <w:rPr>
      <w:rFonts w:ascii="Symbol" w:hAnsi="Symbol"/>
    </w:rPr>
  </w:style>
  <w:style w:type="character" w:customStyle="1" w:styleId="MenuOptions">
    <w:name w:val="Menu Options"/>
    <w:basedOn w:val="DefaultParagraphFont"/>
    <w:rsid w:val="007D0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CBE"/>
    <w:rPr>
      <w:b/>
    </w:rPr>
  </w:style>
  <w:style w:type="character" w:customStyle="1" w:styleId="Underlined">
    <w:name w:val="Underlined"/>
    <w:basedOn w:val="DefaultParagraphFont"/>
    <w:rsid w:val="007D0CBE"/>
    <w:rPr>
      <w:u w:val="single"/>
    </w:rPr>
  </w:style>
  <w:style w:type="paragraph" w:customStyle="1" w:styleId="TableBodyTextRight">
    <w:name w:val="Table Body Text Right"/>
    <w:basedOn w:val="TableBodyText"/>
    <w:rsid w:val="007D0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CBE"/>
    <w:rPr>
      <w:sz w:val="18"/>
    </w:rPr>
  </w:style>
  <w:style w:type="paragraph" w:customStyle="1" w:styleId="BodySmallRight">
    <w:name w:val="Body Small Right"/>
    <w:basedOn w:val="BodyTextRight"/>
    <w:rsid w:val="007D0CBE"/>
    <w:rPr>
      <w:sz w:val="18"/>
      <w:szCs w:val="18"/>
    </w:rPr>
  </w:style>
  <w:style w:type="paragraph" w:customStyle="1" w:styleId="MarginEdition">
    <w:name w:val="Margin Edition"/>
    <w:basedOn w:val="MarginNote"/>
    <w:rsid w:val="007D0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CBE"/>
    <w:rPr>
      <w:sz w:val="2"/>
      <w:szCs w:val="2"/>
    </w:rPr>
  </w:style>
  <w:style w:type="character" w:customStyle="1" w:styleId="Small">
    <w:name w:val="Small"/>
    <w:basedOn w:val="DefaultParagraphFont"/>
    <w:rsid w:val="007D0CBE"/>
    <w:rPr>
      <w:sz w:val="16"/>
    </w:rPr>
  </w:style>
  <w:style w:type="paragraph" w:customStyle="1" w:styleId="WideTable">
    <w:name w:val="Wide Table"/>
    <w:basedOn w:val="Normal"/>
    <w:rsid w:val="007D0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CBE"/>
  </w:style>
  <w:style w:type="paragraph" w:styleId="Quote">
    <w:name w:val="Quote"/>
    <w:basedOn w:val="Heading1"/>
    <w:link w:val="QuoteChar"/>
    <w:qFormat/>
    <w:rsid w:val="007D0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CBE"/>
    <w:pPr>
      <w:pageBreakBefore/>
    </w:pPr>
  </w:style>
  <w:style w:type="paragraph" w:customStyle="1" w:styleId="Border">
    <w:name w:val="Border"/>
    <w:basedOn w:val="Normal"/>
    <w:qFormat/>
    <w:rsid w:val="007D0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CBE"/>
    <w:rPr>
      <w:u w:val="single"/>
    </w:rPr>
  </w:style>
  <w:style w:type="character" w:customStyle="1" w:styleId="BoldandItalics">
    <w:name w:val="Bold and Italics"/>
    <w:qFormat/>
    <w:rsid w:val="007D0CBE"/>
    <w:rPr>
      <w:b/>
      <w:i/>
      <w:u w:val="none"/>
    </w:rPr>
  </w:style>
  <w:style w:type="paragraph" w:styleId="BalloonText">
    <w:name w:val="Balloon Text"/>
    <w:basedOn w:val="Normal"/>
    <w:link w:val="BalloonTextChar"/>
    <w:rsid w:val="007D0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C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C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CBE"/>
    <w:pPr>
      <w:spacing w:before="0" w:after="0"/>
    </w:pPr>
  </w:style>
  <w:style w:type="paragraph" w:customStyle="1" w:styleId="BodyTextBold">
    <w:name w:val="Body Text Bold"/>
    <w:basedOn w:val="BodyText"/>
    <w:qFormat/>
    <w:rsid w:val="007D0CBE"/>
    <w:rPr>
      <w:b/>
    </w:rPr>
  </w:style>
  <w:style w:type="character" w:styleId="Hyperlink">
    <w:name w:val="Hyperlink"/>
    <w:basedOn w:val="DefaultParagraphFont"/>
    <w:uiPriority w:val="99"/>
    <w:unhideWhenUsed/>
    <w:rsid w:val="00E32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2731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CPPREP4303 Establish vendor and buyer relationships in livestock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