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8B6" w:rsidP="006A0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CPPREP4264 Manage the sales process in business broking</w:t>
      </w:r>
      <w:r>
        <w:fldChar w:fldCharType="end"/>
      </w:r>
    </w:p>
    <w:p w:rsidR="006A08B6" w:rsidP="006A08B6">
      <w:pPr>
        <w:pStyle w:val="Version"/>
        <w:sectPr w:rsidSect="008247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737" w:rsidP="00824737">
      <w:pPr>
        <w:pStyle w:val="SuperHeading"/>
      </w:pPr>
      <w:r w:rsidRPr="00824737">
        <w:t>Assessment Requirements for CPPREP4264 Manage the sales process in business broking</w:t>
      </w:r>
    </w:p>
    <w:p w:rsidR="00000000" w:rsidRPr="00824737" w:rsidP="00824737">
      <w:pPr>
        <w:pStyle w:val="Heading1"/>
      </w:pPr>
      <w:bookmarkStart w:id="1" w:name="O_1021129"/>
      <w:bookmarkEnd w:id="1"/>
      <w:r w:rsidRPr="008247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2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37">
            <w:pPr>
              <w:pStyle w:val="BodyText"/>
              <w:rPr>
                <w:lang w:val="en-NZ"/>
              </w:rPr>
            </w:pPr>
            <w:r w:rsidRPr="0082473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37" w:rsidP="00824737">
            <w:pPr>
              <w:pStyle w:val="BodyText"/>
            </w:pPr>
            <w:r w:rsidRPr="00824737">
              <w:t>This version first released with CPP Property Services Training Package Release 8.0.</w:t>
            </w:r>
          </w:p>
          <w:p w:rsidR="00000000" w:rsidRPr="00824737" w:rsidP="00824737">
            <w:pPr>
              <w:pStyle w:val="BodyText"/>
            </w:pPr>
            <w:r w:rsidRPr="00824737">
              <w:t>Supersedes but is not equivalent to CPPDSM4053A List business for sale and CPPDSM4069A Promote and market listed business.</w:t>
            </w:r>
          </w:p>
          <w:p w:rsidR="00000000" w:rsidRPr="00824737" w:rsidP="00824737">
            <w:pPr>
              <w:pStyle w:val="BodyText"/>
            </w:pPr>
            <w:r w:rsidRPr="00824737">
              <w:t>Merged to reduce duplication. Updated to the Standards for Training Packages.</w:t>
            </w:r>
          </w:p>
        </w:tc>
      </w:tr>
    </w:tbl>
    <w:p w:rsidR="00000000" w:rsidRPr="00824737" w:rsidP="00824737">
      <w:pPr>
        <w:pStyle w:val="BodyText"/>
      </w:pPr>
    </w:p>
    <w:p w:rsidR="00000000" w:rsidRPr="00824737" w:rsidP="00824737">
      <w:pPr>
        <w:pStyle w:val="AllowPageBreak"/>
      </w:pPr>
    </w:p>
    <w:p w:rsidR="00000000" w:rsidRPr="00824737" w:rsidP="00824737">
      <w:pPr>
        <w:pStyle w:val="Heading1"/>
      </w:pPr>
      <w:bookmarkStart w:id="2" w:name="O_1021132"/>
      <w:bookmarkEnd w:id="2"/>
      <w:r w:rsidRPr="00824737">
        <w:t>Performance Evidence</w:t>
      </w:r>
    </w:p>
    <w:p w:rsidR="00000000" w:rsidRPr="00824737" w:rsidP="006A08B6">
      <w:pPr>
        <w:pStyle w:val="BodyText"/>
      </w:pPr>
      <w:r w:rsidRPr="00824737">
        <w:t>To demonstrat</w:t>
      </w:r>
      <w:r w:rsidRPr="00824737">
        <w:t>e competency in this unit, a person must document and implement a plan to manage the sales process for two different businesses.</w:t>
      </w:r>
    </w:p>
    <w:p w:rsidR="00000000" w:rsidRPr="00824737" w:rsidP="006A08B6">
      <w:pPr>
        <w:pStyle w:val="BodyText"/>
      </w:pPr>
      <w:r w:rsidRPr="00824737">
        <w:t>In doing this, the person must meet the performance criteria for this unit.</w:t>
      </w:r>
    </w:p>
    <w:p w:rsidR="00000000" w:rsidRPr="00824737" w:rsidP="00824737">
      <w:pPr>
        <w:pStyle w:val="Heading1"/>
      </w:pPr>
      <w:bookmarkStart w:id="3" w:name="O_1021131"/>
      <w:bookmarkEnd w:id="3"/>
      <w:r w:rsidRPr="00824737">
        <w:t>Knowledge Evidence</w:t>
      </w:r>
    </w:p>
    <w:p w:rsidR="00000000" w:rsidRPr="00824737" w:rsidP="006A08B6">
      <w:pPr>
        <w:pStyle w:val="BodyText"/>
      </w:pPr>
      <w:r w:rsidRPr="00824737">
        <w:t>To be compete</w:t>
      </w:r>
      <w:r w:rsidRPr="00824737">
        <w:t>nt in this unit, a person must demonstrate knowledge of:</w:t>
      </w:r>
    </w:p>
    <w:p w:rsidR="00000000" w:rsidRPr="00824737" w:rsidP="00824737">
      <w:pPr>
        <w:pStyle w:val="ListBullet"/>
      </w:pPr>
      <w:r w:rsidRPr="00824737">
        <w:t>legal and agency documentation to be completed and maintained for the sale of businesses</w:t>
      </w:r>
    </w:p>
    <w:p w:rsidR="00000000" w:rsidRPr="00824737" w:rsidP="00824737">
      <w:pPr>
        <w:pStyle w:val="ListBullet"/>
      </w:pPr>
      <w:r w:rsidRPr="00824737">
        <w:t>contracts and agreements used for the sale of businesses</w:t>
      </w:r>
    </w:p>
    <w:p w:rsidR="00000000" w:rsidRPr="00824737" w:rsidP="00824737">
      <w:pPr>
        <w:pStyle w:val="ListBullet"/>
      </w:pPr>
      <w:r w:rsidRPr="00824737">
        <w:t>legal requirements applying to retail businesses in the state or territory of operation</w:t>
      </w:r>
    </w:p>
    <w:p w:rsidR="00000000" w:rsidRPr="00824737" w:rsidP="00824737">
      <w:pPr>
        <w:pStyle w:val="ListBullet"/>
      </w:pPr>
      <w:r w:rsidRPr="00824737">
        <w:t>deposit requirements for different types of businesses</w:t>
      </w:r>
    </w:p>
    <w:p w:rsidR="00000000" w:rsidRPr="00824737" w:rsidP="00824737">
      <w:pPr>
        <w:pStyle w:val="ListBullet"/>
      </w:pPr>
      <w:r w:rsidRPr="00824737">
        <w:t>factors that may impact the successful conclusion of a business sale:</w:t>
      </w:r>
    </w:p>
    <w:p w:rsidR="00000000" w:rsidRPr="00824737" w:rsidP="00824737">
      <w:pPr>
        <w:pStyle w:val="ListBullet2"/>
      </w:pPr>
      <w:r w:rsidRPr="00824737">
        <w:t>buyer capacity and credentials</w:t>
      </w:r>
    </w:p>
    <w:p w:rsidR="00000000" w:rsidRPr="00824737" w:rsidP="00824737">
      <w:pPr>
        <w:pStyle w:val="ListBullet2"/>
      </w:pPr>
      <w:r w:rsidRPr="00824737">
        <w:t>confidentia</w:t>
      </w:r>
      <w:r w:rsidRPr="00824737">
        <w:t>lity agreements</w:t>
      </w:r>
    </w:p>
    <w:p w:rsidR="00000000" w:rsidRPr="00824737" w:rsidP="00824737">
      <w:pPr>
        <w:pStyle w:val="ListBullet2"/>
      </w:pPr>
      <w:r w:rsidRPr="00824737">
        <w:t>involvement of third parties in the negotiation or sales process</w:t>
      </w:r>
    </w:p>
    <w:p w:rsidR="00000000" w:rsidRPr="00824737" w:rsidP="00824737">
      <w:pPr>
        <w:pStyle w:val="ListBullet2"/>
      </w:pPr>
      <w:r w:rsidRPr="00824737">
        <w:t>legal requirements</w:t>
      </w:r>
    </w:p>
    <w:p w:rsidR="00000000" w:rsidRPr="00824737" w:rsidP="00824737">
      <w:pPr>
        <w:pStyle w:val="ListBullet2"/>
      </w:pPr>
      <w:r w:rsidRPr="00824737">
        <w:t>status of business structure or ownership</w:t>
      </w:r>
    </w:p>
    <w:p w:rsidR="00000000" w:rsidRPr="00824737" w:rsidP="00824737">
      <w:pPr>
        <w:pStyle w:val="ListBullet2"/>
      </w:pPr>
      <w:r w:rsidRPr="00824737">
        <w:t>vendor motivation and requirements</w:t>
      </w:r>
    </w:p>
    <w:p w:rsidR="00000000" w:rsidRPr="00824737" w:rsidP="00824737">
      <w:pPr>
        <w:pStyle w:val="ListBullet"/>
      </w:pPr>
      <w:r w:rsidRPr="00824737">
        <w:t>legislation and regulations governing the sale of businesses in the state or t</w:t>
      </w:r>
      <w:r w:rsidRPr="00824737">
        <w:t>erritory of operation</w:t>
      </w:r>
    </w:p>
    <w:p w:rsidR="00000000" w:rsidRPr="00824737" w:rsidP="00824737">
      <w:pPr>
        <w:pStyle w:val="ListBullet"/>
      </w:pPr>
      <w:r w:rsidRPr="00824737">
        <w:t>negotiation techniques used to facilitate agreement between vendors and buyers and to break deadlocks</w:t>
      </w:r>
    </w:p>
    <w:p w:rsidR="00000000" w:rsidRPr="00824737" w:rsidP="00824737">
      <w:pPr>
        <w:pStyle w:val="ListBullet"/>
      </w:pPr>
      <w:r w:rsidRPr="00824737">
        <w:t>ethical standards, regulatory requirements and role of agents in the sale of businesses.</w:t>
      </w:r>
    </w:p>
    <w:p w:rsidR="00000000" w:rsidRPr="00824737" w:rsidP="00824737">
      <w:pPr>
        <w:pStyle w:val="AllowPageBreak"/>
      </w:pPr>
    </w:p>
    <w:p w:rsidR="00000000" w:rsidRPr="00824737" w:rsidP="00824737">
      <w:pPr>
        <w:pStyle w:val="Heading1"/>
      </w:pPr>
      <w:bookmarkStart w:id="4" w:name="O_1021130"/>
      <w:bookmarkEnd w:id="4"/>
      <w:r w:rsidRPr="00824737">
        <w:t>Assessment Conditions</w:t>
      </w:r>
    </w:p>
    <w:p w:rsidR="00000000" w:rsidRPr="00824737" w:rsidP="006A08B6">
      <w:pPr>
        <w:pStyle w:val="BodyText"/>
      </w:pPr>
      <w:r w:rsidRPr="00824737">
        <w:t xml:space="preserve">Assessors must satisfy the requirements for assessors listed in the Standards for Registered Training Organisations. </w:t>
      </w:r>
    </w:p>
    <w:p w:rsidR="00000000" w:rsidRPr="00824737" w:rsidP="006A08B6">
      <w:pPr>
        <w:pStyle w:val="BodyText"/>
      </w:pPr>
      <w:r w:rsidRPr="00824737">
        <w:t>Assessment must be conducted in the workplace or in a simulated workplace environment.</w:t>
      </w:r>
    </w:p>
    <w:p w:rsidR="00000000" w:rsidRPr="00824737" w:rsidP="006A08B6">
      <w:pPr>
        <w:pStyle w:val="BodyText"/>
      </w:pPr>
      <w:r w:rsidRPr="00824737">
        <w:t>Assessors are responsible for ensuring that the per</w:t>
      </w:r>
      <w:r w:rsidRPr="00824737">
        <w:t>son demonstrating competency has access to:</w:t>
      </w:r>
    </w:p>
    <w:p w:rsidR="00000000" w:rsidRPr="00824737" w:rsidP="00824737">
      <w:pPr>
        <w:pStyle w:val="ListBullet"/>
      </w:pPr>
      <w:r w:rsidRPr="00824737">
        <w:t>materials and equipment meeting the operational requirements for a real estate agency:</w:t>
      </w:r>
    </w:p>
    <w:p w:rsidR="00000000" w:rsidRPr="00824737" w:rsidP="00824737">
      <w:pPr>
        <w:pStyle w:val="ListBullet2"/>
      </w:pPr>
      <w:r w:rsidRPr="00824737">
        <w:t>policies, procedures and documentation relating to the sale of businesses</w:t>
      </w:r>
    </w:p>
    <w:p w:rsidR="00000000" w:rsidRPr="00824737" w:rsidP="00824737">
      <w:pPr>
        <w:pStyle w:val="ListBullet2"/>
      </w:pPr>
      <w:r w:rsidRPr="00824737">
        <w:t>legislation in the state or territory of operatio</w:t>
      </w:r>
      <w:r w:rsidRPr="00824737">
        <w:t>n relating to the sale of businesses</w:t>
      </w:r>
    </w:p>
    <w:p w:rsidR="00000000" w:rsidRPr="00824737" w:rsidP="00824737">
      <w:pPr>
        <w:pStyle w:val="ListBullet2"/>
      </w:pPr>
      <w:r w:rsidRPr="00824737">
        <w:t>equipment, communication and data access and storage technology required to maintain records and information associated with the sale of businesses</w:t>
      </w:r>
    </w:p>
    <w:p w:rsidR="00000000" w:rsidRPr="00824737" w:rsidP="00824737">
      <w:pPr>
        <w:pStyle w:val="ListBullet"/>
      </w:pPr>
      <w:r w:rsidRPr="00824737">
        <w:t>vendors, buyers and information to support the sale of two different b</w:t>
      </w:r>
      <w:r w:rsidRPr="00824737">
        <w:t>usinesses.</w:t>
      </w:r>
    </w:p>
    <w:p w:rsidR="00000000" w:rsidRPr="00824737" w:rsidP="00824737">
      <w:pPr>
        <w:pStyle w:val="AllowPageBreak"/>
      </w:pPr>
    </w:p>
    <w:p w:rsidR="00000000" w:rsidRPr="00824737" w:rsidP="00824737">
      <w:pPr>
        <w:pStyle w:val="Heading1"/>
      </w:pPr>
      <w:bookmarkStart w:id="5" w:name="O_1021128"/>
      <w:bookmarkEnd w:id="5"/>
      <w:r w:rsidRPr="00824737">
        <w:t>Links</w:t>
      </w:r>
    </w:p>
    <w:p w:rsidR="00000000" w:rsidRPr="00824737" w:rsidP="006A08B6">
      <w:pPr>
        <w:pStyle w:val="BodyText"/>
      </w:pPr>
      <w:r w:rsidRPr="0082473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133F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24737" w:rsidP="00824737"/>
    <w:sectPr w:rsidSect="008247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37" w:rsidRPr="006A08B6" w:rsidP="006A0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B6" w:rsidP="00824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08B6" w:rsidP="00824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A08B6" w:rsidP="008247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737" w:rsidRPr="006A08B6" w:rsidP="006A08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B6" w:rsidRPr="002D2AF8" w:rsidP="00824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CPPREP4264 Manage the sales process in business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A08B6" w:rsidP="008247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3AF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669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541A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7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7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7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7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7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7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7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7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7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7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7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737"/>
  </w:style>
  <w:style w:type="character" w:customStyle="1" w:styleId="Heading1Char">
    <w:name w:val="Heading 1 Char"/>
    <w:basedOn w:val="DefaultParagraphFont"/>
    <w:link w:val="Heading1"/>
    <w:rsid w:val="008247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7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7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7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47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47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7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7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7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7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7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7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7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7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7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7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7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7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7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7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7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7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7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4737"/>
    <w:rPr>
      <w:b/>
      <w:spacing w:val="0"/>
    </w:rPr>
  </w:style>
  <w:style w:type="paragraph" w:customStyle="1" w:styleId="SuperTitle">
    <w:name w:val="SuperTitle"/>
    <w:basedOn w:val="Title"/>
    <w:rsid w:val="008247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7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7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47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7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7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7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7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7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7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7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7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737"/>
    <w:rPr>
      <w:i/>
    </w:rPr>
  </w:style>
  <w:style w:type="paragraph" w:styleId="Caption">
    <w:name w:val="caption"/>
    <w:basedOn w:val="BodyText"/>
    <w:next w:val="Normal"/>
    <w:qFormat/>
    <w:rsid w:val="008247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7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7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737"/>
  </w:style>
  <w:style w:type="paragraph" w:styleId="TableofFigures">
    <w:name w:val="table of figures"/>
    <w:basedOn w:val="Normal"/>
    <w:next w:val="Normal"/>
    <w:semiHidden/>
    <w:rsid w:val="008247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7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4737"/>
    <w:rPr>
      <w:rFonts w:ascii="Wingdings" w:hAnsi="Wingdings"/>
    </w:rPr>
  </w:style>
  <w:style w:type="paragraph" w:customStyle="1" w:styleId="TableHeading">
    <w:name w:val="Table Heading"/>
    <w:basedOn w:val="HeadingBase"/>
    <w:rsid w:val="008247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737"/>
    <w:rPr>
      <w:color w:val="0033CC"/>
      <w:u w:val="none"/>
    </w:rPr>
  </w:style>
  <w:style w:type="paragraph" w:customStyle="1" w:styleId="BodyTextRight">
    <w:name w:val="Body Text Right"/>
    <w:basedOn w:val="BodyText"/>
    <w:rsid w:val="008247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7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7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7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7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7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737"/>
    <w:rPr>
      <w:sz w:val="32"/>
    </w:rPr>
  </w:style>
  <w:style w:type="paragraph" w:customStyle="1" w:styleId="HeadingProcedure">
    <w:name w:val="Heading Procedure"/>
    <w:basedOn w:val="HeadingBase"/>
    <w:next w:val="Normal"/>
    <w:rsid w:val="008247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737"/>
    <w:pPr>
      <w:spacing w:before="60" w:after="60"/>
    </w:pPr>
  </w:style>
  <w:style w:type="paragraph" w:styleId="ListContinue">
    <w:name w:val="List Continue"/>
    <w:basedOn w:val="List"/>
    <w:rsid w:val="00824737"/>
    <w:pPr>
      <w:ind w:firstLine="0"/>
    </w:pPr>
  </w:style>
  <w:style w:type="paragraph" w:customStyle="1" w:styleId="ListNote">
    <w:name w:val="List Note"/>
    <w:basedOn w:val="List"/>
    <w:rsid w:val="008247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7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7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737"/>
    <w:rPr>
      <w:rFonts w:ascii="Courier New" w:hAnsi="Courier New"/>
    </w:rPr>
  </w:style>
  <w:style w:type="paragraph" w:customStyle="1" w:styleId="NoteBullet">
    <w:name w:val="Note Bullet"/>
    <w:basedOn w:val="Note"/>
    <w:rsid w:val="008247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7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7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7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7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47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7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737"/>
    <w:rPr>
      <w:b/>
      <w:smallCaps/>
    </w:rPr>
  </w:style>
  <w:style w:type="paragraph" w:customStyle="1" w:styleId="TableListNumber">
    <w:name w:val="Table List Number"/>
    <w:basedOn w:val="ListNumber"/>
    <w:rsid w:val="008247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7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737"/>
    <w:pPr>
      <w:numPr>
        <w:numId w:val="9"/>
      </w:numPr>
    </w:pPr>
  </w:style>
  <w:style w:type="paragraph" w:customStyle="1" w:styleId="ListAlpha2">
    <w:name w:val="List Alpha 2"/>
    <w:basedOn w:val="List2"/>
    <w:rsid w:val="00824737"/>
    <w:pPr>
      <w:numPr>
        <w:numId w:val="8"/>
      </w:numPr>
    </w:pPr>
  </w:style>
  <w:style w:type="paragraph" w:styleId="List2">
    <w:name w:val="List 2"/>
    <w:basedOn w:val="BodyText"/>
    <w:rsid w:val="008247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7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7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7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7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7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4737"/>
    <w:pPr>
      <w:numPr>
        <w:numId w:val="4"/>
      </w:numPr>
    </w:pPr>
  </w:style>
  <w:style w:type="paragraph" w:styleId="ListContinue2">
    <w:name w:val="List Continue 2"/>
    <w:basedOn w:val="List2"/>
    <w:rsid w:val="00824737"/>
    <w:pPr>
      <w:ind w:firstLine="0"/>
    </w:pPr>
  </w:style>
  <w:style w:type="paragraph" w:styleId="ListContinue3">
    <w:name w:val="List Continue 3"/>
    <w:basedOn w:val="List3"/>
    <w:rsid w:val="00824737"/>
    <w:pPr>
      <w:ind w:left="1021" w:firstLine="0"/>
    </w:pPr>
  </w:style>
  <w:style w:type="paragraph" w:styleId="ListContinue4">
    <w:name w:val="List Continue 4"/>
    <w:basedOn w:val="List4"/>
    <w:rsid w:val="00824737"/>
    <w:pPr>
      <w:ind w:firstLine="0"/>
    </w:pPr>
  </w:style>
  <w:style w:type="paragraph" w:styleId="ListContinue5">
    <w:name w:val="List Continue 5"/>
    <w:basedOn w:val="List5"/>
    <w:rsid w:val="00824737"/>
    <w:pPr>
      <w:ind w:firstLine="0"/>
    </w:pPr>
  </w:style>
  <w:style w:type="paragraph" w:styleId="ListNumber3">
    <w:name w:val="List Number 3"/>
    <w:basedOn w:val="List3"/>
    <w:rsid w:val="00824737"/>
    <w:pPr>
      <w:numPr>
        <w:numId w:val="5"/>
      </w:numPr>
    </w:pPr>
  </w:style>
  <w:style w:type="paragraph" w:styleId="ListNumber4">
    <w:name w:val="List Number 4"/>
    <w:basedOn w:val="List4"/>
    <w:rsid w:val="00824737"/>
    <w:pPr>
      <w:numPr>
        <w:numId w:val="6"/>
      </w:numPr>
    </w:pPr>
  </w:style>
  <w:style w:type="paragraph" w:styleId="ListNumber5">
    <w:name w:val="List Number 5"/>
    <w:basedOn w:val="List5"/>
    <w:rsid w:val="00824737"/>
    <w:pPr>
      <w:numPr>
        <w:numId w:val="7"/>
      </w:numPr>
    </w:pPr>
  </w:style>
  <w:style w:type="paragraph" w:styleId="BlockText">
    <w:name w:val="Block Text"/>
    <w:basedOn w:val="Normal"/>
    <w:rsid w:val="008247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7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737"/>
    <w:rPr>
      <w:sz w:val="16"/>
      <w:vertAlign w:val="superscript"/>
    </w:rPr>
  </w:style>
  <w:style w:type="character" w:customStyle="1" w:styleId="Symbols">
    <w:name w:val="Symbols"/>
    <w:basedOn w:val="DefaultParagraphFont"/>
    <w:rsid w:val="00824737"/>
    <w:rPr>
      <w:rFonts w:ascii="Symbol" w:hAnsi="Symbol"/>
    </w:rPr>
  </w:style>
  <w:style w:type="character" w:customStyle="1" w:styleId="MenuOptions">
    <w:name w:val="Menu Options"/>
    <w:basedOn w:val="DefaultParagraphFont"/>
    <w:rsid w:val="008247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737"/>
    <w:rPr>
      <w:b/>
    </w:rPr>
  </w:style>
  <w:style w:type="character" w:customStyle="1" w:styleId="Underlined">
    <w:name w:val="Underlined"/>
    <w:basedOn w:val="DefaultParagraphFont"/>
    <w:rsid w:val="00824737"/>
    <w:rPr>
      <w:u w:val="single"/>
    </w:rPr>
  </w:style>
  <w:style w:type="paragraph" w:customStyle="1" w:styleId="TableBodyTextRight">
    <w:name w:val="Table Body Text Right"/>
    <w:basedOn w:val="TableBodyText"/>
    <w:rsid w:val="008247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737"/>
    <w:rPr>
      <w:sz w:val="18"/>
    </w:rPr>
  </w:style>
  <w:style w:type="paragraph" w:customStyle="1" w:styleId="BodySmallRight">
    <w:name w:val="Body Small Right"/>
    <w:basedOn w:val="BodyTextRight"/>
    <w:rsid w:val="00824737"/>
    <w:rPr>
      <w:sz w:val="18"/>
      <w:szCs w:val="18"/>
    </w:rPr>
  </w:style>
  <w:style w:type="paragraph" w:customStyle="1" w:styleId="MarginEdition">
    <w:name w:val="Margin Edition"/>
    <w:basedOn w:val="MarginNote"/>
    <w:rsid w:val="008247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737"/>
    <w:rPr>
      <w:sz w:val="2"/>
      <w:szCs w:val="2"/>
    </w:rPr>
  </w:style>
  <w:style w:type="character" w:customStyle="1" w:styleId="Small">
    <w:name w:val="Small"/>
    <w:basedOn w:val="DefaultParagraphFont"/>
    <w:rsid w:val="00824737"/>
    <w:rPr>
      <w:sz w:val="16"/>
    </w:rPr>
  </w:style>
  <w:style w:type="paragraph" w:customStyle="1" w:styleId="WideTable">
    <w:name w:val="Wide Table"/>
    <w:basedOn w:val="Normal"/>
    <w:rsid w:val="008247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737"/>
  </w:style>
  <w:style w:type="paragraph" w:styleId="Quote">
    <w:name w:val="Quote"/>
    <w:basedOn w:val="Heading1"/>
    <w:link w:val="QuoteChar"/>
    <w:qFormat/>
    <w:rsid w:val="008247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7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737"/>
    <w:pPr>
      <w:pageBreakBefore/>
    </w:pPr>
  </w:style>
  <w:style w:type="paragraph" w:customStyle="1" w:styleId="Border">
    <w:name w:val="Border"/>
    <w:basedOn w:val="Normal"/>
    <w:qFormat/>
    <w:rsid w:val="008247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7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7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7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7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7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7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7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7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737"/>
    <w:rPr>
      <w:u w:val="single"/>
    </w:rPr>
  </w:style>
  <w:style w:type="character" w:customStyle="1" w:styleId="BoldandItalics">
    <w:name w:val="Bold and Italics"/>
    <w:qFormat/>
    <w:rsid w:val="00824737"/>
    <w:rPr>
      <w:b/>
      <w:i/>
      <w:u w:val="none"/>
    </w:rPr>
  </w:style>
  <w:style w:type="paragraph" w:styleId="BalloonText">
    <w:name w:val="Balloon Text"/>
    <w:basedOn w:val="Normal"/>
    <w:link w:val="BalloonTextChar"/>
    <w:rsid w:val="00824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7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7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7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7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7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737"/>
    <w:pPr>
      <w:spacing w:before="0" w:after="0"/>
    </w:pPr>
  </w:style>
  <w:style w:type="paragraph" w:customStyle="1" w:styleId="BodyTextBold">
    <w:name w:val="Body Text Bold"/>
    <w:basedOn w:val="BodyText"/>
    <w:qFormat/>
    <w:rsid w:val="00824737"/>
    <w:rPr>
      <w:b/>
    </w:rPr>
  </w:style>
  <w:style w:type="character" w:styleId="Hyperlink">
    <w:name w:val="Hyperlink"/>
    <w:basedOn w:val="DefaultParagraphFont"/>
    <w:uiPriority w:val="99"/>
    <w:unhideWhenUsed/>
    <w:rsid w:val="006A08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2446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CPPREP4264 Manage the sales process in business broking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2022-12-19T06:47:00Z</dcterms:created>
  <dcterms:modified xsi:type="dcterms:W3CDTF">2022-12-19T06:47:00Z</dcterms:modified>
</cp:coreProperties>
</file>