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E85" w:rsidP="005D0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CPPREP4262 Establish vendor relationships in business broking</w:t>
      </w:r>
      <w:r>
        <w:fldChar w:fldCharType="end"/>
      </w:r>
    </w:p>
    <w:p w:rsidR="005D0E85" w:rsidP="005D0E85">
      <w:pPr>
        <w:pStyle w:val="Version"/>
        <w:sectPr w:rsidSect="006A5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A88" w:rsidP="006A5A88">
      <w:pPr>
        <w:pStyle w:val="SuperHeading"/>
      </w:pPr>
      <w:r w:rsidRPr="006A5A88">
        <w:t>Assessment Requirements for CPPREP4262 Establish vendor relationships in business broking</w:t>
      </w:r>
    </w:p>
    <w:p w:rsidR="00000000" w:rsidRPr="006A5A88" w:rsidP="006A5A88">
      <w:pPr>
        <w:pStyle w:val="Heading1"/>
      </w:pPr>
      <w:bookmarkStart w:id="1" w:name="O_1021095"/>
      <w:bookmarkEnd w:id="1"/>
      <w:r w:rsidRPr="006A5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A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88">
            <w:pPr>
              <w:pStyle w:val="BodyText"/>
              <w:rPr>
                <w:lang w:val="en-NZ"/>
              </w:rPr>
            </w:pPr>
            <w:r w:rsidRPr="006A5A8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88" w:rsidP="006A5A88">
            <w:pPr>
              <w:pStyle w:val="BodyText"/>
            </w:pPr>
            <w:r w:rsidRPr="006A5A88">
              <w:t>This version first released with CPP Property Services Training Package Release 8.0.</w:t>
            </w:r>
          </w:p>
          <w:p w:rsidR="00000000" w:rsidRPr="006A5A88" w:rsidP="006A5A88">
            <w:pPr>
              <w:pStyle w:val="BodyText"/>
            </w:pPr>
            <w:r w:rsidRPr="006A5A88">
              <w:t>New unit of competency.</w:t>
            </w:r>
          </w:p>
        </w:tc>
      </w:tr>
    </w:tbl>
    <w:p w:rsidR="00000000" w:rsidRPr="006A5A88" w:rsidP="006A5A88">
      <w:pPr>
        <w:pStyle w:val="BodyText"/>
      </w:pPr>
    </w:p>
    <w:p w:rsidR="00000000" w:rsidRPr="006A5A88" w:rsidP="006A5A88">
      <w:pPr>
        <w:pStyle w:val="AllowPageBreak"/>
      </w:pPr>
    </w:p>
    <w:p w:rsidR="00000000" w:rsidRPr="006A5A88" w:rsidP="006A5A88">
      <w:pPr>
        <w:pStyle w:val="Heading1"/>
      </w:pPr>
      <w:bookmarkStart w:id="2" w:name="O_1021098"/>
      <w:bookmarkEnd w:id="2"/>
      <w:r w:rsidRPr="006A5A88">
        <w:t>Performance Evidence</w:t>
      </w:r>
    </w:p>
    <w:p w:rsidR="00000000" w:rsidRPr="006A5A88" w:rsidP="005D0E85">
      <w:pPr>
        <w:pStyle w:val="BodyText"/>
      </w:pPr>
      <w:r w:rsidRPr="006A5A88">
        <w:t>To demonstrate competency in this unit, a person must:</w:t>
      </w:r>
    </w:p>
    <w:p w:rsidR="00000000" w:rsidRPr="006A5A88" w:rsidP="006A5A88">
      <w:pPr>
        <w:pStyle w:val="ListBullet"/>
      </w:pPr>
      <w:r w:rsidRPr="006A5A88">
        <w:t>develop and implement one prospecting plan with timeframes and activities to attract potential vendors</w:t>
      </w:r>
    </w:p>
    <w:p w:rsidR="00000000" w:rsidRPr="006A5A88" w:rsidP="006A5A88">
      <w:pPr>
        <w:pStyle w:val="ListBullet"/>
      </w:pPr>
      <w:r w:rsidRPr="006A5A88">
        <w:t xml:space="preserve">establish vendor relationships and complete documentation </w:t>
      </w:r>
      <w:r w:rsidRPr="006A5A88">
        <w:t>for two different business listings.</w:t>
      </w:r>
    </w:p>
    <w:p w:rsidR="00000000" w:rsidRPr="006A5A88" w:rsidP="005D0E85">
      <w:pPr>
        <w:pStyle w:val="BodyText"/>
      </w:pPr>
      <w:r w:rsidRPr="006A5A88">
        <w:t>In doing this, the person must meet the performance criteria for this unit.</w:t>
      </w:r>
    </w:p>
    <w:p w:rsidR="00000000" w:rsidRPr="006A5A88" w:rsidP="006A5A88">
      <w:pPr>
        <w:pStyle w:val="Heading1"/>
      </w:pPr>
      <w:bookmarkStart w:id="3" w:name="O_1021097"/>
      <w:bookmarkEnd w:id="3"/>
      <w:r w:rsidRPr="006A5A88">
        <w:t>Knowledge Evidence</w:t>
      </w:r>
    </w:p>
    <w:p w:rsidR="00000000" w:rsidRPr="006A5A88" w:rsidP="005D0E85">
      <w:pPr>
        <w:pStyle w:val="BodyText"/>
      </w:pPr>
      <w:r w:rsidRPr="006A5A88">
        <w:t>To be competent in this unit, a person must demonstrate knowledge of:</w:t>
      </w:r>
    </w:p>
    <w:p w:rsidR="00000000" w:rsidRPr="006A5A88" w:rsidP="006A5A88">
      <w:pPr>
        <w:pStyle w:val="ListBullet"/>
      </w:pPr>
      <w:r w:rsidRPr="006A5A88">
        <w:t>required documentation to be prepared and executed for business listing and sale</w:t>
      </w:r>
    </w:p>
    <w:p w:rsidR="00000000" w:rsidRPr="006A5A88" w:rsidP="006A5A88">
      <w:pPr>
        <w:pStyle w:val="ListBullet"/>
      </w:pPr>
      <w:r w:rsidRPr="006A5A88">
        <w:t>communication processes to provide vendors with feedback on the sales process</w:t>
      </w:r>
    </w:p>
    <w:p w:rsidR="00000000" w:rsidRPr="006A5A88" w:rsidP="006A5A88">
      <w:pPr>
        <w:pStyle w:val="ListBullet"/>
      </w:pPr>
      <w:r w:rsidRPr="006A5A88">
        <w:t>factors that can impact the sale of a business and strategies for addressing each:</w:t>
      </w:r>
    </w:p>
    <w:p w:rsidR="00000000" w:rsidRPr="006A5A88" w:rsidP="006A5A88">
      <w:pPr>
        <w:pStyle w:val="ListBullet2"/>
      </w:pPr>
      <w:r w:rsidRPr="006A5A88">
        <w:t>business stru</w:t>
      </w:r>
      <w:r w:rsidRPr="006A5A88">
        <w:t>cture</w:t>
      </w:r>
    </w:p>
    <w:p w:rsidR="00000000" w:rsidRPr="006A5A88" w:rsidP="006A5A88">
      <w:pPr>
        <w:pStyle w:val="ListBullet2"/>
      </w:pPr>
      <w:r w:rsidRPr="006A5A88">
        <w:t>business ownership</w:t>
      </w:r>
    </w:p>
    <w:p w:rsidR="00000000" w:rsidRPr="006A5A88" w:rsidP="006A5A88">
      <w:pPr>
        <w:pStyle w:val="ListBullet2"/>
      </w:pPr>
      <w:r w:rsidRPr="006A5A88">
        <w:t>contractual arrangements</w:t>
      </w:r>
    </w:p>
    <w:p w:rsidR="00000000" w:rsidRPr="006A5A88" w:rsidP="006A5A88">
      <w:pPr>
        <w:pStyle w:val="ListBullet2"/>
      </w:pPr>
      <w:r w:rsidRPr="006A5A88">
        <w:t>attributes</w:t>
      </w:r>
    </w:p>
    <w:p w:rsidR="00000000" w:rsidRPr="006A5A88" w:rsidP="006A5A88">
      <w:pPr>
        <w:pStyle w:val="ListBullet2"/>
      </w:pPr>
      <w:r w:rsidRPr="006A5A88">
        <w:t>goodwill</w:t>
      </w:r>
    </w:p>
    <w:p w:rsidR="00000000" w:rsidRPr="006A5A88" w:rsidP="006A5A88">
      <w:pPr>
        <w:pStyle w:val="ListBullet2"/>
      </w:pPr>
      <w:r w:rsidRPr="006A5A88">
        <w:t>financial position</w:t>
      </w:r>
    </w:p>
    <w:p w:rsidR="00000000" w:rsidRPr="006A5A88" w:rsidP="006A5A88">
      <w:pPr>
        <w:pStyle w:val="ListBullet"/>
      </w:pPr>
      <w:r w:rsidRPr="006A5A88">
        <w:t>legislation relating to the listing and sale of businesses in the state or territory of operation</w:t>
      </w:r>
    </w:p>
    <w:p w:rsidR="00000000" w:rsidRPr="006A5A88" w:rsidP="006A5A88">
      <w:pPr>
        <w:pStyle w:val="ListBullet"/>
      </w:pPr>
      <w:r w:rsidRPr="006A5A88">
        <w:t>listing and sales processes used in business broking</w:t>
      </w:r>
    </w:p>
    <w:p w:rsidR="00000000" w:rsidRPr="006A5A88" w:rsidP="006A5A88">
      <w:pPr>
        <w:pStyle w:val="ListBullet"/>
      </w:pPr>
      <w:r w:rsidRPr="006A5A88">
        <w:t>prospecting pur</w:t>
      </w:r>
      <w:r w:rsidRPr="006A5A88">
        <w:t>pose and methods used in real estate to attract business listings</w:t>
      </w:r>
    </w:p>
    <w:p w:rsidR="00000000" w:rsidRPr="006A5A88" w:rsidP="006A5A88">
      <w:pPr>
        <w:pStyle w:val="ListBullet"/>
      </w:pPr>
      <w:r w:rsidRPr="006A5A88">
        <w:t>ethical standards, regulatory requirements and role of agents when managing vendor–agency relationships</w:t>
      </w:r>
    </w:p>
    <w:p w:rsidR="00000000" w:rsidRPr="006A5A88" w:rsidP="006A5A88">
      <w:pPr>
        <w:pStyle w:val="ListBullet"/>
      </w:pPr>
      <w:r w:rsidRPr="006A5A88">
        <w:t>scope of agency business broking services.</w:t>
      </w:r>
    </w:p>
    <w:p w:rsidR="00000000" w:rsidRPr="006A5A88" w:rsidP="006A5A88">
      <w:pPr>
        <w:pStyle w:val="AllowPageBreak"/>
      </w:pPr>
    </w:p>
    <w:p w:rsidR="00000000" w:rsidRPr="006A5A88" w:rsidP="006A5A88">
      <w:pPr>
        <w:pStyle w:val="Heading1"/>
      </w:pPr>
      <w:bookmarkStart w:id="4" w:name="O_1021096"/>
      <w:bookmarkEnd w:id="4"/>
      <w:r w:rsidRPr="006A5A88">
        <w:t>Assessment Conditions</w:t>
      </w:r>
    </w:p>
    <w:p w:rsidR="00000000" w:rsidRPr="006A5A88" w:rsidP="005D0E85">
      <w:pPr>
        <w:pStyle w:val="BodyText"/>
      </w:pPr>
      <w:r w:rsidRPr="006A5A88">
        <w:t xml:space="preserve">Assessors must satisfy the requirements for assessors listed in the Standards for Registered Training Organisations. </w:t>
      </w:r>
    </w:p>
    <w:p w:rsidR="00000000" w:rsidRPr="006A5A88" w:rsidP="005D0E85">
      <w:pPr>
        <w:pStyle w:val="BodyText"/>
      </w:pPr>
      <w:r w:rsidRPr="006A5A88">
        <w:t>Assessment must be conducted in the workplace or in a simulated workplace environment.</w:t>
      </w:r>
    </w:p>
    <w:p w:rsidR="00000000" w:rsidRPr="006A5A88" w:rsidP="005D0E85">
      <w:pPr>
        <w:pStyle w:val="BodyText"/>
      </w:pPr>
      <w:r w:rsidRPr="006A5A88">
        <w:t>Assessors are responsible for ensuring that the per</w:t>
      </w:r>
      <w:r w:rsidRPr="006A5A88">
        <w:t>son demonstrating competency has access to:</w:t>
      </w:r>
    </w:p>
    <w:p w:rsidR="00000000" w:rsidRPr="006A5A88" w:rsidP="006A5A88">
      <w:pPr>
        <w:pStyle w:val="ListBullet"/>
      </w:pPr>
      <w:r w:rsidRPr="006A5A88">
        <w:t>materials and equipment meeting the operational requirements for a real estate agency:</w:t>
      </w:r>
    </w:p>
    <w:p w:rsidR="00000000" w:rsidRPr="006A5A88" w:rsidP="006A5A88">
      <w:pPr>
        <w:pStyle w:val="ListBullet2"/>
      </w:pPr>
      <w:r w:rsidRPr="006A5A88">
        <w:t>policies, procedures and documentation for establishing vendor relationships in business broking including listing agreemen</w:t>
      </w:r>
      <w:r w:rsidRPr="006A5A88">
        <w:t>ts</w:t>
      </w:r>
    </w:p>
    <w:p w:rsidR="00000000" w:rsidRPr="006A5A88" w:rsidP="006A5A88">
      <w:pPr>
        <w:pStyle w:val="ListBullet2"/>
      </w:pPr>
      <w:r w:rsidRPr="006A5A88">
        <w:t>legislation in the state or territory of operation relating to the sale of businesses</w:t>
      </w:r>
    </w:p>
    <w:p w:rsidR="00000000" w:rsidRPr="006A5A88" w:rsidP="006A5A88">
      <w:pPr>
        <w:pStyle w:val="ListBullet2"/>
      </w:pPr>
      <w:r w:rsidRPr="006A5A88">
        <w:t>equipment, communication and data access and storage technology required to develop, manage and monitor vendor relationships in business broking</w:t>
      </w:r>
    </w:p>
    <w:p w:rsidR="00000000" w:rsidRPr="006A5A88" w:rsidP="006A5A88">
      <w:pPr>
        <w:pStyle w:val="ListBullet"/>
      </w:pPr>
      <w:r w:rsidRPr="006A5A88">
        <w:t>potential vendors for</w:t>
      </w:r>
      <w:r w:rsidRPr="006A5A88">
        <w:t xml:space="preserve"> the sale of two different businesses.</w:t>
      </w:r>
    </w:p>
    <w:p w:rsidR="00000000" w:rsidRPr="006A5A88" w:rsidP="006A5A88">
      <w:pPr>
        <w:pStyle w:val="AllowPageBreak"/>
      </w:pPr>
    </w:p>
    <w:p w:rsidR="00000000" w:rsidRPr="006A5A88" w:rsidP="006A5A88">
      <w:pPr>
        <w:pStyle w:val="Heading1"/>
      </w:pPr>
      <w:bookmarkStart w:id="5" w:name="O_1021094"/>
      <w:bookmarkEnd w:id="5"/>
      <w:r w:rsidRPr="006A5A88">
        <w:t>Links</w:t>
      </w:r>
    </w:p>
    <w:p w:rsidR="00000000" w:rsidRPr="006A5A88" w:rsidP="005D0E85">
      <w:pPr>
        <w:pStyle w:val="BodyText"/>
      </w:pPr>
      <w:r w:rsidRPr="006A5A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19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5A88" w:rsidP="006A5A88"/>
    <w:sectPr w:rsidSect="006A5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88" w:rsidRPr="005D0E85" w:rsidP="005D0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5" w:rsidP="006A5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E85" w:rsidP="006A5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D0E85" w:rsidP="006A5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A88" w:rsidRPr="005D0E85" w:rsidP="005D0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5" w:rsidRPr="002D2AF8" w:rsidP="006A5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CPPREP4262 Establish vendor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D0E85" w:rsidP="006A5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6B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42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05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A88"/>
  </w:style>
  <w:style w:type="character" w:customStyle="1" w:styleId="Heading1Char">
    <w:name w:val="Heading 1 Char"/>
    <w:basedOn w:val="DefaultParagraphFont"/>
    <w:link w:val="Heading1"/>
    <w:rsid w:val="006A5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A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5A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5A88"/>
    <w:rPr>
      <w:b/>
      <w:spacing w:val="0"/>
    </w:rPr>
  </w:style>
  <w:style w:type="paragraph" w:customStyle="1" w:styleId="SuperTitle">
    <w:name w:val="SuperTitle"/>
    <w:basedOn w:val="Title"/>
    <w:rsid w:val="006A5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A88"/>
    <w:rPr>
      <w:i/>
    </w:rPr>
  </w:style>
  <w:style w:type="paragraph" w:styleId="Caption">
    <w:name w:val="caption"/>
    <w:basedOn w:val="BodyText"/>
    <w:next w:val="Normal"/>
    <w:qFormat/>
    <w:rsid w:val="006A5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A88"/>
  </w:style>
  <w:style w:type="paragraph" w:styleId="TableofFigures">
    <w:name w:val="table of figures"/>
    <w:basedOn w:val="Normal"/>
    <w:next w:val="Normal"/>
    <w:semiHidden/>
    <w:rsid w:val="006A5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A88"/>
    <w:rPr>
      <w:rFonts w:ascii="Wingdings" w:hAnsi="Wingdings"/>
    </w:rPr>
  </w:style>
  <w:style w:type="paragraph" w:customStyle="1" w:styleId="TableHeading">
    <w:name w:val="Table Heading"/>
    <w:basedOn w:val="HeadingBase"/>
    <w:rsid w:val="006A5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A88"/>
    <w:rPr>
      <w:color w:val="0033CC"/>
      <w:u w:val="none"/>
    </w:rPr>
  </w:style>
  <w:style w:type="paragraph" w:customStyle="1" w:styleId="BodyTextRight">
    <w:name w:val="Body Text Right"/>
    <w:basedOn w:val="BodyText"/>
    <w:rsid w:val="006A5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A88"/>
    <w:rPr>
      <w:sz w:val="32"/>
    </w:rPr>
  </w:style>
  <w:style w:type="paragraph" w:customStyle="1" w:styleId="HeadingProcedure">
    <w:name w:val="Heading Procedure"/>
    <w:basedOn w:val="HeadingBase"/>
    <w:next w:val="Normal"/>
    <w:rsid w:val="006A5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A88"/>
    <w:pPr>
      <w:spacing w:before="60" w:after="60"/>
    </w:pPr>
  </w:style>
  <w:style w:type="paragraph" w:styleId="ListContinue">
    <w:name w:val="List Continue"/>
    <w:basedOn w:val="List"/>
    <w:rsid w:val="006A5A88"/>
    <w:pPr>
      <w:ind w:firstLine="0"/>
    </w:pPr>
  </w:style>
  <w:style w:type="paragraph" w:customStyle="1" w:styleId="ListNote">
    <w:name w:val="List Note"/>
    <w:basedOn w:val="List"/>
    <w:rsid w:val="006A5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A88"/>
    <w:rPr>
      <w:rFonts w:ascii="Courier New" w:hAnsi="Courier New"/>
    </w:rPr>
  </w:style>
  <w:style w:type="paragraph" w:customStyle="1" w:styleId="NoteBullet">
    <w:name w:val="Note Bullet"/>
    <w:basedOn w:val="Note"/>
    <w:rsid w:val="006A5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A88"/>
    <w:rPr>
      <w:b/>
      <w:smallCaps/>
    </w:rPr>
  </w:style>
  <w:style w:type="paragraph" w:customStyle="1" w:styleId="TableListNumber">
    <w:name w:val="Table List Number"/>
    <w:basedOn w:val="ListNumber"/>
    <w:rsid w:val="006A5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A88"/>
    <w:pPr>
      <w:numPr>
        <w:numId w:val="9"/>
      </w:numPr>
    </w:pPr>
  </w:style>
  <w:style w:type="paragraph" w:customStyle="1" w:styleId="ListAlpha2">
    <w:name w:val="List Alpha 2"/>
    <w:basedOn w:val="List2"/>
    <w:rsid w:val="006A5A88"/>
    <w:pPr>
      <w:numPr>
        <w:numId w:val="8"/>
      </w:numPr>
    </w:pPr>
  </w:style>
  <w:style w:type="paragraph" w:styleId="List2">
    <w:name w:val="List 2"/>
    <w:basedOn w:val="BodyText"/>
    <w:rsid w:val="006A5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A88"/>
    <w:pPr>
      <w:numPr>
        <w:numId w:val="4"/>
      </w:numPr>
    </w:pPr>
  </w:style>
  <w:style w:type="paragraph" w:styleId="ListContinue2">
    <w:name w:val="List Continue 2"/>
    <w:basedOn w:val="List2"/>
    <w:rsid w:val="006A5A88"/>
    <w:pPr>
      <w:ind w:firstLine="0"/>
    </w:pPr>
  </w:style>
  <w:style w:type="paragraph" w:styleId="ListContinue3">
    <w:name w:val="List Continue 3"/>
    <w:basedOn w:val="List3"/>
    <w:rsid w:val="006A5A88"/>
    <w:pPr>
      <w:ind w:left="1021" w:firstLine="0"/>
    </w:pPr>
  </w:style>
  <w:style w:type="paragraph" w:styleId="ListContinue4">
    <w:name w:val="List Continue 4"/>
    <w:basedOn w:val="List4"/>
    <w:rsid w:val="006A5A88"/>
    <w:pPr>
      <w:ind w:firstLine="0"/>
    </w:pPr>
  </w:style>
  <w:style w:type="paragraph" w:styleId="ListContinue5">
    <w:name w:val="List Continue 5"/>
    <w:basedOn w:val="List5"/>
    <w:rsid w:val="006A5A88"/>
    <w:pPr>
      <w:ind w:firstLine="0"/>
    </w:pPr>
  </w:style>
  <w:style w:type="paragraph" w:styleId="ListNumber3">
    <w:name w:val="List Number 3"/>
    <w:basedOn w:val="List3"/>
    <w:rsid w:val="006A5A88"/>
    <w:pPr>
      <w:numPr>
        <w:numId w:val="5"/>
      </w:numPr>
    </w:pPr>
  </w:style>
  <w:style w:type="paragraph" w:styleId="ListNumber4">
    <w:name w:val="List Number 4"/>
    <w:basedOn w:val="List4"/>
    <w:rsid w:val="006A5A88"/>
    <w:pPr>
      <w:numPr>
        <w:numId w:val="6"/>
      </w:numPr>
    </w:pPr>
  </w:style>
  <w:style w:type="paragraph" w:styleId="ListNumber5">
    <w:name w:val="List Number 5"/>
    <w:basedOn w:val="List5"/>
    <w:rsid w:val="006A5A88"/>
    <w:pPr>
      <w:numPr>
        <w:numId w:val="7"/>
      </w:numPr>
    </w:pPr>
  </w:style>
  <w:style w:type="paragraph" w:styleId="BlockText">
    <w:name w:val="Block Text"/>
    <w:basedOn w:val="Normal"/>
    <w:rsid w:val="006A5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A88"/>
    <w:rPr>
      <w:sz w:val="16"/>
      <w:vertAlign w:val="superscript"/>
    </w:rPr>
  </w:style>
  <w:style w:type="character" w:customStyle="1" w:styleId="Symbols">
    <w:name w:val="Symbols"/>
    <w:basedOn w:val="DefaultParagraphFont"/>
    <w:rsid w:val="006A5A88"/>
    <w:rPr>
      <w:rFonts w:ascii="Symbol" w:hAnsi="Symbol"/>
    </w:rPr>
  </w:style>
  <w:style w:type="character" w:customStyle="1" w:styleId="MenuOptions">
    <w:name w:val="Menu Options"/>
    <w:basedOn w:val="DefaultParagraphFont"/>
    <w:rsid w:val="006A5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A88"/>
    <w:rPr>
      <w:b/>
    </w:rPr>
  </w:style>
  <w:style w:type="character" w:customStyle="1" w:styleId="Underlined">
    <w:name w:val="Underlined"/>
    <w:basedOn w:val="DefaultParagraphFont"/>
    <w:rsid w:val="006A5A88"/>
    <w:rPr>
      <w:u w:val="single"/>
    </w:rPr>
  </w:style>
  <w:style w:type="paragraph" w:customStyle="1" w:styleId="TableBodyTextRight">
    <w:name w:val="Table Body Text Right"/>
    <w:basedOn w:val="TableBodyText"/>
    <w:rsid w:val="006A5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A88"/>
    <w:rPr>
      <w:sz w:val="18"/>
    </w:rPr>
  </w:style>
  <w:style w:type="paragraph" w:customStyle="1" w:styleId="BodySmallRight">
    <w:name w:val="Body Small Right"/>
    <w:basedOn w:val="BodyTextRight"/>
    <w:rsid w:val="006A5A88"/>
    <w:rPr>
      <w:sz w:val="18"/>
      <w:szCs w:val="18"/>
    </w:rPr>
  </w:style>
  <w:style w:type="paragraph" w:customStyle="1" w:styleId="MarginEdition">
    <w:name w:val="Margin Edition"/>
    <w:basedOn w:val="MarginNote"/>
    <w:rsid w:val="006A5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A88"/>
    <w:rPr>
      <w:sz w:val="2"/>
      <w:szCs w:val="2"/>
    </w:rPr>
  </w:style>
  <w:style w:type="character" w:customStyle="1" w:styleId="Small">
    <w:name w:val="Small"/>
    <w:basedOn w:val="DefaultParagraphFont"/>
    <w:rsid w:val="006A5A88"/>
    <w:rPr>
      <w:sz w:val="16"/>
    </w:rPr>
  </w:style>
  <w:style w:type="paragraph" w:customStyle="1" w:styleId="WideTable">
    <w:name w:val="Wide Table"/>
    <w:basedOn w:val="Normal"/>
    <w:rsid w:val="006A5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A88"/>
  </w:style>
  <w:style w:type="paragraph" w:styleId="Quote">
    <w:name w:val="Quote"/>
    <w:basedOn w:val="Heading1"/>
    <w:link w:val="QuoteChar"/>
    <w:qFormat/>
    <w:rsid w:val="006A5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A88"/>
    <w:pPr>
      <w:pageBreakBefore/>
    </w:pPr>
  </w:style>
  <w:style w:type="paragraph" w:customStyle="1" w:styleId="Border">
    <w:name w:val="Border"/>
    <w:basedOn w:val="Normal"/>
    <w:qFormat/>
    <w:rsid w:val="006A5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A88"/>
    <w:rPr>
      <w:u w:val="single"/>
    </w:rPr>
  </w:style>
  <w:style w:type="character" w:customStyle="1" w:styleId="BoldandItalics">
    <w:name w:val="Bold and Italics"/>
    <w:qFormat/>
    <w:rsid w:val="006A5A88"/>
    <w:rPr>
      <w:b/>
      <w:i/>
      <w:u w:val="none"/>
    </w:rPr>
  </w:style>
  <w:style w:type="paragraph" w:styleId="BalloonText">
    <w:name w:val="Balloon Text"/>
    <w:basedOn w:val="Normal"/>
    <w:link w:val="BalloonTextChar"/>
    <w:rsid w:val="006A5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A88"/>
    <w:pPr>
      <w:spacing w:before="0" w:after="0"/>
    </w:pPr>
  </w:style>
  <w:style w:type="paragraph" w:customStyle="1" w:styleId="BodyTextBold">
    <w:name w:val="Body Text Bold"/>
    <w:basedOn w:val="BodyText"/>
    <w:qFormat/>
    <w:rsid w:val="006A5A88"/>
    <w:rPr>
      <w:b/>
    </w:rPr>
  </w:style>
  <w:style w:type="character" w:styleId="Hyperlink">
    <w:name w:val="Hyperlink"/>
    <w:basedOn w:val="DefaultParagraphFont"/>
    <w:uiPriority w:val="99"/>
    <w:unhideWhenUsed/>
    <w:rsid w:val="005D0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2314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CPPREP4262 Establish vendor relationships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