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771" w:rsidP="002777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CPPREP4232 Manage commercial property financial reports</w:t>
      </w:r>
      <w:r>
        <w:fldChar w:fldCharType="end"/>
      </w:r>
    </w:p>
    <w:p w:rsidR="00277771" w:rsidP="00277771">
      <w:pPr>
        <w:pStyle w:val="Version"/>
        <w:sectPr w:rsidSect="00A23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41D" w:rsidP="00A2341D">
      <w:pPr>
        <w:pStyle w:val="SuperHeading"/>
      </w:pPr>
      <w:r w:rsidRPr="00A2341D">
        <w:t>CPPREP4232 Manage commercial property financial reports</w:t>
      </w:r>
    </w:p>
    <w:p w:rsidR="00000000" w:rsidRPr="00A2341D" w:rsidP="00A2341D">
      <w:pPr>
        <w:pStyle w:val="Heading1"/>
      </w:pPr>
      <w:bookmarkStart w:id="1" w:name="O_1021014"/>
      <w:bookmarkEnd w:id="1"/>
      <w:r w:rsidRPr="00A234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2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1D">
            <w:pPr>
              <w:pStyle w:val="BodyText"/>
              <w:rPr>
                <w:lang w:val="en-NZ"/>
              </w:rPr>
            </w:pPr>
            <w:r w:rsidRPr="00A2341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1D" w:rsidP="00A2341D">
            <w:pPr>
              <w:pStyle w:val="BodyText"/>
            </w:pPr>
            <w:r w:rsidRPr="00A2341D">
              <w:t>This version first released with CPP Property Services Training Package Release 8.0.</w:t>
            </w:r>
          </w:p>
          <w:p w:rsidR="00000000" w:rsidRPr="00A2341D" w:rsidP="00A2341D">
            <w:pPr>
              <w:pStyle w:val="BodyText"/>
            </w:pPr>
            <w:r w:rsidRPr="00A2341D">
              <w:t>New unit of competency.</w:t>
            </w:r>
          </w:p>
        </w:tc>
      </w:tr>
    </w:tbl>
    <w:p w:rsidR="00000000" w:rsidRPr="00A2341D" w:rsidP="00A2341D">
      <w:pPr>
        <w:pStyle w:val="BodyText"/>
      </w:pPr>
    </w:p>
    <w:p w:rsidR="00000000" w:rsidRPr="00A2341D" w:rsidP="00A2341D">
      <w:pPr>
        <w:pStyle w:val="AllowPageBreak"/>
      </w:pPr>
    </w:p>
    <w:p w:rsidR="00000000" w:rsidRPr="00A2341D" w:rsidP="00A2341D">
      <w:pPr>
        <w:pStyle w:val="Heading1"/>
      </w:pPr>
      <w:bookmarkStart w:id="2" w:name="O_1021020"/>
      <w:bookmarkEnd w:id="2"/>
      <w:r w:rsidRPr="00A2341D">
        <w:t>Application</w:t>
      </w:r>
    </w:p>
    <w:p w:rsidR="00000000" w:rsidRPr="00A2341D" w:rsidP="00277771">
      <w:pPr>
        <w:pStyle w:val="BodyText"/>
      </w:pPr>
      <w:r w:rsidRPr="00A2341D">
        <w:t>This unit specifies the skills and knowledge required to manage f</w:t>
      </w:r>
      <w:r w:rsidRPr="00A2341D">
        <w:t>inancial reporting for commercial property management.</w:t>
      </w:r>
    </w:p>
    <w:p w:rsidR="00000000" w:rsidRPr="00A2341D" w:rsidP="00277771">
      <w:pPr>
        <w:pStyle w:val="BodyText"/>
      </w:pPr>
      <w:r w:rsidRPr="00A2341D">
        <w:t xml:space="preserve">It includes collating and analysing income, expenditure and cash flow to plan and budget for financial reporting. </w:t>
      </w:r>
    </w:p>
    <w:p w:rsidR="00000000" w:rsidRPr="00A2341D" w:rsidP="00277771">
      <w:pPr>
        <w:pStyle w:val="BodyText"/>
      </w:pPr>
      <w:r w:rsidRPr="00A2341D">
        <w:t>It also includes preparing required financial reports and evaluating financial outcome</w:t>
      </w:r>
      <w:r w:rsidRPr="00A2341D">
        <w:t>s for the property in consultation with lessors to identify and recommend actions for improvement.</w:t>
      </w:r>
    </w:p>
    <w:p w:rsidR="00000000" w:rsidRPr="00A2341D" w:rsidP="00277771">
      <w:pPr>
        <w:pStyle w:val="BodyText"/>
      </w:pPr>
      <w:r w:rsidRPr="00A2341D">
        <w:t>The unit applies to industry professionals in real estate.</w:t>
      </w:r>
    </w:p>
    <w:p w:rsidR="00000000" w:rsidRPr="00A2341D" w:rsidP="00277771">
      <w:pPr>
        <w:pStyle w:val="BodyText"/>
      </w:pPr>
      <w:r w:rsidRPr="00A2341D">
        <w:t>State or territory licensing requirements may apply to this unit.</w:t>
      </w:r>
    </w:p>
    <w:p w:rsidR="00000000" w:rsidRPr="00A2341D" w:rsidP="00A2341D">
      <w:pPr>
        <w:pStyle w:val="Heading1"/>
      </w:pPr>
      <w:bookmarkStart w:id="3" w:name="O_1021019"/>
      <w:bookmarkEnd w:id="3"/>
      <w:r w:rsidRPr="00A2341D">
        <w:t>Pre-requisite</w:t>
      </w:r>
      <w:r w:rsidRPr="00A2341D">
        <w:t xml:space="preserve"> Unit</w:t>
      </w:r>
    </w:p>
    <w:p w:rsidR="00000000" w:rsidRPr="00A2341D" w:rsidP="00277771">
      <w:pPr>
        <w:pStyle w:val="BodyText"/>
      </w:pPr>
      <w:r w:rsidRPr="00A2341D">
        <w:t>Nil</w:t>
      </w:r>
    </w:p>
    <w:p w:rsidR="00000000" w:rsidRPr="00A2341D" w:rsidP="00A2341D">
      <w:pPr>
        <w:pStyle w:val="Heading1"/>
      </w:pPr>
      <w:bookmarkStart w:id="4" w:name="O_1021018"/>
      <w:bookmarkEnd w:id="4"/>
      <w:r w:rsidRPr="00A2341D">
        <w:t>Unit Sector</w:t>
      </w:r>
    </w:p>
    <w:p w:rsidR="00000000" w:rsidRPr="00A2341D" w:rsidP="00277771">
      <w:pPr>
        <w:pStyle w:val="BodyText"/>
      </w:pPr>
      <w:r w:rsidRPr="00A2341D">
        <w:t>Real estate</w:t>
      </w:r>
    </w:p>
    <w:p w:rsidR="00000000" w:rsidRPr="00A2341D" w:rsidP="00A2341D">
      <w:pPr>
        <w:pStyle w:val="Heading1"/>
      </w:pPr>
      <w:bookmarkStart w:id="5" w:name="O_1021017"/>
      <w:bookmarkEnd w:id="5"/>
      <w:r w:rsidRPr="00A234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A2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1D">
            <w:pPr>
              <w:pStyle w:val="BodyText"/>
              <w:rPr>
                <w:lang w:val="en-NZ"/>
              </w:rPr>
            </w:pPr>
            <w:r w:rsidRPr="00A2341D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1D">
            <w:pPr>
              <w:pStyle w:val="BodyText"/>
              <w:rPr>
                <w:lang w:val="en-NZ"/>
              </w:rPr>
            </w:pPr>
            <w:r w:rsidRPr="00A2341D">
              <w:t>Performance criteria describe what needs to be done to demonstrate achievement of the element.</w:t>
            </w:r>
          </w:p>
        </w:tc>
      </w:tr>
      <w:tr w:rsidTr="00A2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1D">
            <w:pPr>
              <w:pStyle w:val="BodyText"/>
              <w:rPr>
                <w:lang w:val="en-NZ"/>
              </w:rPr>
            </w:pPr>
            <w:r w:rsidRPr="00A2341D">
              <w:t>1. Plan financial reporting for commercial property management.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1D" w:rsidP="00A2341D">
            <w:pPr>
              <w:pStyle w:val="BodyText"/>
            </w:pPr>
            <w:r w:rsidRPr="00A2341D">
              <w:t>1.1 Analyse property documentation to confirm financial reporting obligations according to client instructions or agreement.</w:t>
            </w:r>
          </w:p>
          <w:p w:rsidR="00000000" w:rsidRPr="00A2341D" w:rsidP="00A2341D">
            <w:pPr>
              <w:pStyle w:val="BodyText"/>
            </w:pPr>
            <w:r w:rsidRPr="00A2341D">
              <w:t>1.2 Confirm types and purpose of required financial reports and rep</w:t>
            </w:r>
            <w:r w:rsidRPr="00A2341D">
              <w:t>orting periods.</w:t>
            </w:r>
          </w:p>
          <w:p w:rsidR="00000000" w:rsidP="00A2341D">
            <w:pPr>
              <w:pStyle w:val="BodyText"/>
              <w:rPr>
                <w:lang w:val="en-NZ"/>
              </w:rPr>
            </w:pPr>
            <w:r w:rsidRPr="00A2341D">
              <w:t xml:space="preserve">1.3 Schedule financial reporting activities to meet client </w:t>
            </w:r>
            <w:r w:rsidRPr="00A2341D">
              <w:t>requirements and accounting protocols.</w:t>
            </w:r>
          </w:p>
        </w:tc>
      </w:tr>
      <w:tr w:rsidTr="00A2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1D">
            <w:pPr>
              <w:pStyle w:val="BodyText"/>
              <w:rPr>
                <w:lang w:val="en-NZ"/>
              </w:rPr>
            </w:pPr>
            <w:r w:rsidRPr="00A2341D">
              <w:t>2. Develop annual budget for commercial property.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1D" w:rsidP="00A2341D">
            <w:pPr>
              <w:pStyle w:val="BodyText"/>
            </w:pPr>
            <w:r w:rsidRPr="00A2341D">
              <w:t>2.1 Collate financial data for commercial property.</w:t>
            </w:r>
          </w:p>
          <w:p w:rsidR="00000000" w:rsidRPr="00A2341D" w:rsidP="00A2341D">
            <w:pPr>
              <w:pStyle w:val="BodyText"/>
            </w:pPr>
            <w:r w:rsidRPr="00A2341D">
              <w:t>2.2 Analyse financial data to prepare f</w:t>
            </w:r>
            <w:r w:rsidRPr="00A2341D">
              <w:t>orecasts for the financial year.</w:t>
            </w:r>
          </w:p>
          <w:p w:rsidR="00000000" w:rsidP="00A2341D">
            <w:pPr>
              <w:pStyle w:val="BodyText"/>
              <w:rPr>
                <w:lang w:val="en-NZ"/>
              </w:rPr>
            </w:pPr>
            <w:r w:rsidRPr="00A2341D">
              <w:t>2.3 Prepare and document budget and tenancy schedules to meet agency requirements for commercial property management.</w:t>
            </w:r>
          </w:p>
        </w:tc>
      </w:tr>
      <w:tr w:rsidTr="00A2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1D">
            <w:pPr>
              <w:pStyle w:val="BodyText"/>
              <w:rPr>
                <w:lang w:val="en-NZ"/>
              </w:rPr>
            </w:pPr>
            <w:r w:rsidRPr="00A2341D">
              <w:t>3. Coordinate financial reporting for commercial property.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1D" w:rsidP="00A2341D">
            <w:pPr>
              <w:pStyle w:val="BodyText"/>
            </w:pPr>
            <w:r w:rsidRPr="00A2341D">
              <w:t>3.1 Prepare financial reports according to cl</w:t>
            </w:r>
            <w:r w:rsidRPr="00A2341D">
              <w:t>ient instructions.</w:t>
            </w:r>
          </w:p>
          <w:p w:rsidR="00000000" w:rsidRPr="00A2341D" w:rsidP="00A2341D">
            <w:pPr>
              <w:pStyle w:val="BodyText"/>
            </w:pPr>
            <w:r w:rsidRPr="00A2341D">
              <w:t>3.2 Assess completed financial reports to verify sufficiency to meet reporting requirements and take required action to correct errors or omissions.</w:t>
            </w:r>
          </w:p>
          <w:p w:rsidR="00000000" w:rsidP="00A2341D">
            <w:pPr>
              <w:pStyle w:val="BodyText"/>
              <w:rPr>
                <w:lang w:val="en-NZ"/>
              </w:rPr>
            </w:pPr>
            <w:r w:rsidRPr="00A2341D">
              <w:t>3.3 Distribute financial reports to lessor to meet agreed reporting timeframes and agenc</w:t>
            </w:r>
            <w:r w:rsidRPr="00A2341D">
              <w:t xml:space="preserve">y requirements. </w:t>
            </w:r>
          </w:p>
        </w:tc>
      </w:tr>
      <w:tr w:rsidTr="00A23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41D">
            <w:pPr>
              <w:pStyle w:val="BodyText"/>
              <w:rPr>
                <w:lang w:val="en-NZ"/>
              </w:rPr>
            </w:pPr>
            <w:r w:rsidRPr="00A2341D">
              <w:t>4. Evaluate and improve financial outcomes for commercial property.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41D" w:rsidP="00A2341D">
            <w:pPr>
              <w:pStyle w:val="BodyText"/>
            </w:pPr>
            <w:r w:rsidRPr="00A2341D">
              <w:t>4.1 Assess financial outcomes for property to identify areas requiring improvement.</w:t>
            </w:r>
          </w:p>
          <w:p w:rsidR="00000000" w:rsidRPr="00A2341D" w:rsidP="00A2341D">
            <w:pPr>
              <w:pStyle w:val="BodyText"/>
            </w:pPr>
            <w:r w:rsidRPr="00A2341D">
              <w:t>4.2 Recommend actions to improve financial outcomes in discussion with lessor and obta</w:t>
            </w:r>
            <w:r w:rsidRPr="00A2341D">
              <w:t>in feedback and further instruction from lessor.</w:t>
            </w:r>
          </w:p>
          <w:p w:rsidR="00000000" w:rsidRPr="00A2341D" w:rsidP="00A2341D">
            <w:pPr>
              <w:pStyle w:val="BodyText"/>
            </w:pPr>
            <w:r w:rsidRPr="00A2341D">
              <w:t>4.3 Facilitate implementation of processes to improve financial outcomes for property according to lessor instructions.</w:t>
            </w:r>
          </w:p>
          <w:p w:rsidR="00000000" w:rsidRPr="00A2341D" w:rsidP="00A2341D">
            <w:pPr>
              <w:pStyle w:val="BodyText"/>
            </w:pPr>
            <w:r w:rsidRPr="00A2341D">
              <w:t>4.4 Secure and maintain financial information and documentation according to agency requirements.</w:t>
            </w:r>
          </w:p>
        </w:tc>
      </w:tr>
    </w:tbl>
    <w:p w:rsidR="00000000" w:rsidRPr="00A2341D" w:rsidP="00A2341D">
      <w:pPr>
        <w:pStyle w:val="BodyText"/>
      </w:pPr>
    </w:p>
    <w:p w:rsidR="00000000" w:rsidRPr="00A2341D" w:rsidP="00A2341D">
      <w:pPr>
        <w:pStyle w:val="AllowPageBreak"/>
      </w:pPr>
    </w:p>
    <w:p w:rsidR="00000000" w:rsidRPr="00A2341D" w:rsidP="00A2341D">
      <w:pPr>
        <w:pStyle w:val="Heading1"/>
      </w:pPr>
      <w:bookmarkStart w:id="6" w:name="O_1021016"/>
      <w:bookmarkEnd w:id="6"/>
      <w:r w:rsidRPr="00A2341D">
        <w:t>Foundation Skills</w:t>
      </w:r>
    </w:p>
    <w:p w:rsidR="00000000" w:rsidRPr="00A2341D" w:rsidP="00277771">
      <w:pPr>
        <w:pStyle w:val="BodyText"/>
      </w:pPr>
      <w:r w:rsidRPr="00A2341D">
        <w:t>Foundation skills essential to performance are explicit in the performance criteria of this unit of competency.</w:t>
      </w:r>
    </w:p>
    <w:p w:rsidR="00000000" w:rsidRPr="00A2341D" w:rsidP="00A2341D">
      <w:pPr>
        <w:pStyle w:val="Heading1"/>
      </w:pPr>
      <w:bookmarkStart w:id="7" w:name="O_1021015"/>
      <w:bookmarkEnd w:id="7"/>
      <w:r w:rsidRPr="00A2341D">
        <w:t>Unit Mapping Information</w:t>
      </w:r>
    </w:p>
    <w:p w:rsidR="00000000" w:rsidRPr="00A2341D" w:rsidP="00277771">
      <w:pPr>
        <w:pStyle w:val="List"/>
      </w:pPr>
      <w:r w:rsidRPr="00A2341D">
        <w:t>No equivalent unit.</w:t>
      </w:r>
    </w:p>
    <w:p w:rsidR="00000000" w:rsidRPr="00A2341D" w:rsidP="00277771">
      <w:pPr>
        <w:pStyle w:val="List"/>
      </w:pPr>
      <w:r w:rsidRPr="00A2341D">
        <w:t>New unit of competency.</w:t>
      </w:r>
    </w:p>
    <w:p w:rsidR="00000000" w:rsidRPr="00A2341D" w:rsidP="00A2341D">
      <w:pPr>
        <w:pStyle w:val="AllowPageBreak"/>
      </w:pPr>
    </w:p>
    <w:p w:rsidR="00000000" w:rsidRPr="00A2341D" w:rsidP="00A2341D">
      <w:pPr>
        <w:pStyle w:val="Heading1"/>
      </w:pPr>
      <w:bookmarkStart w:id="8" w:name="O_1021008"/>
      <w:bookmarkEnd w:id="8"/>
      <w:r w:rsidRPr="00A2341D">
        <w:t>Links</w:t>
      </w:r>
    </w:p>
    <w:p w:rsidR="00000000" w:rsidRPr="00A2341D" w:rsidP="00277771">
      <w:pPr>
        <w:pStyle w:val="BodyText"/>
      </w:pPr>
      <w:r w:rsidRPr="00A2341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E428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2341D" w:rsidP="00A2341D"/>
    <w:sectPr w:rsidSect="00A234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1D" w:rsidRPr="00277771" w:rsidP="002777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71" w:rsidP="00A23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771" w:rsidP="00A23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77771" w:rsidP="00A23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41D" w:rsidRPr="00277771" w:rsidP="002777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771" w:rsidRPr="002D2AF8" w:rsidP="00A23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CPPREP4232 Manage commercial property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77771" w:rsidP="00A23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41D"/>
  </w:style>
  <w:style w:type="character" w:customStyle="1" w:styleId="Heading1Char">
    <w:name w:val="Heading 1 Char"/>
    <w:basedOn w:val="DefaultParagraphFont"/>
    <w:link w:val="Heading1"/>
    <w:rsid w:val="00A23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41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23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4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4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34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3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341D"/>
    <w:rPr>
      <w:b/>
      <w:spacing w:val="0"/>
    </w:rPr>
  </w:style>
  <w:style w:type="paragraph" w:customStyle="1" w:styleId="SuperTitle">
    <w:name w:val="SuperTitle"/>
    <w:basedOn w:val="Title"/>
    <w:rsid w:val="00A23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4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4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41D"/>
    <w:rPr>
      <w:i/>
    </w:rPr>
  </w:style>
  <w:style w:type="paragraph" w:styleId="Caption">
    <w:name w:val="caption"/>
    <w:basedOn w:val="BodyText"/>
    <w:next w:val="Normal"/>
    <w:qFormat/>
    <w:rsid w:val="00A23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41D"/>
  </w:style>
  <w:style w:type="paragraph" w:styleId="TableofFigures">
    <w:name w:val="table of figures"/>
    <w:basedOn w:val="Normal"/>
    <w:next w:val="Normal"/>
    <w:semiHidden/>
    <w:rsid w:val="00A23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4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341D"/>
    <w:rPr>
      <w:rFonts w:ascii="Wingdings" w:hAnsi="Wingdings"/>
    </w:rPr>
  </w:style>
  <w:style w:type="paragraph" w:customStyle="1" w:styleId="TableHeading">
    <w:name w:val="Table Heading"/>
    <w:basedOn w:val="HeadingBase"/>
    <w:rsid w:val="00A23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41D"/>
    <w:rPr>
      <w:color w:val="0033CC"/>
      <w:u w:val="none"/>
    </w:rPr>
  </w:style>
  <w:style w:type="paragraph" w:customStyle="1" w:styleId="BodyTextRight">
    <w:name w:val="Body Text Right"/>
    <w:basedOn w:val="BodyText"/>
    <w:rsid w:val="00A23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4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41D"/>
    <w:rPr>
      <w:sz w:val="32"/>
    </w:rPr>
  </w:style>
  <w:style w:type="paragraph" w:customStyle="1" w:styleId="HeadingProcedure">
    <w:name w:val="Heading Procedure"/>
    <w:basedOn w:val="HeadingBase"/>
    <w:next w:val="Normal"/>
    <w:rsid w:val="00A23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41D"/>
    <w:pPr>
      <w:spacing w:before="60" w:after="60"/>
    </w:pPr>
  </w:style>
  <w:style w:type="paragraph" w:styleId="ListContinue">
    <w:name w:val="List Continue"/>
    <w:basedOn w:val="List"/>
    <w:rsid w:val="00A2341D"/>
    <w:pPr>
      <w:ind w:firstLine="0"/>
    </w:pPr>
  </w:style>
  <w:style w:type="paragraph" w:customStyle="1" w:styleId="ListNote">
    <w:name w:val="List Note"/>
    <w:basedOn w:val="List"/>
    <w:rsid w:val="00A23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41D"/>
    <w:rPr>
      <w:rFonts w:ascii="Courier New" w:hAnsi="Courier New"/>
    </w:rPr>
  </w:style>
  <w:style w:type="paragraph" w:customStyle="1" w:styleId="NoteBullet">
    <w:name w:val="Note Bullet"/>
    <w:basedOn w:val="Note"/>
    <w:rsid w:val="00A23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4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3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41D"/>
    <w:rPr>
      <w:b/>
      <w:smallCaps/>
    </w:rPr>
  </w:style>
  <w:style w:type="paragraph" w:customStyle="1" w:styleId="TableListNumber">
    <w:name w:val="Table List Number"/>
    <w:basedOn w:val="ListNumber"/>
    <w:rsid w:val="00A23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41D"/>
    <w:pPr>
      <w:numPr>
        <w:numId w:val="7"/>
      </w:numPr>
    </w:pPr>
  </w:style>
  <w:style w:type="paragraph" w:customStyle="1" w:styleId="ListAlpha2">
    <w:name w:val="List Alpha 2"/>
    <w:basedOn w:val="List2"/>
    <w:rsid w:val="00A2341D"/>
    <w:pPr>
      <w:numPr>
        <w:numId w:val="6"/>
      </w:numPr>
    </w:pPr>
  </w:style>
  <w:style w:type="paragraph" w:styleId="List2">
    <w:name w:val="List 2"/>
    <w:basedOn w:val="BodyText"/>
    <w:rsid w:val="00A23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4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4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341D"/>
    <w:pPr>
      <w:numPr>
        <w:numId w:val="2"/>
      </w:numPr>
    </w:pPr>
  </w:style>
  <w:style w:type="paragraph" w:styleId="ListContinue2">
    <w:name w:val="List Continue 2"/>
    <w:basedOn w:val="List2"/>
    <w:rsid w:val="00A2341D"/>
    <w:pPr>
      <w:ind w:firstLine="0"/>
    </w:pPr>
  </w:style>
  <w:style w:type="paragraph" w:styleId="ListContinue3">
    <w:name w:val="List Continue 3"/>
    <w:basedOn w:val="List3"/>
    <w:rsid w:val="00A2341D"/>
    <w:pPr>
      <w:ind w:left="1021" w:firstLine="0"/>
    </w:pPr>
  </w:style>
  <w:style w:type="paragraph" w:styleId="ListContinue4">
    <w:name w:val="List Continue 4"/>
    <w:basedOn w:val="List4"/>
    <w:rsid w:val="00A2341D"/>
    <w:pPr>
      <w:ind w:firstLine="0"/>
    </w:pPr>
  </w:style>
  <w:style w:type="paragraph" w:styleId="ListContinue5">
    <w:name w:val="List Continue 5"/>
    <w:basedOn w:val="List5"/>
    <w:rsid w:val="00A2341D"/>
    <w:pPr>
      <w:ind w:firstLine="0"/>
    </w:pPr>
  </w:style>
  <w:style w:type="paragraph" w:styleId="ListNumber3">
    <w:name w:val="List Number 3"/>
    <w:basedOn w:val="List3"/>
    <w:rsid w:val="00A2341D"/>
    <w:pPr>
      <w:numPr>
        <w:numId w:val="3"/>
      </w:numPr>
    </w:pPr>
  </w:style>
  <w:style w:type="paragraph" w:styleId="ListNumber4">
    <w:name w:val="List Number 4"/>
    <w:basedOn w:val="List4"/>
    <w:rsid w:val="00A2341D"/>
    <w:pPr>
      <w:numPr>
        <w:numId w:val="4"/>
      </w:numPr>
    </w:pPr>
  </w:style>
  <w:style w:type="paragraph" w:styleId="ListNumber5">
    <w:name w:val="List Number 5"/>
    <w:basedOn w:val="List5"/>
    <w:rsid w:val="00A2341D"/>
    <w:pPr>
      <w:numPr>
        <w:numId w:val="5"/>
      </w:numPr>
    </w:pPr>
  </w:style>
  <w:style w:type="paragraph" w:styleId="BlockText">
    <w:name w:val="Block Text"/>
    <w:basedOn w:val="Normal"/>
    <w:rsid w:val="00A23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41D"/>
    <w:rPr>
      <w:sz w:val="16"/>
      <w:vertAlign w:val="superscript"/>
    </w:rPr>
  </w:style>
  <w:style w:type="character" w:customStyle="1" w:styleId="Symbols">
    <w:name w:val="Symbols"/>
    <w:basedOn w:val="DefaultParagraphFont"/>
    <w:rsid w:val="00A2341D"/>
    <w:rPr>
      <w:rFonts w:ascii="Symbol" w:hAnsi="Symbol"/>
    </w:rPr>
  </w:style>
  <w:style w:type="character" w:customStyle="1" w:styleId="MenuOptions">
    <w:name w:val="Menu Options"/>
    <w:basedOn w:val="DefaultParagraphFont"/>
    <w:rsid w:val="00A23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41D"/>
    <w:rPr>
      <w:b/>
    </w:rPr>
  </w:style>
  <w:style w:type="character" w:customStyle="1" w:styleId="Underlined">
    <w:name w:val="Underlined"/>
    <w:basedOn w:val="DefaultParagraphFont"/>
    <w:rsid w:val="00A2341D"/>
    <w:rPr>
      <w:u w:val="single"/>
    </w:rPr>
  </w:style>
  <w:style w:type="paragraph" w:customStyle="1" w:styleId="TableBodyTextRight">
    <w:name w:val="Table Body Text Right"/>
    <w:basedOn w:val="TableBodyText"/>
    <w:rsid w:val="00A23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41D"/>
    <w:rPr>
      <w:sz w:val="18"/>
    </w:rPr>
  </w:style>
  <w:style w:type="paragraph" w:customStyle="1" w:styleId="BodySmallRight">
    <w:name w:val="Body Small Right"/>
    <w:basedOn w:val="BodyTextRight"/>
    <w:rsid w:val="00A2341D"/>
    <w:rPr>
      <w:sz w:val="18"/>
      <w:szCs w:val="18"/>
    </w:rPr>
  </w:style>
  <w:style w:type="paragraph" w:customStyle="1" w:styleId="MarginEdition">
    <w:name w:val="Margin Edition"/>
    <w:basedOn w:val="MarginNote"/>
    <w:rsid w:val="00A23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41D"/>
    <w:rPr>
      <w:sz w:val="2"/>
      <w:szCs w:val="2"/>
    </w:rPr>
  </w:style>
  <w:style w:type="character" w:customStyle="1" w:styleId="Small">
    <w:name w:val="Small"/>
    <w:basedOn w:val="DefaultParagraphFont"/>
    <w:rsid w:val="00A2341D"/>
    <w:rPr>
      <w:sz w:val="16"/>
    </w:rPr>
  </w:style>
  <w:style w:type="paragraph" w:customStyle="1" w:styleId="WideTable">
    <w:name w:val="Wide Table"/>
    <w:basedOn w:val="Normal"/>
    <w:rsid w:val="00A23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41D"/>
  </w:style>
  <w:style w:type="paragraph" w:styleId="Quote">
    <w:name w:val="Quote"/>
    <w:basedOn w:val="Heading1"/>
    <w:link w:val="QuoteChar"/>
    <w:qFormat/>
    <w:rsid w:val="00A23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41D"/>
    <w:pPr>
      <w:pageBreakBefore/>
    </w:pPr>
  </w:style>
  <w:style w:type="paragraph" w:customStyle="1" w:styleId="Border">
    <w:name w:val="Border"/>
    <w:basedOn w:val="Normal"/>
    <w:qFormat/>
    <w:rsid w:val="00A23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41D"/>
    <w:rPr>
      <w:u w:val="single"/>
    </w:rPr>
  </w:style>
  <w:style w:type="character" w:customStyle="1" w:styleId="BoldandItalics">
    <w:name w:val="Bold and Italics"/>
    <w:qFormat/>
    <w:rsid w:val="00A2341D"/>
    <w:rPr>
      <w:b/>
      <w:i/>
      <w:u w:val="none"/>
    </w:rPr>
  </w:style>
  <w:style w:type="paragraph" w:styleId="BalloonText">
    <w:name w:val="Balloon Text"/>
    <w:basedOn w:val="Normal"/>
    <w:link w:val="BalloonTextChar"/>
    <w:rsid w:val="00A23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41D"/>
    <w:pPr>
      <w:spacing w:before="0" w:after="0"/>
    </w:pPr>
  </w:style>
  <w:style w:type="paragraph" w:customStyle="1" w:styleId="BodyTextBold">
    <w:name w:val="Body Text Bold"/>
    <w:basedOn w:val="BodyText"/>
    <w:qFormat/>
    <w:rsid w:val="00A2341D"/>
    <w:rPr>
      <w:b/>
    </w:rPr>
  </w:style>
  <w:style w:type="character" w:styleId="Hyperlink">
    <w:name w:val="Hyperlink"/>
    <w:basedOn w:val="DefaultParagraphFont"/>
    <w:uiPriority w:val="99"/>
    <w:unhideWhenUsed/>
    <w:rsid w:val="00277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2722</Characters>
  <Application>Microsoft Office Word</Application>
  <DocSecurity>0</DocSecurity>
  <Lines>93</Lines>
  <Paragraphs>53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CPPREP4232 Manage commercial property financial reports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2022-12-19T06:49:00Z</dcterms:created>
  <dcterms:modified xsi:type="dcterms:W3CDTF">2022-12-19T06:49:00Z</dcterms:modified>
</cp:coreProperties>
</file>