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93E" w:rsidP="001949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CPPREP4202 Establish and maintain vendor and lessor relationships and networks</w:t>
      </w:r>
      <w:r>
        <w:fldChar w:fldCharType="end"/>
      </w:r>
    </w:p>
    <w:p w:rsidR="0019493E" w:rsidP="0019493E">
      <w:pPr>
        <w:pStyle w:val="Version"/>
        <w:sectPr w:rsidSect="00D049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4996" w:rsidP="00D04996">
      <w:pPr>
        <w:pStyle w:val="SuperHeading"/>
      </w:pPr>
      <w:r w:rsidRPr="00D04996">
        <w:t>CPPREP4202 Establish and maintain vendor and lessor relationships and networks</w:t>
      </w:r>
    </w:p>
    <w:p w:rsidR="00000000" w:rsidRPr="00D04996" w:rsidP="00D04996">
      <w:pPr>
        <w:pStyle w:val="Heading1"/>
      </w:pPr>
      <w:bookmarkStart w:id="1" w:name="O_1090890"/>
      <w:bookmarkEnd w:id="1"/>
      <w:r w:rsidRPr="00D049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04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96">
            <w:pPr>
              <w:pStyle w:val="BodyText"/>
              <w:rPr>
                <w:lang w:val="en-NZ"/>
              </w:rPr>
            </w:pPr>
            <w:r w:rsidRPr="00D0499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96" w:rsidP="00D04996">
            <w:pPr>
              <w:pStyle w:val="BodyText"/>
            </w:pPr>
            <w:r w:rsidRPr="00D04996">
              <w:t>This version first released with CPP Property Services Training Package Release 10.2</w:t>
            </w:r>
          </w:p>
          <w:p w:rsidR="00000000" w:rsidP="00D04996">
            <w:pPr>
              <w:pStyle w:val="BodyText"/>
              <w:rPr>
                <w:lang w:val="en-NZ"/>
              </w:rPr>
            </w:pPr>
            <w:r w:rsidRPr="00D04996">
              <w:t>Changes to Performance Evidence and Assessment Conditions.</w:t>
            </w:r>
          </w:p>
        </w:tc>
      </w:tr>
      <w:tr w:rsidTr="00D04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96">
            <w:pPr>
              <w:pStyle w:val="BodyText"/>
              <w:rPr>
                <w:lang w:val="en-NZ"/>
              </w:rPr>
            </w:pPr>
            <w:r w:rsidRPr="00D0499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96" w:rsidP="00D04996">
            <w:pPr>
              <w:pStyle w:val="BodyText"/>
            </w:pPr>
            <w:r w:rsidRPr="00D04996">
              <w:t>This version first released with CPP Property Services Training Package Release 8.0.</w:t>
            </w:r>
          </w:p>
          <w:p w:rsidR="00000000" w:rsidRPr="00D04996" w:rsidP="00D04996">
            <w:pPr>
              <w:pStyle w:val="BodyText"/>
            </w:pPr>
            <w:r w:rsidRPr="00D04996">
              <w:t>New unit of competency.</w:t>
            </w:r>
          </w:p>
        </w:tc>
      </w:tr>
    </w:tbl>
    <w:p w:rsidR="00000000" w:rsidRPr="00D04996" w:rsidP="00D04996">
      <w:pPr>
        <w:pStyle w:val="BodyText"/>
      </w:pPr>
    </w:p>
    <w:p w:rsidR="00000000" w:rsidRPr="00D04996" w:rsidP="00D04996">
      <w:pPr>
        <w:pStyle w:val="AllowPageBreak"/>
      </w:pPr>
    </w:p>
    <w:p w:rsidR="00000000" w:rsidRPr="00D04996" w:rsidP="00D04996">
      <w:pPr>
        <w:pStyle w:val="Heading1"/>
      </w:pPr>
      <w:bookmarkStart w:id="2" w:name="O_1090889"/>
      <w:bookmarkEnd w:id="2"/>
      <w:r w:rsidRPr="00D04996">
        <w:t>Application</w:t>
      </w:r>
    </w:p>
    <w:p w:rsidR="00000000" w:rsidRPr="00D04996" w:rsidP="0019493E">
      <w:pPr>
        <w:pStyle w:val="BodyText"/>
      </w:pPr>
      <w:r w:rsidRPr="00D04996">
        <w:t>This unit specifies the skills and knowledge</w:t>
      </w:r>
      <w:r w:rsidRPr="00D04996">
        <w:t xml:space="preserve"> required to attract and retain vendors and lessors for commercial property listings. </w:t>
      </w:r>
    </w:p>
    <w:p w:rsidR="00000000" w:rsidRPr="00D04996" w:rsidP="0019493E">
      <w:pPr>
        <w:pStyle w:val="BodyText"/>
      </w:pPr>
      <w:r w:rsidRPr="00D04996">
        <w:t>It includes working with vendors and lessors to provide agency services that meet their needs and preferences, conducting market research to identify factors impacting p</w:t>
      </w:r>
      <w:r w:rsidRPr="00D04996">
        <w:t>roperty sale or lease, and setting up processes to manage vendor and lessor communications.</w:t>
      </w:r>
    </w:p>
    <w:p w:rsidR="00000000" w:rsidRPr="00D04996" w:rsidP="0019493E">
      <w:pPr>
        <w:pStyle w:val="BodyText"/>
      </w:pPr>
      <w:r w:rsidRPr="00D04996">
        <w:t>The unit applies to industry professionals in real estate.</w:t>
      </w:r>
    </w:p>
    <w:p w:rsidR="0019493E" w:rsidP="0019493E">
      <w:pPr>
        <w:pStyle w:val="BodyText"/>
      </w:pPr>
      <w:r w:rsidRPr="00D04996">
        <w:t>State or territory licensing requirements may apply to this unit.</w:t>
      </w:r>
    </w:p>
    <w:p w:rsidR="00000000" w:rsidRPr="00D04996" w:rsidP="00D04996">
      <w:pPr>
        <w:pStyle w:val="Heading1"/>
      </w:pPr>
      <w:bookmarkStart w:id="3" w:name="O_1090888"/>
      <w:bookmarkEnd w:id="3"/>
      <w:r w:rsidRPr="00D04996">
        <w:t>Pre-requisite Unit</w:t>
      </w:r>
    </w:p>
    <w:p w:rsidR="00000000" w:rsidRPr="00D04996" w:rsidP="0019493E">
      <w:pPr>
        <w:pStyle w:val="BodyText"/>
      </w:pPr>
      <w:r w:rsidRPr="00D04996">
        <w:t>Nil</w:t>
      </w:r>
    </w:p>
    <w:p w:rsidR="00000000" w:rsidRPr="00D04996" w:rsidP="00D04996">
      <w:pPr>
        <w:pStyle w:val="Heading1"/>
      </w:pPr>
      <w:bookmarkStart w:id="4" w:name="O_1090887"/>
      <w:bookmarkEnd w:id="4"/>
      <w:r w:rsidRPr="00D04996">
        <w:t>Unit Sector</w:t>
      </w:r>
    </w:p>
    <w:p w:rsidR="00000000" w:rsidRPr="00D04996" w:rsidP="0019493E">
      <w:pPr>
        <w:pStyle w:val="BodyText"/>
      </w:pPr>
      <w:r w:rsidRPr="00D04996">
        <w:t>Real estate</w:t>
      </w:r>
    </w:p>
    <w:p w:rsidR="00000000" w:rsidRPr="00D04996" w:rsidP="00D04996">
      <w:pPr>
        <w:pStyle w:val="Heading1"/>
      </w:pPr>
      <w:bookmarkStart w:id="5" w:name="O_1090886"/>
      <w:bookmarkEnd w:id="5"/>
      <w:r w:rsidRPr="00D0499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9"/>
        <w:gridCol w:w="6696"/>
      </w:tblGrid>
      <w:tr w:rsidTr="00D04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96">
            <w:pPr>
              <w:pStyle w:val="BodyText"/>
              <w:rPr>
                <w:lang w:val="en-NZ"/>
              </w:rPr>
            </w:pPr>
            <w:r w:rsidRPr="00D04996">
              <w:t>Elements describe the essential outcomes.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96">
            <w:pPr>
              <w:pStyle w:val="BodyText"/>
              <w:rPr>
                <w:lang w:val="en-NZ"/>
              </w:rPr>
            </w:pPr>
            <w:r w:rsidRPr="00D04996">
              <w:t>Performance criteria describe what needs to be done to demonstrate achievement of the element.</w:t>
            </w:r>
          </w:p>
        </w:tc>
      </w:tr>
      <w:tr w:rsidTr="00D04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96">
            <w:pPr>
              <w:pStyle w:val="BodyText"/>
              <w:rPr>
                <w:lang w:val="en-NZ"/>
              </w:rPr>
            </w:pPr>
            <w:r w:rsidRPr="00D04996">
              <w:t xml:space="preserve">1. Prospect to attract </w:t>
            </w:r>
            <w:r w:rsidRPr="00D04996">
              <w:t>potential vendors and lessors.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96" w:rsidP="00D04996">
            <w:pPr>
              <w:pStyle w:val="BodyText"/>
            </w:pPr>
            <w:r w:rsidRPr="00D04996">
              <w:t xml:space="preserve">1.1 Identify and plan suitable prospecting methods to attract </w:t>
            </w:r>
            <w:r w:rsidRPr="00D04996">
              <w:t>commercial property sale or lease listings according to agency requirements.</w:t>
            </w:r>
          </w:p>
          <w:p w:rsidR="00000000" w:rsidRPr="00D04996" w:rsidP="00D04996">
            <w:pPr>
              <w:pStyle w:val="BodyText"/>
            </w:pPr>
            <w:r w:rsidRPr="00D04996">
              <w:t>1.2 Apply prospecting methods to establish relationships with p</w:t>
            </w:r>
            <w:r w:rsidRPr="00D04996">
              <w:t>otential vendors and lessors.</w:t>
            </w:r>
          </w:p>
          <w:p w:rsidR="00000000" w:rsidRPr="00D04996" w:rsidP="00D04996">
            <w:pPr>
              <w:pStyle w:val="BodyText"/>
            </w:pPr>
            <w:r w:rsidRPr="00D04996">
              <w:t>1.3 Explain agency commercial sales and leasing services that meet specific vendor and lessor preferences and requirements.</w:t>
            </w:r>
          </w:p>
          <w:p w:rsidR="00000000" w:rsidRPr="00D04996" w:rsidP="00D04996">
            <w:pPr>
              <w:pStyle w:val="BodyText"/>
            </w:pPr>
            <w:r w:rsidRPr="00D04996">
              <w:t xml:space="preserve">1.4 Respond to vendor and lessor questions or concerns and provide suitable information or services. </w:t>
            </w:r>
          </w:p>
          <w:p w:rsidR="00000000" w:rsidP="00D04996">
            <w:pPr>
              <w:pStyle w:val="BodyText"/>
              <w:rPr>
                <w:lang w:val="en-NZ"/>
              </w:rPr>
            </w:pPr>
            <w:r w:rsidRPr="00D04996">
              <w:t>1.5 Record communications with potential vendors and lessors according to agency requirements.</w:t>
            </w:r>
          </w:p>
        </w:tc>
      </w:tr>
      <w:tr w:rsidTr="00D04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96">
            <w:pPr>
              <w:pStyle w:val="BodyText"/>
              <w:rPr>
                <w:lang w:val="en-NZ"/>
              </w:rPr>
            </w:pPr>
            <w:r w:rsidRPr="00D04996">
              <w:t>2. Confirm client requirements for sale or lease of commercial property.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96" w:rsidP="00D04996">
            <w:pPr>
              <w:pStyle w:val="BodyText"/>
            </w:pPr>
            <w:r w:rsidRPr="00D04996">
              <w:t>2.1 Identify and record client needs and preferences for sale or lease of commercial pr</w:t>
            </w:r>
            <w:r w:rsidRPr="00D04996">
              <w:t>operty.</w:t>
            </w:r>
          </w:p>
          <w:p w:rsidR="00000000" w:rsidRPr="00D04996" w:rsidP="00D04996">
            <w:pPr>
              <w:pStyle w:val="BodyText"/>
            </w:pPr>
            <w:r w:rsidRPr="00D04996">
              <w:t>2.2 Clarify and record property ownership, use and contractual arrangements that may impact on sale or lease.</w:t>
            </w:r>
          </w:p>
          <w:p w:rsidR="00000000" w:rsidRPr="00D04996" w:rsidP="00D04996">
            <w:pPr>
              <w:pStyle w:val="BodyText"/>
            </w:pPr>
            <w:r w:rsidRPr="00D04996">
              <w:t>2.3 Clarify tenancy mix required for commercial property.</w:t>
            </w:r>
          </w:p>
          <w:p w:rsidR="00000000" w:rsidRPr="00D04996" w:rsidP="00D04996">
            <w:pPr>
              <w:pStyle w:val="BodyText"/>
            </w:pPr>
            <w:r w:rsidRPr="00D04996">
              <w:t>2.4 Research, analyse and record commercial property and market information to i</w:t>
            </w:r>
            <w:r w:rsidRPr="00D04996">
              <w:t>dentify factors impacting sale or lease according to property type and use.</w:t>
            </w:r>
          </w:p>
          <w:p w:rsidR="00000000" w:rsidP="00D04996">
            <w:pPr>
              <w:pStyle w:val="BodyText"/>
              <w:rPr>
                <w:lang w:val="en-NZ"/>
              </w:rPr>
            </w:pPr>
            <w:r w:rsidRPr="00D04996">
              <w:t>2.5 Prepare information and advice to support client needs and preferences and clarify their issues and concerns.</w:t>
            </w:r>
          </w:p>
        </w:tc>
      </w:tr>
      <w:tr w:rsidTr="00D04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96">
            <w:pPr>
              <w:pStyle w:val="BodyText"/>
              <w:rPr>
                <w:lang w:val="en-NZ"/>
              </w:rPr>
            </w:pPr>
            <w:r w:rsidRPr="00D04996">
              <w:t>3. Complete documentation for listing of commercial property.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96" w:rsidP="00D04996">
            <w:pPr>
              <w:pStyle w:val="BodyText"/>
            </w:pPr>
            <w:r w:rsidRPr="00D04996">
              <w:t>3.1 Explain sale or lease process to client and check understanding of agency and client requirements.</w:t>
            </w:r>
          </w:p>
          <w:p w:rsidR="00000000" w:rsidRPr="00D04996" w:rsidP="00D04996">
            <w:pPr>
              <w:pStyle w:val="BodyText"/>
            </w:pPr>
            <w:r w:rsidRPr="00D04996">
              <w:t>3.2 Prepare and complete agency documentation for listing according to legislative requirements.</w:t>
            </w:r>
          </w:p>
          <w:p w:rsidR="00000000" w:rsidP="00D04996">
            <w:pPr>
              <w:pStyle w:val="BodyText"/>
              <w:rPr>
                <w:lang w:val="en-NZ"/>
              </w:rPr>
            </w:pPr>
            <w:r w:rsidRPr="00D04996">
              <w:t>3.3 Secure and maintain client documentation according t</w:t>
            </w:r>
            <w:r w:rsidRPr="00D04996">
              <w:t>o agency requirements.</w:t>
            </w:r>
          </w:p>
        </w:tc>
      </w:tr>
      <w:tr w:rsidTr="00D04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96">
            <w:pPr>
              <w:pStyle w:val="BodyText"/>
              <w:rPr>
                <w:lang w:val="en-NZ"/>
              </w:rPr>
            </w:pPr>
            <w:r w:rsidRPr="00D04996">
              <w:t>4. Seek feedback.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96" w:rsidP="00D04996">
            <w:pPr>
              <w:pStyle w:val="BodyText"/>
            </w:pPr>
            <w:r w:rsidRPr="00D04996">
              <w:t>4.1 Plan communication methods and timeframe for feedback on sale or leasing process with client.</w:t>
            </w:r>
          </w:p>
          <w:p w:rsidR="00000000" w:rsidRPr="00D04996" w:rsidP="00D04996">
            <w:pPr>
              <w:pStyle w:val="BodyText"/>
            </w:pPr>
            <w:r w:rsidRPr="00D04996">
              <w:t>4.2 Apply communication processes with client and record outcomes according to agency requirements.</w:t>
            </w:r>
          </w:p>
        </w:tc>
      </w:tr>
    </w:tbl>
    <w:p w:rsidR="0019493E" w:rsidP="00D04996">
      <w:pPr>
        <w:pStyle w:val="BodyText"/>
      </w:pPr>
    </w:p>
    <w:p w:rsidR="0019493E" w:rsidP="00D04996">
      <w:pPr>
        <w:pStyle w:val="BodyText"/>
      </w:pPr>
    </w:p>
    <w:p w:rsidR="00000000" w:rsidRPr="00D04996" w:rsidP="00D04996">
      <w:pPr>
        <w:pStyle w:val="Heading1"/>
      </w:pPr>
      <w:bookmarkStart w:id="6" w:name="O_1090885"/>
      <w:bookmarkEnd w:id="6"/>
      <w:r w:rsidRPr="00D04996">
        <w:t>Foundation Skills</w:t>
      </w:r>
    </w:p>
    <w:p w:rsidR="00000000" w:rsidRPr="00D04996" w:rsidP="0019493E">
      <w:pPr>
        <w:pStyle w:val="BodyText"/>
      </w:pPr>
      <w:r w:rsidRPr="00D04996">
        <w:t>Foundation skills essential to performance are explicit in the performance criteria of this unit of competency.</w:t>
      </w:r>
    </w:p>
    <w:p w:rsidR="00000000" w:rsidRPr="00D04996" w:rsidP="00D04996">
      <w:pPr>
        <w:pStyle w:val="Heading1"/>
      </w:pPr>
      <w:bookmarkStart w:id="7" w:name="O_1090884"/>
      <w:bookmarkEnd w:id="7"/>
      <w:r w:rsidRPr="00D04996">
        <w:t>Unit Mapping Information</w:t>
      </w:r>
    </w:p>
    <w:p w:rsidR="00000000" w:rsidRPr="00D04996" w:rsidP="0019493E">
      <w:pPr>
        <w:pStyle w:val="List"/>
      </w:pPr>
      <w:r w:rsidRPr="00D04996">
        <w:t>No equivalent unit.</w:t>
      </w:r>
    </w:p>
    <w:p w:rsidR="00000000" w:rsidRPr="00D04996" w:rsidP="0019493E">
      <w:pPr>
        <w:pStyle w:val="List"/>
      </w:pPr>
      <w:r w:rsidRPr="00D04996">
        <w:t>New unit of competency.</w:t>
      </w:r>
    </w:p>
    <w:p w:rsidR="00000000" w:rsidRPr="00D04996" w:rsidP="00D04996">
      <w:pPr>
        <w:pStyle w:val="AllowPageBreak"/>
      </w:pPr>
    </w:p>
    <w:p w:rsidR="00000000" w:rsidRPr="00D04996" w:rsidP="00D04996">
      <w:pPr>
        <w:pStyle w:val="Heading1"/>
      </w:pPr>
      <w:bookmarkStart w:id="8" w:name="O_1090891"/>
      <w:bookmarkEnd w:id="8"/>
      <w:r w:rsidRPr="00D04996">
        <w:t>Links</w:t>
      </w:r>
    </w:p>
    <w:p w:rsidR="00000000" w:rsidRPr="00D04996" w:rsidP="0019493E">
      <w:pPr>
        <w:pStyle w:val="BodyText"/>
      </w:pPr>
      <w:r w:rsidRPr="00D0499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9018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04996" w:rsidP="0019493E">
      <w:pPr>
        <w:pStyle w:val="BodyText"/>
        <w:sectPr w:rsidSect="00D049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04996" w:rsidP="00D04996">
      <w:pPr>
        <w:pStyle w:val="SuperHeading"/>
      </w:pPr>
      <w:r w:rsidRPr="00D04996">
        <w:t>Assessment Requirements for CPPREP4202 Esta</w:t>
      </w:r>
      <w:r w:rsidRPr="00D04996">
        <w:t>blish and maintain vendor and lessor relationships and networks</w:t>
      </w:r>
    </w:p>
    <w:p w:rsidR="00000000" w:rsidRPr="00D04996" w:rsidP="00D04996">
      <w:pPr>
        <w:pStyle w:val="Heading1"/>
      </w:pPr>
      <w:bookmarkStart w:id="9" w:name="O_1090882"/>
      <w:bookmarkEnd w:id="9"/>
      <w:r w:rsidRPr="00D049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04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96">
            <w:pPr>
              <w:pStyle w:val="BodyText"/>
              <w:rPr>
                <w:lang w:val="en-NZ"/>
              </w:rPr>
            </w:pPr>
            <w:r w:rsidRPr="00D04996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96" w:rsidP="00D04996">
            <w:pPr>
              <w:pStyle w:val="BodyText"/>
            </w:pPr>
            <w:r w:rsidRPr="00D04996">
              <w:t>This version first released with CPP Property Services Training Package Release 10.2</w:t>
            </w:r>
          </w:p>
          <w:p w:rsidR="00000000" w:rsidP="00D04996">
            <w:pPr>
              <w:pStyle w:val="BodyText"/>
              <w:rPr>
                <w:lang w:val="en-NZ"/>
              </w:rPr>
            </w:pPr>
            <w:r w:rsidRPr="00D04996">
              <w:t>Changes to Performance Evidence and Assessment Conditions.</w:t>
            </w:r>
          </w:p>
        </w:tc>
      </w:tr>
      <w:tr w:rsidTr="00D049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996">
            <w:pPr>
              <w:pStyle w:val="BodyText"/>
              <w:rPr>
                <w:lang w:val="en-NZ"/>
              </w:rPr>
            </w:pPr>
            <w:r w:rsidRPr="00D04996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996" w:rsidP="00D04996">
            <w:pPr>
              <w:pStyle w:val="BodyText"/>
            </w:pPr>
            <w:r w:rsidRPr="00D04996">
              <w:t>This version first released with CPP Property Services Training Package Release 8.0.</w:t>
            </w:r>
          </w:p>
          <w:p w:rsidR="00000000" w:rsidRPr="00D04996" w:rsidP="00D04996">
            <w:pPr>
              <w:pStyle w:val="BodyText"/>
            </w:pPr>
            <w:r w:rsidRPr="00D04996">
              <w:t>New unit of competency.</w:t>
            </w:r>
          </w:p>
        </w:tc>
      </w:tr>
    </w:tbl>
    <w:p w:rsidR="00000000" w:rsidRPr="00D04996" w:rsidP="00D04996">
      <w:pPr>
        <w:pStyle w:val="BodyText"/>
      </w:pPr>
    </w:p>
    <w:p w:rsidR="00000000" w:rsidRPr="00D04996" w:rsidP="00D04996">
      <w:pPr>
        <w:pStyle w:val="AllowPageBreak"/>
      </w:pPr>
    </w:p>
    <w:p w:rsidR="00000000" w:rsidRPr="00D04996" w:rsidP="00D04996">
      <w:pPr>
        <w:pStyle w:val="Heading1"/>
      </w:pPr>
      <w:bookmarkStart w:id="10" w:name="O_1090881"/>
      <w:bookmarkEnd w:id="10"/>
      <w:r w:rsidRPr="00D04996">
        <w:t>Performance Evidence</w:t>
      </w:r>
    </w:p>
    <w:p w:rsidR="00000000" w:rsidRPr="00D04996" w:rsidP="0019493E">
      <w:pPr>
        <w:pStyle w:val="BodyText"/>
      </w:pPr>
      <w:r w:rsidRPr="00D04996">
        <w:t>To demonstrate competency in this unit, a person must:</w:t>
      </w:r>
    </w:p>
    <w:p w:rsidR="00000000" w:rsidRPr="00D04996" w:rsidP="00D04996">
      <w:pPr>
        <w:pStyle w:val="ListBullet"/>
      </w:pPr>
      <w:r w:rsidRPr="00D04996">
        <w:t>develop a prospecting plan with timeframes and activities to attract potential vendors and lessors for the sale and lease of commercial property</w:t>
      </w:r>
    </w:p>
    <w:p w:rsidR="00000000" w:rsidRPr="00D04996" w:rsidP="00D04996">
      <w:pPr>
        <w:pStyle w:val="ListBullet"/>
      </w:pPr>
      <w:r w:rsidRPr="00D04996">
        <w:t>establish a vendor relationship and complete required agency documentation for the listing of one commercial pr</w:t>
      </w:r>
      <w:r w:rsidRPr="00D04996">
        <w:t>operty for sale</w:t>
      </w:r>
    </w:p>
    <w:p w:rsidR="00000000" w:rsidRPr="00D04996" w:rsidP="00D04996">
      <w:pPr>
        <w:pStyle w:val="ListBullet"/>
      </w:pPr>
      <w:r w:rsidRPr="00D04996">
        <w:t>establish a lessor relationship and complete required agency documentation for the listing of one commercial property for lease.</w:t>
      </w:r>
    </w:p>
    <w:p w:rsidR="00000000" w:rsidRPr="00D04996" w:rsidP="0019493E">
      <w:pPr>
        <w:pStyle w:val="BodyText"/>
      </w:pPr>
      <w:r w:rsidRPr="00D04996">
        <w:t>In doing this, the person must meet the performance criteria for this unit.</w:t>
      </w:r>
    </w:p>
    <w:p w:rsidR="00000000" w:rsidRPr="00D04996" w:rsidP="00D04996">
      <w:pPr>
        <w:pStyle w:val="Heading1"/>
      </w:pPr>
      <w:bookmarkStart w:id="11" w:name="O_1090880"/>
      <w:bookmarkEnd w:id="11"/>
      <w:r w:rsidRPr="00D04996">
        <w:t>Knowledge Eviden</w:t>
      </w:r>
      <w:r w:rsidRPr="00D04996">
        <w:t>ce</w:t>
      </w:r>
    </w:p>
    <w:p w:rsidR="00000000" w:rsidRPr="00D04996" w:rsidP="0019493E">
      <w:pPr>
        <w:pStyle w:val="BodyText"/>
      </w:pPr>
      <w:r w:rsidRPr="00D04996">
        <w:t>To be competent in this unit, a person must demonstrate knowledge of:</w:t>
      </w:r>
    </w:p>
    <w:p w:rsidR="00000000" w:rsidRPr="00D04996" w:rsidP="00D04996">
      <w:pPr>
        <w:pStyle w:val="ListBullet"/>
      </w:pPr>
      <w:r w:rsidRPr="00D04996">
        <w:t>agency documentation required to be prepared and executed for the listing of commercial properties for sale and lease</w:t>
      </w:r>
    </w:p>
    <w:p w:rsidR="00000000" w:rsidRPr="00D04996" w:rsidP="00D04996">
      <w:pPr>
        <w:pStyle w:val="ListBullet"/>
      </w:pPr>
      <w:r w:rsidRPr="00D04996">
        <w:t>communication processes to provide vendors and lessors with feed</w:t>
      </w:r>
      <w:r w:rsidRPr="00D04996">
        <w:t>back on the sales and leasing processes</w:t>
      </w:r>
    </w:p>
    <w:p w:rsidR="00000000" w:rsidRPr="00D04996" w:rsidP="00D04996">
      <w:pPr>
        <w:pStyle w:val="ListBullet"/>
      </w:pPr>
      <w:r w:rsidRPr="00D04996">
        <w:t>factors that can impact the sale or lease of commercial property and strategies for addressing these factors:</w:t>
      </w:r>
    </w:p>
    <w:p w:rsidR="00000000" w:rsidRPr="00D04996" w:rsidP="00D04996">
      <w:pPr>
        <w:pStyle w:val="ListBullet2"/>
      </w:pPr>
      <w:r w:rsidRPr="00D04996">
        <w:t>property ownership</w:t>
      </w:r>
    </w:p>
    <w:p w:rsidR="00000000" w:rsidRPr="00D04996" w:rsidP="00D04996">
      <w:pPr>
        <w:pStyle w:val="ListBullet2"/>
      </w:pPr>
      <w:r w:rsidRPr="00D04996">
        <w:t>land use, zoning and approvals</w:t>
      </w:r>
    </w:p>
    <w:p w:rsidR="00000000" w:rsidRPr="00D04996" w:rsidP="00D04996">
      <w:pPr>
        <w:pStyle w:val="ListBullet2"/>
      </w:pPr>
      <w:r w:rsidRPr="00D04996">
        <w:t>contractual arrangements</w:t>
      </w:r>
    </w:p>
    <w:p w:rsidR="00000000" w:rsidRPr="00D04996" w:rsidP="00D04996">
      <w:pPr>
        <w:pStyle w:val="ListBullet2"/>
      </w:pPr>
      <w:r w:rsidRPr="00D04996">
        <w:t>property attributes</w:t>
      </w:r>
    </w:p>
    <w:p w:rsidR="00000000" w:rsidRPr="00D04996" w:rsidP="00D04996">
      <w:pPr>
        <w:pStyle w:val="ListBullet"/>
      </w:pPr>
      <w:r w:rsidRPr="00D04996">
        <w:t>legislation relating to the sale or lease of commercial property in state or territory of operation</w:t>
      </w:r>
    </w:p>
    <w:p w:rsidR="00000000" w:rsidRPr="00D04996" w:rsidP="00D04996">
      <w:pPr>
        <w:pStyle w:val="ListBullet"/>
      </w:pPr>
      <w:r w:rsidRPr="00D04996">
        <w:t>prospecting purpose and methods used in real estate to attract commercial listings</w:t>
      </w:r>
    </w:p>
    <w:p w:rsidR="00000000" w:rsidRPr="00D04996" w:rsidP="00D04996">
      <w:pPr>
        <w:pStyle w:val="ListBullet"/>
      </w:pPr>
      <w:r w:rsidRPr="00D04996">
        <w:t xml:space="preserve">regulatory and ethical responsibilities and role of agents when managing </w:t>
      </w:r>
      <w:r w:rsidRPr="00D04996">
        <w:t>relationships with vendors and lessors:</w:t>
      </w:r>
    </w:p>
    <w:p w:rsidR="00000000" w:rsidRPr="00D04996" w:rsidP="00D04996">
      <w:pPr>
        <w:pStyle w:val="ListBullet2"/>
      </w:pPr>
      <w:r w:rsidRPr="00D04996">
        <w:t>duty of disclosure</w:t>
      </w:r>
    </w:p>
    <w:p w:rsidR="00000000" w:rsidRPr="00D04996" w:rsidP="00D04996">
      <w:pPr>
        <w:pStyle w:val="ListBullet2"/>
      </w:pPr>
      <w:r w:rsidRPr="00D04996">
        <w:t>maintaining client privacy and confidentiality</w:t>
      </w:r>
    </w:p>
    <w:p w:rsidR="00000000" w:rsidRPr="00D04996" w:rsidP="00D04996">
      <w:pPr>
        <w:pStyle w:val="ListBullet2"/>
      </w:pPr>
      <w:r w:rsidRPr="00D04996">
        <w:t>providing accurate information</w:t>
      </w:r>
    </w:p>
    <w:p w:rsidR="00000000" w:rsidRPr="00D04996" w:rsidP="00D04996">
      <w:pPr>
        <w:pStyle w:val="ListBullet"/>
      </w:pPr>
      <w:r w:rsidRPr="00D04996">
        <w:t>scope of agency commercial sales and leasing services:</w:t>
      </w:r>
    </w:p>
    <w:p w:rsidR="00000000" w:rsidRPr="00D04996" w:rsidP="00D04996">
      <w:pPr>
        <w:pStyle w:val="ListBullet2"/>
      </w:pPr>
      <w:r w:rsidRPr="00D04996">
        <w:t>marketing activities</w:t>
      </w:r>
    </w:p>
    <w:p w:rsidR="00000000" w:rsidRPr="00D04996" w:rsidP="00D04996">
      <w:pPr>
        <w:pStyle w:val="ListBullet2"/>
      </w:pPr>
      <w:r w:rsidRPr="00D04996">
        <w:t>services provided</w:t>
      </w:r>
    </w:p>
    <w:p w:rsidR="00000000" w:rsidRPr="00D04996" w:rsidP="00D04996">
      <w:pPr>
        <w:pStyle w:val="ListBullet"/>
      </w:pPr>
      <w:r w:rsidRPr="00D04996">
        <w:t xml:space="preserve">methods for planning </w:t>
      </w:r>
      <w:r w:rsidRPr="00D04996">
        <w:t>tenancy mix to suit commercial property</w:t>
      </w:r>
    </w:p>
    <w:p w:rsidR="00000000" w:rsidRPr="00D04996" w:rsidP="00D04996">
      <w:pPr>
        <w:pStyle w:val="ListBullet"/>
      </w:pPr>
      <w:r w:rsidRPr="00D04996">
        <w:t>vendor and lessor expectations.</w:t>
      </w:r>
    </w:p>
    <w:p w:rsidR="00000000" w:rsidRPr="00D04996" w:rsidP="00D04996">
      <w:pPr>
        <w:pStyle w:val="AllowPageBreak"/>
      </w:pPr>
    </w:p>
    <w:p w:rsidR="00000000" w:rsidRPr="00D04996" w:rsidP="00D04996">
      <w:pPr>
        <w:pStyle w:val="Heading1"/>
      </w:pPr>
      <w:bookmarkStart w:id="12" w:name="O_1090879"/>
      <w:bookmarkEnd w:id="12"/>
      <w:r w:rsidRPr="00D04996">
        <w:t>Assessment Conditions</w:t>
      </w:r>
    </w:p>
    <w:p w:rsidR="00000000" w:rsidRPr="00D04996" w:rsidP="0019493E">
      <w:pPr>
        <w:pStyle w:val="BodyText"/>
      </w:pPr>
      <w:r w:rsidRPr="00D04996">
        <w:t xml:space="preserve">Assessors must satisfy the requirements for assessors listed in the Standards for Registered Training Organisations. </w:t>
      </w:r>
    </w:p>
    <w:p w:rsidR="00000000" w:rsidRPr="00D04996" w:rsidP="0019493E">
      <w:pPr>
        <w:pStyle w:val="BodyText"/>
      </w:pPr>
      <w:r w:rsidRPr="00D04996">
        <w:t>Assessment must be conducted in the workplace or in a simulated workplace environment.</w:t>
      </w:r>
    </w:p>
    <w:p w:rsidR="00000000" w:rsidRPr="00D04996" w:rsidP="0019493E">
      <w:pPr>
        <w:pStyle w:val="BodyText"/>
      </w:pPr>
      <w:r w:rsidRPr="00D04996">
        <w:t>Assessors are responsible for ensuring that the person demonstrating competency has access to:</w:t>
      </w:r>
    </w:p>
    <w:p w:rsidR="00000000" w:rsidRPr="00D04996" w:rsidP="00D04996">
      <w:pPr>
        <w:pStyle w:val="ListBullet"/>
      </w:pPr>
      <w:r w:rsidRPr="00D04996">
        <w:t>materials and equipment meeting the operational requirements for a real e</w:t>
      </w:r>
      <w:r w:rsidRPr="00D04996">
        <w:t>state agency, including:</w:t>
      </w:r>
    </w:p>
    <w:p w:rsidR="00000000" w:rsidRPr="00D04996" w:rsidP="00D04996">
      <w:pPr>
        <w:pStyle w:val="ListBullet2"/>
      </w:pPr>
      <w:r w:rsidRPr="00D04996">
        <w:t>policies, procedures and documentation for establishing vendor and lessor relationships for commercial sales and leasing including listing agreements</w:t>
      </w:r>
    </w:p>
    <w:p w:rsidR="00000000" w:rsidRPr="00D04996" w:rsidP="00D04996">
      <w:pPr>
        <w:pStyle w:val="ListBullet2"/>
      </w:pPr>
      <w:r w:rsidRPr="00D04996">
        <w:t>legislation in the state or territory of operation relating to the sale or lease</w:t>
      </w:r>
      <w:r w:rsidRPr="00D04996">
        <w:t xml:space="preserve"> of commercial property</w:t>
      </w:r>
    </w:p>
    <w:p w:rsidR="00000000" w:rsidRPr="00D04996" w:rsidP="00D04996">
      <w:pPr>
        <w:pStyle w:val="ListBullet2"/>
      </w:pPr>
      <w:r w:rsidRPr="00D04996">
        <w:t>equipment, communication and data access and storage technology required to develop, manage and monitor vendor and lessor relationships</w:t>
      </w:r>
    </w:p>
    <w:p w:rsidR="00000000" w:rsidRPr="00D04996" w:rsidP="00D04996">
      <w:pPr>
        <w:pStyle w:val="ListBullet"/>
      </w:pPr>
      <w:r w:rsidRPr="00D04996">
        <w:t xml:space="preserve">agency documentation required for listing a commercial property for sale </w:t>
      </w:r>
    </w:p>
    <w:p w:rsidR="00000000" w:rsidRPr="00D04996" w:rsidP="00D04996">
      <w:pPr>
        <w:pStyle w:val="ListBullet"/>
      </w:pPr>
      <w:r w:rsidRPr="00D04996">
        <w:t xml:space="preserve">agency documentation </w:t>
      </w:r>
      <w:r w:rsidRPr="00D04996">
        <w:t xml:space="preserve">required for listing a commercial property for lease. </w:t>
      </w:r>
    </w:p>
    <w:p w:rsidR="00000000" w:rsidRPr="00D04996" w:rsidP="00D04996">
      <w:pPr>
        <w:pStyle w:val="AllowPageBreak"/>
      </w:pPr>
    </w:p>
    <w:p w:rsidR="00000000" w:rsidRPr="00D04996" w:rsidP="00D04996">
      <w:pPr>
        <w:pStyle w:val="Heading1"/>
      </w:pPr>
      <w:bookmarkStart w:id="13" w:name="O_1090892"/>
      <w:bookmarkEnd w:id="13"/>
      <w:r w:rsidRPr="00D04996">
        <w:t>Links</w:t>
      </w:r>
    </w:p>
    <w:p w:rsidR="00000000" w:rsidRPr="00D04996" w:rsidP="0019493E">
      <w:pPr>
        <w:pStyle w:val="BodyText"/>
      </w:pPr>
      <w:r w:rsidRPr="00D0499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9018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04996" w:rsidP="00D04996"/>
    <w:sectPr w:rsidSect="00D049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96" w:rsidRPr="0019493E" w:rsidP="001949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3E" w:rsidP="00D049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493E" w:rsidP="00D049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9493E" w:rsidP="00D049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96" w:rsidP="00D049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9493E">
      <w:t>Approved</w:t>
    </w:r>
    <w:r w:rsidR="001949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949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9493E">
      <w:rPr>
        <w:noProof/>
      </w:rPr>
      <w:t>4</w:t>
    </w:r>
    <w:r>
      <w:rPr>
        <w:noProof/>
      </w:rPr>
      <w:fldChar w:fldCharType="end"/>
    </w:r>
  </w:p>
  <w:p w:rsidR="00D04996" w:rsidP="00D049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949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9493E">
      <w:t>BuildSkills Australia</w:t>
    </w:r>
    <w:r w:rsidR="0019493E">
      <w:fldChar w:fldCharType="end"/>
    </w:r>
  </w:p>
  <w:p w:rsidR="00D04996" w:rsidP="00D049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996" w:rsidRPr="0019493E" w:rsidP="001949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93E" w:rsidRPr="002D2AF8" w:rsidP="00D049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CPPREP4202 Establish and maintain vendor and lessor relationships and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9493E" w:rsidP="00D049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996" w:rsidRPr="002D2AF8" w:rsidP="00D049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9493E">
      <w:t>CPPREP4202 Establish and maintain vendor and lessor relationships and networks</w:t>
    </w:r>
    <w:r w:rsidR="001949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9493E">
      <w:rPr>
        <w:noProof/>
      </w:rPr>
      <w:t>2 March 2025</w:t>
    </w:r>
    <w:r>
      <w:fldChar w:fldCharType="end"/>
    </w:r>
  </w:p>
  <w:p w:rsidR="00D04996" w:rsidP="00D049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F6B9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A2C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B074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9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9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9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9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9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9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9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9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9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9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9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996"/>
  </w:style>
  <w:style w:type="character" w:customStyle="1" w:styleId="Heading1Char">
    <w:name w:val="Heading 1 Char"/>
    <w:basedOn w:val="DefaultParagraphFont"/>
    <w:link w:val="Heading1"/>
    <w:rsid w:val="00D049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9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9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49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049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49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9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49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9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9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9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9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9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9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9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9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9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9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9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9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9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9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9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9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49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04996"/>
    <w:rPr>
      <w:b/>
      <w:spacing w:val="0"/>
    </w:rPr>
  </w:style>
  <w:style w:type="paragraph" w:customStyle="1" w:styleId="SuperTitle">
    <w:name w:val="SuperTitle"/>
    <w:basedOn w:val="Title"/>
    <w:rsid w:val="00D049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9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9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49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9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9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9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9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9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9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9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9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4996"/>
    <w:rPr>
      <w:i/>
    </w:rPr>
  </w:style>
  <w:style w:type="paragraph" w:styleId="Caption">
    <w:name w:val="caption"/>
    <w:basedOn w:val="BodyText"/>
    <w:next w:val="Normal"/>
    <w:qFormat/>
    <w:rsid w:val="00D049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9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9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996"/>
  </w:style>
  <w:style w:type="paragraph" w:styleId="TableofFigures">
    <w:name w:val="table of figures"/>
    <w:basedOn w:val="Normal"/>
    <w:next w:val="Normal"/>
    <w:semiHidden/>
    <w:rsid w:val="00D049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9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4996"/>
    <w:rPr>
      <w:rFonts w:ascii="Wingdings" w:hAnsi="Wingdings"/>
    </w:rPr>
  </w:style>
  <w:style w:type="paragraph" w:customStyle="1" w:styleId="TableHeading">
    <w:name w:val="Table Heading"/>
    <w:basedOn w:val="HeadingBase"/>
    <w:rsid w:val="00D049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996"/>
    <w:rPr>
      <w:color w:val="0033CC"/>
      <w:u w:val="none"/>
    </w:rPr>
  </w:style>
  <w:style w:type="paragraph" w:customStyle="1" w:styleId="BodyTextRight">
    <w:name w:val="Body Text Right"/>
    <w:basedOn w:val="BodyText"/>
    <w:rsid w:val="00D049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9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9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9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9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9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996"/>
    <w:rPr>
      <w:sz w:val="32"/>
    </w:rPr>
  </w:style>
  <w:style w:type="paragraph" w:customStyle="1" w:styleId="HeadingProcedure">
    <w:name w:val="Heading Procedure"/>
    <w:basedOn w:val="HeadingBase"/>
    <w:next w:val="Normal"/>
    <w:rsid w:val="00D049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996"/>
    <w:pPr>
      <w:spacing w:before="60" w:after="60"/>
    </w:pPr>
  </w:style>
  <w:style w:type="paragraph" w:styleId="ListContinue">
    <w:name w:val="List Continue"/>
    <w:basedOn w:val="List"/>
    <w:rsid w:val="00D04996"/>
    <w:pPr>
      <w:ind w:firstLine="0"/>
    </w:pPr>
  </w:style>
  <w:style w:type="paragraph" w:customStyle="1" w:styleId="ListNote">
    <w:name w:val="List Note"/>
    <w:basedOn w:val="List"/>
    <w:rsid w:val="00D049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9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9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996"/>
    <w:rPr>
      <w:rFonts w:ascii="Courier New" w:hAnsi="Courier New"/>
    </w:rPr>
  </w:style>
  <w:style w:type="paragraph" w:customStyle="1" w:styleId="NoteBullet">
    <w:name w:val="Note Bullet"/>
    <w:basedOn w:val="Note"/>
    <w:rsid w:val="00D049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9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9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9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9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49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9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996"/>
    <w:rPr>
      <w:b/>
      <w:smallCaps/>
    </w:rPr>
  </w:style>
  <w:style w:type="paragraph" w:customStyle="1" w:styleId="TableListNumber">
    <w:name w:val="Table List Number"/>
    <w:basedOn w:val="ListNumber"/>
    <w:rsid w:val="00D049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9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996"/>
    <w:pPr>
      <w:numPr>
        <w:numId w:val="9"/>
      </w:numPr>
    </w:pPr>
  </w:style>
  <w:style w:type="paragraph" w:customStyle="1" w:styleId="ListAlpha2">
    <w:name w:val="List Alpha 2"/>
    <w:basedOn w:val="List2"/>
    <w:rsid w:val="00D04996"/>
    <w:pPr>
      <w:numPr>
        <w:numId w:val="8"/>
      </w:numPr>
    </w:pPr>
  </w:style>
  <w:style w:type="paragraph" w:styleId="List2">
    <w:name w:val="List 2"/>
    <w:basedOn w:val="BodyText"/>
    <w:rsid w:val="00D049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9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9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9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9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9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4996"/>
    <w:pPr>
      <w:numPr>
        <w:numId w:val="4"/>
      </w:numPr>
    </w:pPr>
  </w:style>
  <w:style w:type="paragraph" w:styleId="ListContinue2">
    <w:name w:val="List Continue 2"/>
    <w:basedOn w:val="List2"/>
    <w:rsid w:val="00D04996"/>
    <w:pPr>
      <w:ind w:firstLine="0"/>
    </w:pPr>
  </w:style>
  <w:style w:type="paragraph" w:styleId="ListContinue3">
    <w:name w:val="List Continue 3"/>
    <w:basedOn w:val="List3"/>
    <w:rsid w:val="00D04996"/>
    <w:pPr>
      <w:ind w:left="1021" w:firstLine="0"/>
    </w:pPr>
  </w:style>
  <w:style w:type="paragraph" w:styleId="ListContinue4">
    <w:name w:val="List Continue 4"/>
    <w:basedOn w:val="List4"/>
    <w:rsid w:val="00D04996"/>
    <w:pPr>
      <w:ind w:firstLine="0"/>
    </w:pPr>
  </w:style>
  <w:style w:type="paragraph" w:styleId="ListContinue5">
    <w:name w:val="List Continue 5"/>
    <w:basedOn w:val="List5"/>
    <w:rsid w:val="00D04996"/>
    <w:pPr>
      <w:ind w:firstLine="0"/>
    </w:pPr>
  </w:style>
  <w:style w:type="paragraph" w:styleId="ListNumber3">
    <w:name w:val="List Number 3"/>
    <w:basedOn w:val="List3"/>
    <w:rsid w:val="00D04996"/>
    <w:pPr>
      <w:numPr>
        <w:numId w:val="5"/>
      </w:numPr>
    </w:pPr>
  </w:style>
  <w:style w:type="paragraph" w:styleId="ListNumber4">
    <w:name w:val="List Number 4"/>
    <w:basedOn w:val="List4"/>
    <w:rsid w:val="00D04996"/>
    <w:pPr>
      <w:numPr>
        <w:numId w:val="6"/>
      </w:numPr>
    </w:pPr>
  </w:style>
  <w:style w:type="paragraph" w:styleId="ListNumber5">
    <w:name w:val="List Number 5"/>
    <w:basedOn w:val="List5"/>
    <w:rsid w:val="00D04996"/>
    <w:pPr>
      <w:numPr>
        <w:numId w:val="7"/>
      </w:numPr>
    </w:pPr>
  </w:style>
  <w:style w:type="paragraph" w:styleId="BlockText">
    <w:name w:val="Block Text"/>
    <w:basedOn w:val="Normal"/>
    <w:rsid w:val="00D049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9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996"/>
    <w:rPr>
      <w:sz w:val="16"/>
      <w:vertAlign w:val="superscript"/>
    </w:rPr>
  </w:style>
  <w:style w:type="character" w:customStyle="1" w:styleId="Symbols">
    <w:name w:val="Symbols"/>
    <w:basedOn w:val="DefaultParagraphFont"/>
    <w:rsid w:val="00D04996"/>
    <w:rPr>
      <w:rFonts w:ascii="Symbol" w:hAnsi="Symbol"/>
    </w:rPr>
  </w:style>
  <w:style w:type="character" w:customStyle="1" w:styleId="MenuOptions">
    <w:name w:val="Menu Options"/>
    <w:basedOn w:val="DefaultParagraphFont"/>
    <w:rsid w:val="00D049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996"/>
    <w:rPr>
      <w:b/>
    </w:rPr>
  </w:style>
  <w:style w:type="character" w:customStyle="1" w:styleId="Underlined">
    <w:name w:val="Underlined"/>
    <w:basedOn w:val="DefaultParagraphFont"/>
    <w:rsid w:val="00D04996"/>
    <w:rPr>
      <w:u w:val="single"/>
    </w:rPr>
  </w:style>
  <w:style w:type="paragraph" w:customStyle="1" w:styleId="TableBodyTextRight">
    <w:name w:val="Table Body Text Right"/>
    <w:basedOn w:val="TableBodyText"/>
    <w:rsid w:val="00D049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996"/>
    <w:rPr>
      <w:sz w:val="18"/>
    </w:rPr>
  </w:style>
  <w:style w:type="paragraph" w:customStyle="1" w:styleId="BodySmallRight">
    <w:name w:val="Body Small Right"/>
    <w:basedOn w:val="BodyTextRight"/>
    <w:rsid w:val="00D04996"/>
    <w:rPr>
      <w:sz w:val="18"/>
      <w:szCs w:val="18"/>
    </w:rPr>
  </w:style>
  <w:style w:type="paragraph" w:customStyle="1" w:styleId="MarginEdition">
    <w:name w:val="Margin Edition"/>
    <w:basedOn w:val="MarginNote"/>
    <w:rsid w:val="00D049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996"/>
    <w:rPr>
      <w:sz w:val="2"/>
      <w:szCs w:val="2"/>
    </w:rPr>
  </w:style>
  <w:style w:type="character" w:customStyle="1" w:styleId="Small">
    <w:name w:val="Small"/>
    <w:basedOn w:val="DefaultParagraphFont"/>
    <w:rsid w:val="00D04996"/>
    <w:rPr>
      <w:sz w:val="16"/>
    </w:rPr>
  </w:style>
  <w:style w:type="paragraph" w:customStyle="1" w:styleId="WideTable">
    <w:name w:val="Wide Table"/>
    <w:basedOn w:val="Normal"/>
    <w:rsid w:val="00D049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996"/>
  </w:style>
  <w:style w:type="paragraph" w:styleId="Quote">
    <w:name w:val="Quote"/>
    <w:basedOn w:val="Heading1"/>
    <w:link w:val="QuoteChar"/>
    <w:qFormat/>
    <w:rsid w:val="00D049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9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996"/>
    <w:pPr>
      <w:pageBreakBefore/>
    </w:pPr>
  </w:style>
  <w:style w:type="paragraph" w:customStyle="1" w:styleId="Border">
    <w:name w:val="Border"/>
    <w:basedOn w:val="Normal"/>
    <w:qFormat/>
    <w:rsid w:val="00D049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9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9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9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9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9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9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9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9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996"/>
    <w:rPr>
      <w:u w:val="single"/>
    </w:rPr>
  </w:style>
  <w:style w:type="character" w:customStyle="1" w:styleId="BoldandItalics">
    <w:name w:val="Bold and Italics"/>
    <w:qFormat/>
    <w:rsid w:val="00D04996"/>
    <w:rPr>
      <w:b/>
      <w:i/>
      <w:u w:val="none"/>
    </w:rPr>
  </w:style>
  <w:style w:type="paragraph" w:styleId="BalloonText">
    <w:name w:val="Balloon Text"/>
    <w:basedOn w:val="Normal"/>
    <w:link w:val="BalloonTextChar"/>
    <w:rsid w:val="00D049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9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9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9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9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9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996"/>
    <w:pPr>
      <w:spacing w:before="0" w:after="0"/>
    </w:pPr>
  </w:style>
  <w:style w:type="paragraph" w:customStyle="1" w:styleId="BodyTextBold">
    <w:name w:val="Body Text Bold"/>
    <w:basedOn w:val="BodyText"/>
    <w:qFormat/>
    <w:rsid w:val="00D04996"/>
    <w:rPr>
      <w:b/>
    </w:rPr>
  </w:style>
  <w:style w:type="character" w:styleId="Hyperlink">
    <w:name w:val="Hyperlink"/>
    <w:basedOn w:val="DefaultParagraphFont"/>
    <w:uiPriority w:val="99"/>
    <w:unhideWhenUsed/>
    <w:rsid w:val="001949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936</Words>
  <Characters>5888</Characters>
  <Application>Microsoft Office Word</Application>
  <DocSecurity>0</DocSecurity>
  <Lines>173</Lines>
  <Paragraphs>111</Paragraphs>
  <ScaleCrop>false</ScaleCrop>
  <Company>Author-it Software Corporation Ltd.</Company>
  <LinksUpToDate>false</LinksUpToDate>
  <CharactersWithSpaces>6713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CPPREP4202 Establish and maintain vendor and lessor relationships and networks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2025-03-02T03:05:00Z</dcterms:created>
  <dcterms:modified xsi:type="dcterms:W3CDTF">2025-03-02T03:05:00Z</dcterms:modified>
</cp:coreProperties>
</file>