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5FF" w:rsidP="00EA05FF">
      <w:pPr>
        <w:pStyle w:val="Title"/>
      </w:pPr>
      <w:r>
        <w:fldChar w:fldCharType="begin"/>
      </w:r>
      <w:r>
        <w:instrText xml:space="preserve"> TITLE   \* MERGEFORMAT </w:instrText>
      </w:r>
      <w:r>
        <w:fldChar w:fldCharType="separate"/>
      </w:r>
      <w:r>
        <w:t>CPPREP4201 Appraise commercial property</w:t>
      </w:r>
      <w:r>
        <w:fldChar w:fldCharType="end"/>
      </w:r>
    </w:p>
    <w:p w:rsidR="00EA05FF" w:rsidP="00EA05FF">
      <w:pPr>
        <w:pStyle w:val="Version"/>
        <w:sectPr w:rsidSect="00AD5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704" w:rsidP="00AD5704">
      <w:pPr>
        <w:pStyle w:val="SuperHeading"/>
      </w:pPr>
      <w:r w:rsidRPr="00AD5704">
        <w:t>CPPREP4201 Appraise commercial property</w:t>
      </w:r>
    </w:p>
    <w:p w:rsidR="00000000" w:rsidRPr="00AD5704" w:rsidP="00AD5704">
      <w:pPr>
        <w:pStyle w:val="Heading1"/>
      </w:pPr>
      <w:bookmarkStart w:id="1" w:name="O_1020929"/>
      <w:bookmarkEnd w:id="1"/>
      <w:r w:rsidRPr="00AD5704">
        <w:t>Modification History</w:t>
      </w:r>
    </w:p>
    <w:tbl>
      <w:tblPr>
        <w:tblW w:w="0" w:type="auto"/>
        <w:tblLayout w:type="fixed"/>
        <w:tblCellMar>
          <w:left w:w="62" w:type="dxa"/>
          <w:right w:w="62" w:type="dxa"/>
        </w:tblCellMar>
        <w:tblLook w:val="0000"/>
      </w:tblPr>
      <w:tblGrid>
        <w:gridCol w:w="1128"/>
        <w:gridCol w:w="7944"/>
      </w:tblGrid>
      <w:tr w:rsidTr="00AD57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D5704">
            <w:pPr>
              <w:pStyle w:val="BodyText"/>
              <w:rPr>
                <w:lang w:val="en-NZ"/>
              </w:rPr>
            </w:pPr>
            <w:r w:rsidRPr="00AD5704">
              <w:t>Release 1</w:t>
            </w:r>
          </w:p>
        </w:tc>
        <w:tc>
          <w:tcPr>
            <w:tcW w:w="7944" w:type="dxa"/>
            <w:tcBorders>
              <w:top w:val="nil"/>
              <w:left w:val="nil"/>
              <w:bottom w:val="nil"/>
              <w:right w:val="nil"/>
            </w:tcBorders>
            <w:tcMar>
              <w:top w:w="0" w:type="dxa"/>
              <w:left w:w="62" w:type="dxa"/>
              <w:bottom w:w="0" w:type="dxa"/>
              <w:right w:w="62" w:type="dxa"/>
            </w:tcMar>
          </w:tcPr>
          <w:p w:rsidR="00000000" w:rsidRPr="00AD5704" w:rsidP="00AD5704">
            <w:pPr>
              <w:pStyle w:val="BodyText"/>
            </w:pPr>
            <w:r w:rsidRPr="00AD5704">
              <w:t>This version first released with CPP Property Services Training Package Release 8.0.</w:t>
            </w:r>
          </w:p>
          <w:p w:rsidR="00000000" w:rsidRPr="00AD5704" w:rsidP="00AD5704">
            <w:pPr>
              <w:pStyle w:val="BodyText"/>
            </w:pPr>
            <w:r w:rsidRPr="00AD5704">
              <w:t>Supersedes but is not equivalent to CPPDSM4026 Analyse property and facility information and CPPDSM4032A Arrange valuation of facilities and</w:t>
            </w:r>
            <w:r w:rsidRPr="00AD5704">
              <w:t xml:space="preserve"> assets.</w:t>
            </w:r>
          </w:p>
          <w:p w:rsidR="00000000" w:rsidRPr="00AD5704" w:rsidP="00AD5704">
            <w:pPr>
              <w:pStyle w:val="BodyText"/>
            </w:pPr>
            <w:r w:rsidRPr="00AD5704">
              <w:t>Merged to reduce duplication. Updated to the Standards for Training Packages.</w:t>
            </w:r>
          </w:p>
        </w:tc>
      </w:tr>
    </w:tbl>
    <w:p w:rsidR="00000000" w:rsidRPr="00AD5704" w:rsidP="00AD5704">
      <w:pPr>
        <w:pStyle w:val="BodyText"/>
      </w:pPr>
    </w:p>
    <w:p w:rsidR="00000000" w:rsidRPr="00AD5704" w:rsidP="00AD5704">
      <w:pPr>
        <w:pStyle w:val="AllowPageBreak"/>
      </w:pPr>
    </w:p>
    <w:p w:rsidR="00000000" w:rsidRPr="00AD5704" w:rsidP="00AD5704">
      <w:pPr>
        <w:pStyle w:val="Heading1"/>
      </w:pPr>
      <w:bookmarkStart w:id="2" w:name="O_1020935"/>
      <w:bookmarkEnd w:id="2"/>
      <w:r w:rsidRPr="00AD5704">
        <w:t>Application</w:t>
      </w:r>
    </w:p>
    <w:p w:rsidR="00000000" w:rsidRPr="00AD5704" w:rsidP="00EA05FF">
      <w:pPr>
        <w:pStyle w:val="BodyText"/>
      </w:pPr>
      <w:r w:rsidRPr="00AD5704">
        <w:t xml:space="preserve">This unit specifies the skills and knowledge required to appraise commercial properties for lease or sale. </w:t>
      </w:r>
    </w:p>
    <w:p w:rsidR="00000000" w:rsidRPr="00AD5704" w:rsidP="00EA05FF">
      <w:pPr>
        <w:pStyle w:val="BodyText"/>
      </w:pPr>
      <w:r w:rsidRPr="00AD5704">
        <w:t>It includes analysing proper</w:t>
      </w:r>
      <w:r w:rsidRPr="00AD5704">
        <w:t>ty usage and land use controls and applying suitable appraisal methodologies.  It also includes researching and analysing market, property and financial data to determine an appraised price and presenting documented appraisal reports to clients.</w:t>
      </w:r>
    </w:p>
    <w:p w:rsidR="00000000" w:rsidRPr="00AD5704" w:rsidP="00EA05FF">
      <w:pPr>
        <w:pStyle w:val="BodyText"/>
      </w:pPr>
      <w:r w:rsidRPr="00AD5704">
        <w:t>State or t</w:t>
      </w:r>
      <w:r w:rsidRPr="00AD5704">
        <w:t>erritory licensing requirements may apply to this unit.</w:t>
      </w:r>
    </w:p>
    <w:p w:rsidR="00000000" w:rsidRPr="00AD5704" w:rsidP="00AD5704">
      <w:pPr>
        <w:pStyle w:val="Heading1"/>
      </w:pPr>
      <w:bookmarkStart w:id="3" w:name="O_1020934"/>
      <w:bookmarkEnd w:id="3"/>
      <w:r w:rsidRPr="00AD5704">
        <w:t>Pre-requisite Unit</w:t>
      </w:r>
    </w:p>
    <w:p w:rsidR="00000000" w:rsidRPr="00AD5704" w:rsidP="00EA05FF">
      <w:pPr>
        <w:pStyle w:val="BodyText"/>
      </w:pPr>
      <w:r w:rsidRPr="00AD5704">
        <w:t>Nil</w:t>
      </w:r>
    </w:p>
    <w:p w:rsidR="00000000" w:rsidRPr="00AD5704" w:rsidP="00AD5704">
      <w:pPr>
        <w:pStyle w:val="Heading1"/>
      </w:pPr>
      <w:bookmarkStart w:id="4" w:name="O_1020933"/>
      <w:bookmarkEnd w:id="4"/>
      <w:r w:rsidRPr="00AD5704">
        <w:t>Unit Sector</w:t>
      </w:r>
    </w:p>
    <w:p w:rsidR="00000000" w:rsidRPr="00AD5704" w:rsidP="00EA05FF">
      <w:pPr>
        <w:pStyle w:val="BodyText"/>
      </w:pPr>
      <w:r w:rsidRPr="00AD5704">
        <w:t>Real estate</w:t>
      </w:r>
    </w:p>
    <w:p w:rsidR="00000000" w:rsidRPr="00AD5704" w:rsidP="00AD5704">
      <w:pPr>
        <w:pStyle w:val="Heading1"/>
      </w:pPr>
      <w:bookmarkStart w:id="5" w:name="O_1020932"/>
      <w:bookmarkEnd w:id="5"/>
      <w:r w:rsidRPr="00AD5704">
        <w:t>Elements and Performance Criteria</w:t>
      </w:r>
    </w:p>
    <w:tbl>
      <w:tblPr>
        <w:tblW w:w="0" w:type="auto"/>
        <w:tblLayout w:type="fixed"/>
        <w:tblCellMar>
          <w:left w:w="62" w:type="dxa"/>
          <w:right w:w="62" w:type="dxa"/>
        </w:tblCellMar>
        <w:tblLook w:val="0000"/>
      </w:tblPr>
      <w:tblGrid>
        <w:gridCol w:w="2380"/>
        <w:gridCol w:w="6615"/>
      </w:tblGrid>
      <w:tr w:rsidTr="00AD5704">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704">
            <w:pPr>
              <w:pStyle w:val="BodyText"/>
              <w:rPr>
                <w:lang w:val="en-NZ"/>
              </w:rPr>
            </w:pPr>
            <w:r w:rsidRPr="00AD5704">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704">
            <w:pPr>
              <w:pStyle w:val="BodyText"/>
              <w:rPr>
                <w:lang w:val="en-NZ"/>
              </w:rPr>
            </w:pPr>
            <w:r w:rsidRPr="00AD5704">
              <w:t>Performance criteria describe what needs to be done to demonstrate achievement of the element.</w:t>
            </w:r>
          </w:p>
        </w:tc>
      </w:tr>
      <w:tr w:rsidTr="00AD5704">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704">
            <w:pPr>
              <w:pStyle w:val="BodyText"/>
              <w:rPr>
                <w:lang w:val="en-NZ"/>
              </w:rPr>
            </w:pPr>
            <w:r w:rsidRPr="00AD5704">
              <w:t>1. Seek instructions.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704" w:rsidP="00AD5704">
            <w:pPr>
              <w:pStyle w:val="BodyText"/>
            </w:pPr>
            <w:r w:rsidRPr="00AD5704">
              <w:t>1.1 Confirm purpose of appraisal and client instructions according to legislation in the state or territory of operation.</w:t>
            </w:r>
          </w:p>
          <w:p w:rsidR="00000000" w:rsidRPr="00AD5704" w:rsidP="00AD5704">
            <w:pPr>
              <w:pStyle w:val="BodyText"/>
            </w:pPr>
            <w:r w:rsidRPr="00AD5704">
              <w:t>1.2 Discuss agen</w:t>
            </w:r>
            <w:r w:rsidRPr="00AD5704">
              <w:t>cy requirements and appraisal processes with client.</w:t>
            </w:r>
          </w:p>
          <w:p w:rsidR="00000000" w:rsidRPr="00AD5704" w:rsidP="00AD5704">
            <w:pPr>
              <w:pStyle w:val="BodyText"/>
            </w:pPr>
            <w:r w:rsidRPr="00AD5704">
              <w:t xml:space="preserve">1.3 Confirm commercial property usage, lease arrangements and </w:t>
            </w:r>
            <w:r w:rsidRPr="00AD5704">
              <w:t>land use controls.</w:t>
            </w:r>
          </w:p>
          <w:p w:rsidR="00000000" w:rsidP="00AD5704">
            <w:pPr>
              <w:pStyle w:val="BodyText"/>
              <w:rPr>
                <w:lang w:val="en-NZ"/>
              </w:rPr>
            </w:pPr>
            <w:r w:rsidRPr="00AD5704">
              <w:t>1.4 Obtain agreement to proceed with appraisal according to legislation in state or territory of operation.</w:t>
            </w:r>
          </w:p>
        </w:tc>
      </w:tr>
      <w:tr w:rsidTr="00AD5704">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704">
            <w:pPr>
              <w:pStyle w:val="BodyText"/>
              <w:rPr>
                <w:lang w:val="en-NZ"/>
              </w:rPr>
            </w:pPr>
            <w:r w:rsidRPr="00AD5704">
              <w:t>2. Conduct re</w:t>
            </w:r>
            <w:r w:rsidRPr="00AD5704">
              <w:t>search to support appraisal of commercial property.</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704" w:rsidP="00AD5704">
            <w:pPr>
              <w:pStyle w:val="BodyText"/>
            </w:pPr>
            <w:r w:rsidRPr="00AD5704">
              <w:t>2.1 Select appraisal methodology suitable to property type and based on available information.</w:t>
            </w:r>
          </w:p>
          <w:p w:rsidR="00000000" w:rsidRPr="00AD5704" w:rsidP="00AD5704">
            <w:pPr>
              <w:pStyle w:val="BodyText"/>
            </w:pPr>
            <w:r w:rsidRPr="00AD5704">
              <w:t>2.2 Analyse required documents, reports and financial data for property.</w:t>
            </w:r>
          </w:p>
          <w:p w:rsidR="00000000" w:rsidRPr="00AD5704" w:rsidP="00AD5704">
            <w:pPr>
              <w:pStyle w:val="BodyText"/>
            </w:pPr>
            <w:r w:rsidRPr="00AD5704">
              <w:t xml:space="preserve">2.3 Analyse current market data and </w:t>
            </w:r>
            <w:r w:rsidRPr="00AD5704">
              <w:t>trends that may affect lease or sale of property.</w:t>
            </w:r>
          </w:p>
          <w:p w:rsidR="00000000" w:rsidP="00AD5704">
            <w:pPr>
              <w:pStyle w:val="BodyText"/>
              <w:rPr>
                <w:lang w:val="en-NZ"/>
              </w:rPr>
            </w:pPr>
            <w:r w:rsidRPr="00AD5704">
              <w:t>2.4 Verify accuracy and reliability of collated data.</w:t>
            </w:r>
          </w:p>
        </w:tc>
      </w:tr>
      <w:tr w:rsidTr="00AD5704">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704">
            <w:pPr>
              <w:pStyle w:val="BodyText"/>
              <w:rPr>
                <w:lang w:val="en-NZ"/>
              </w:rPr>
            </w:pPr>
            <w:r w:rsidRPr="00AD5704">
              <w:t>3. Complete appraisal report.</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704" w:rsidP="00AD5704">
            <w:pPr>
              <w:pStyle w:val="BodyText"/>
            </w:pPr>
            <w:r w:rsidRPr="00AD5704">
              <w:t>3.1 Analyse research findings to ascertain final appraisal, and record outcome according to agency requirements and clien</w:t>
            </w:r>
            <w:r w:rsidRPr="00AD5704">
              <w:t>t instructions.</w:t>
            </w:r>
          </w:p>
          <w:p w:rsidR="00000000" w:rsidRPr="00AD5704" w:rsidP="00AD5704">
            <w:pPr>
              <w:pStyle w:val="BodyText"/>
            </w:pPr>
            <w:r w:rsidRPr="00AD5704">
              <w:t>3.2 Prepare appraisal report in an acceptable format, highlighting findings and rationale.</w:t>
            </w:r>
          </w:p>
          <w:p w:rsidR="00000000" w:rsidRPr="00AD5704" w:rsidP="00AD5704">
            <w:pPr>
              <w:pStyle w:val="BodyText"/>
            </w:pPr>
            <w:r w:rsidRPr="00AD5704">
              <w:t>3.3 Present report to client.</w:t>
            </w:r>
          </w:p>
          <w:p w:rsidR="00000000" w:rsidRPr="00AD5704" w:rsidP="00AD5704">
            <w:pPr>
              <w:pStyle w:val="BodyText"/>
            </w:pPr>
            <w:r w:rsidRPr="00AD5704">
              <w:t>3.4 Retain records and documentation securely, according to agency requirements.</w:t>
            </w:r>
          </w:p>
        </w:tc>
      </w:tr>
    </w:tbl>
    <w:p w:rsidR="00000000" w:rsidRPr="00AD5704" w:rsidP="00AD5704">
      <w:pPr>
        <w:pStyle w:val="BodyText"/>
      </w:pPr>
    </w:p>
    <w:p w:rsidR="00000000" w:rsidRPr="00AD5704" w:rsidP="00AD5704">
      <w:pPr>
        <w:pStyle w:val="AllowPageBreak"/>
      </w:pPr>
    </w:p>
    <w:p w:rsidR="00000000" w:rsidRPr="00AD5704" w:rsidP="00AD5704">
      <w:pPr>
        <w:pStyle w:val="Heading1"/>
      </w:pPr>
      <w:bookmarkStart w:id="6" w:name="O_1020931"/>
      <w:bookmarkEnd w:id="6"/>
      <w:r w:rsidRPr="00AD5704">
        <w:t>Foundation Skills</w:t>
      </w:r>
    </w:p>
    <w:p w:rsidR="00000000" w:rsidRPr="00AD5704" w:rsidP="00EA05FF">
      <w:pPr>
        <w:pStyle w:val="BodyText"/>
      </w:pPr>
      <w:r w:rsidRPr="00AD5704">
        <w:t>Foundation skills essential to performance are explicit in the performance criteria of this unit of competency.</w:t>
      </w:r>
    </w:p>
    <w:p w:rsidR="00000000" w:rsidRPr="00AD5704" w:rsidP="00AD5704">
      <w:pPr>
        <w:pStyle w:val="Heading1"/>
      </w:pPr>
      <w:bookmarkStart w:id="7" w:name="O_1020930"/>
      <w:bookmarkEnd w:id="7"/>
      <w:r w:rsidRPr="00AD5704">
        <w:t>Unit Mapping Information</w:t>
      </w:r>
    </w:p>
    <w:p w:rsidR="00000000" w:rsidRPr="00AD5704" w:rsidP="00EA05FF">
      <w:pPr>
        <w:pStyle w:val="BodyText"/>
      </w:pPr>
      <w:r w:rsidRPr="00AD5704">
        <w:t>No equivalent unit.</w:t>
      </w:r>
    </w:p>
    <w:p w:rsidR="00000000" w:rsidRPr="00AD5704" w:rsidP="00EA05FF">
      <w:pPr>
        <w:pStyle w:val="BodyText"/>
      </w:pPr>
      <w:r w:rsidRPr="00AD5704">
        <w:t>Supersedes but is not equivalent to:</w:t>
      </w:r>
    </w:p>
    <w:p w:rsidR="00000000" w:rsidRPr="00AD5704" w:rsidP="00AD5704">
      <w:pPr>
        <w:pStyle w:val="ListBullet"/>
      </w:pPr>
      <w:r w:rsidRPr="00AD5704">
        <w:t xml:space="preserve">CPPDSM4026 Analyse property and facility </w:t>
      </w:r>
      <w:r w:rsidRPr="00AD5704">
        <w:t>information</w:t>
      </w:r>
    </w:p>
    <w:p w:rsidR="00000000" w:rsidRPr="00AD5704" w:rsidP="00AD5704">
      <w:pPr>
        <w:pStyle w:val="ListBullet"/>
      </w:pPr>
      <w:r w:rsidRPr="00AD5704">
        <w:t>CPPDSM4032A Arrange valuation of facilities and assets.</w:t>
      </w:r>
    </w:p>
    <w:p w:rsidR="00000000" w:rsidRPr="00AD5704" w:rsidP="00AD5704">
      <w:pPr>
        <w:pStyle w:val="AllowPageBreak"/>
      </w:pPr>
    </w:p>
    <w:p w:rsidR="00000000" w:rsidRPr="00AD5704" w:rsidP="00AD5704">
      <w:pPr>
        <w:pStyle w:val="Heading1"/>
      </w:pPr>
      <w:bookmarkStart w:id="8" w:name="O_1020923"/>
      <w:bookmarkEnd w:id="8"/>
      <w:r w:rsidRPr="00AD5704">
        <w:t>Links</w:t>
      </w:r>
    </w:p>
    <w:p w:rsidR="00000000" w:rsidRPr="00AD5704" w:rsidP="00EA05FF">
      <w:pPr>
        <w:pStyle w:val="BodyText"/>
      </w:pPr>
      <w:r w:rsidRPr="00AD570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53859">
        <w:rPr>
          <w:rStyle w:val="Hyperlink"/>
        </w:rPr>
        <w:t>https://vetnet.gov.au/Pages/TrainingDocs.aspx?q=6f3f9672-30e8-4835-b348-205dfcf13d9b</w:t>
      </w:r>
      <w:r>
        <w:fldChar w:fldCharType="end"/>
      </w:r>
    </w:p>
    <w:p w:rsidR="00000000" w:rsidRPr="00AD5704" w:rsidP="00AD5704"/>
    <w:sectPr w:rsidSect="00AD57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4" w:rsidRPr="00EA05FF" w:rsidP="00EA0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FF" w:rsidP="00AD5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05FF" w:rsidP="00AD57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A05FF" w:rsidP="00AD5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704" w:rsidRPr="00EA05FF" w:rsidP="00EA05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FF" w:rsidRPr="002D2AF8" w:rsidP="00AD5704">
    <w:pPr>
      <w:pStyle w:val="Header"/>
      <w:framePr w:wrap="around"/>
    </w:pPr>
    <w:r>
      <w:fldChar w:fldCharType="begin"/>
    </w:r>
    <w:r>
      <w:instrText xml:space="preserve"> TITLE   \* MERGEFORMAT </w:instrText>
    </w:r>
    <w:r>
      <w:fldChar w:fldCharType="separate"/>
    </w:r>
    <w:r>
      <w:t>CPPREP4201 Appraise commercial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A05FF" w:rsidP="00AD5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36B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44A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704"/>
    <w:pPr>
      <w:spacing w:before="360" w:after="60"/>
      <w:outlineLvl w:val="0"/>
    </w:pPr>
    <w:rPr>
      <w:sz w:val="32"/>
    </w:rPr>
  </w:style>
  <w:style w:type="paragraph" w:styleId="Heading2">
    <w:name w:val="heading 2"/>
    <w:basedOn w:val="HeadingBase"/>
    <w:next w:val="BodyText"/>
    <w:link w:val="Heading2Char"/>
    <w:qFormat/>
    <w:rsid w:val="00AD5704"/>
    <w:pPr>
      <w:keepLines/>
      <w:spacing w:before="240" w:after="120"/>
      <w:outlineLvl w:val="1"/>
    </w:pPr>
    <w:rPr>
      <w:sz w:val="28"/>
      <w:szCs w:val="40"/>
    </w:rPr>
  </w:style>
  <w:style w:type="paragraph" w:styleId="Heading3">
    <w:name w:val="heading 3"/>
    <w:basedOn w:val="HeadingBase"/>
    <w:next w:val="BodyText"/>
    <w:link w:val="Heading3Char"/>
    <w:qFormat/>
    <w:rsid w:val="00AD5704"/>
    <w:pPr>
      <w:spacing w:before="180" w:after="120"/>
      <w:outlineLvl w:val="2"/>
    </w:pPr>
    <w:rPr>
      <w:spacing w:val="-10"/>
      <w:kern w:val="32"/>
    </w:rPr>
  </w:style>
  <w:style w:type="paragraph" w:styleId="Heading4">
    <w:name w:val="heading 4"/>
    <w:basedOn w:val="HeadingBase"/>
    <w:next w:val="BodyText"/>
    <w:link w:val="Heading4Char"/>
    <w:qFormat/>
    <w:rsid w:val="00AD5704"/>
    <w:pPr>
      <w:spacing w:before="160" w:after="120"/>
      <w:outlineLvl w:val="3"/>
    </w:pPr>
    <w:rPr>
      <w:sz w:val="22"/>
    </w:rPr>
  </w:style>
  <w:style w:type="paragraph" w:styleId="Heading5">
    <w:name w:val="heading 5"/>
    <w:basedOn w:val="HeadingBase"/>
    <w:next w:val="Normal"/>
    <w:link w:val="Heading5Char"/>
    <w:qFormat/>
    <w:rsid w:val="00AD5704"/>
    <w:pPr>
      <w:spacing w:before="80"/>
      <w:outlineLvl w:val="4"/>
    </w:pPr>
    <w:rPr>
      <w:color w:val="918585"/>
      <w:sz w:val="20"/>
    </w:rPr>
  </w:style>
  <w:style w:type="paragraph" w:styleId="Heading6">
    <w:name w:val="heading 6"/>
    <w:basedOn w:val="HeadingBase"/>
    <w:next w:val="Normal"/>
    <w:link w:val="Heading6Char"/>
    <w:qFormat/>
    <w:rsid w:val="00AD5704"/>
    <w:pPr>
      <w:spacing w:before="60"/>
      <w:outlineLvl w:val="5"/>
    </w:pPr>
    <w:rPr>
      <w:color w:val="918585"/>
      <w:sz w:val="20"/>
    </w:rPr>
  </w:style>
  <w:style w:type="paragraph" w:styleId="Heading7">
    <w:name w:val="heading 7"/>
    <w:basedOn w:val="Normal"/>
    <w:next w:val="Normal"/>
    <w:link w:val="Heading7Char"/>
    <w:qFormat/>
    <w:rsid w:val="00AD5704"/>
    <w:pPr>
      <w:ind w:left="720"/>
      <w:outlineLvl w:val="6"/>
    </w:pPr>
    <w:rPr>
      <w:i/>
    </w:rPr>
  </w:style>
  <w:style w:type="paragraph" w:styleId="Heading8">
    <w:name w:val="heading 8"/>
    <w:basedOn w:val="Normal"/>
    <w:next w:val="Normal"/>
    <w:link w:val="Heading8Char"/>
    <w:qFormat/>
    <w:rsid w:val="00AD5704"/>
    <w:pPr>
      <w:ind w:left="720"/>
      <w:outlineLvl w:val="7"/>
    </w:pPr>
    <w:rPr>
      <w:i/>
    </w:rPr>
  </w:style>
  <w:style w:type="paragraph" w:styleId="Heading9">
    <w:name w:val="heading 9"/>
    <w:basedOn w:val="Normal"/>
    <w:next w:val="Normal"/>
    <w:link w:val="Heading9Char"/>
    <w:qFormat/>
    <w:rsid w:val="00AD5704"/>
    <w:pPr>
      <w:ind w:left="720"/>
      <w:outlineLvl w:val="8"/>
    </w:pPr>
    <w:rPr>
      <w:i/>
    </w:rPr>
  </w:style>
  <w:style w:type="character" w:default="1" w:styleId="DefaultParagraphFont">
    <w:name w:val="Default Paragraph Font"/>
    <w:uiPriority w:val="1"/>
    <w:unhideWhenUsed/>
    <w:rsid w:val="00AD5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704"/>
  </w:style>
  <w:style w:type="character" w:customStyle="1" w:styleId="Heading1Char">
    <w:name w:val="Heading 1 Char"/>
    <w:basedOn w:val="DefaultParagraphFont"/>
    <w:link w:val="Heading1"/>
    <w:rsid w:val="00AD5704"/>
    <w:rPr>
      <w:rFonts w:ascii="Times New Roman" w:eastAsia="Times New Roman" w:hAnsi="Times New Roman" w:cs="Times New Roman"/>
      <w:b/>
      <w:sz w:val="32"/>
      <w:szCs w:val="20"/>
      <w:lang w:eastAsia="en-US"/>
    </w:rPr>
  </w:style>
  <w:style w:type="paragraph" w:styleId="BodyText">
    <w:name w:val="Body Text"/>
    <w:basedOn w:val="Normal"/>
    <w:link w:val="BodyTextChar"/>
    <w:rsid w:val="00AD5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704"/>
    <w:rPr>
      <w:rFonts w:ascii="Times New Roman" w:eastAsia="Times New Roman" w:hAnsi="Times New Roman" w:cs="Times New Roman"/>
      <w:sz w:val="24"/>
      <w:lang w:eastAsia="en-US"/>
    </w:rPr>
  </w:style>
  <w:style w:type="paragraph" w:styleId="ListBullet">
    <w:name w:val="List Bullet"/>
    <w:basedOn w:val="List"/>
    <w:rsid w:val="00AD5704"/>
    <w:pPr>
      <w:numPr>
        <w:numId w:val="11"/>
      </w:numPr>
      <w:tabs>
        <w:tab w:val="clear" w:pos="340"/>
      </w:tabs>
      <w:spacing w:before="40" w:after="40"/>
    </w:pPr>
  </w:style>
  <w:style w:type="paragraph" w:customStyle="1" w:styleId="SuperHeading">
    <w:name w:val="SuperHeading"/>
    <w:basedOn w:val="Normal"/>
    <w:rsid w:val="00AD5704"/>
    <w:pPr>
      <w:spacing w:before="240" w:after="120"/>
      <w:outlineLvl w:val="0"/>
    </w:pPr>
    <w:rPr>
      <w:rFonts w:ascii="Times New Roman" w:hAnsi="Times New Roman"/>
      <w:b/>
      <w:sz w:val="32"/>
    </w:rPr>
  </w:style>
  <w:style w:type="paragraph" w:customStyle="1" w:styleId="AllowPageBreak">
    <w:name w:val="AllowPageBreak"/>
    <w:rsid w:val="00AD5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704"/>
    <w:rPr>
      <w:rFonts w:ascii="Courier New" w:eastAsia="Times New Roman" w:hAnsi="Courier New" w:cs="Times New Roman"/>
      <w:i/>
      <w:szCs w:val="20"/>
      <w:lang w:eastAsia="en-US"/>
    </w:rPr>
  </w:style>
  <w:style w:type="paragraph" w:customStyle="1" w:styleId="HeadingBase">
    <w:name w:val="Heading Base"/>
    <w:rsid w:val="00AD5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704"/>
    <w:pPr>
      <w:tabs>
        <w:tab w:val="right" w:leader="dot" w:pos="9072"/>
      </w:tabs>
      <w:ind w:left="567"/>
    </w:pPr>
    <w:rPr>
      <w:szCs w:val="22"/>
    </w:rPr>
  </w:style>
  <w:style w:type="paragraph" w:customStyle="1" w:styleId="TOCBase">
    <w:name w:val="TOC Base"/>
    <w:rsid w:val="00AD5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704"/>
    <w:pPr>
      <w:tabs>
        <w:tab w:val="right" w:leader="dot" w:pos="9072"/>
      </w:tabs>
      <w:spacing w:before="40" w:after="40"/>
      <w:ind w:left="284"/>
    </w:pPr>
    <w:rPr>
      <w:rFonts w:ascii="Times New Roman" w:hAnsi="Times New Roman"/>
    </w:rPr>
  </w:style>
  <w:style w:type="paragraph" w:styleId="TOC1">
    <w:name w:val="toc 1"/>
    <w:basedOn w:val="TOCBase"/>
    <w:next w:val="Normal"/>
    <w:rsid w:val="00AD5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704"/>
    <w:rPr>
      <w:rFonts w:ascii="Times New Roman" w:eastAsia="Times New Roman" w:hAnsi="Times New Roman" w:cs="Times New Roman"/>
      <w:sz w:val="16"/>
      <w:lang w:eastAsia="en-US"/>
    </w:rPr>
  </w:style>
  <w:style w:type="paragraph" w:styleId="Title">
    <w:name w:val="Title"/>
    <w:basedOn w:val="HeadingBase"/>
    <w:link w:val="TitleChar"/>
    <w:qFormat/>
    <w:rsid w:val="00AD5704"/>
    <w:pPr>
      <w:spacing w:before="5040"/>
      <w:jc w:val="center"/>
    </w:pPr>
    <w:rPr>
      <w:sz w:val="48"/>
      <w:szCs w:val="72"/>
      <w:lang w:val="en-US"/>
    </w:rPr>
  </w:style>
  <w:style w:type="character" w:customStyle="1" w:styleId="TitleChar">
    <w:name w:val="Title Char"/>
    <w:basedOn w:val="DefaultParagraphFont"/>
    <w:link w:val="Title"/>
    <w:rsid w:val="00AD5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704"/>
    <w:pPr>
      <w:tabs>
        <w:tab w:val="left" w:pos="3600"/>
        <w:tab w:val="left" w:pos="3958"/>
      </w:tabs>
    </w:pPr>
  </w:style>
  <w:style w:type="paragraph" w:styleId="List">
    <w:name w:val="List"/>
    <w:basedOn w:val="BodyText"/>
    <w:next w:val="BodyText"/>
    <w:rsid w:val="00AD5704"/>
    <w:pPr>
      <w:tabs>
        <w:tab w:val="left" w:pos="340"/>
      </w:tabs>
      <w:spacing w:before="60" w:after="60"/>
      <w:ind w:left="340" w:hanging="340"/>
    </w:pPr>
  </w:style>
  <w:style w:type="paragraph" w:customStyle="1" w:styleId="Note">
    <w:name w:val="Note"/>
    <w:basedOn w:val="BodyText"/>
    <w:rsid w:val="00AD57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5704"/>
    <w:rPr>
      <w:b/>
      <w:spacing w:val="0"/>
    </w:rPr>
  </w:style>
  <w:style w:type="paragraph" w:customStyle="1" w:styleId="SuperTitle">
    <w:name w:val="SuperTitle"/>
    <w:basedOn w:val="Title"/>
    <w:rsid w:val="00AD5704"/>
    <w:pPr>
      <w:framePr w:wrap="auto" w:hAnchor="text" w:y="6049"/>
    </w:pPr>
    <w:rPr>
      <w:color w:val="000000"/>
      <w:sz w:val="40"/>
    </w:rPr>
  </w:style>
  <w:style w:type="paragraph" w:customStyle="1" w:styleId="TOCTitle">
    <w:name w:val="TOCTitle"/>
    <w:basedOn w:val="Heading1"/>
    <w:rsid w:val="00AD5704"/>
    <w:pPr>
      <w:spacing w:after="240"/>
      <w:jc w:val="center"/>
      <w:outlineLvl w:val="9"/>
    </w:pPr>
    <w:rPr>
      <w:caps/>
    </w:rPr>
  </w:style>
  <w:style w:type="paragraph" w:customStyle="1" w:styleId="Version">
    <w:name w:val="Version"/>
    <w:rsid w:val="00AD57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704"/>
    <w:pPr>
      <w:numPr>
        <w:numId w:val="12"/>
      </w:numPr>
      <w:tabs>
        <w:tab w:val="clear" w:pos="680"/>
      </w:tabs>
    </w:pPr>
  </w:style>
  <w:style w:type="paragraph" w:styleId="Index1">
    <w:name w:val="index 1"/>
    <w:basedOn w:val="Normal"/>
    <w:next w:val="Normal"/>
    <w:semiHidden/>
    <w:rsid w:val="00AD5704"/>
    <w:pPr>
      <w:keepNext w:val="0"/>
      <w:tabs>
        <w:tab w:val="right" w:pos="4176"/>
      </w:tabs>
      <w:ind w:left="198" w:hanging="198"/>
    </w:pPr>
    <w:rPr>
      <w:rFonts w:ascii="Garamond" w:hAnsi="Garamond"/>
    </w:rPr>
  </w:style>
  <w:style w:type="paragraph" w:styleId="IndexHeading">
    <w:name w:val="index heading"/>
    <w:basedOn w:val="Normal"/>
    <w:next w:val="Index1"/>
    <w:semiHidden/>
    <w:rsid w:val="00AD5704"/>
    <w:pPr>
      <w:spacing w:before="120" w:after="120"/>
    </w:pPr>
    <w:rPr>
      <w:rFonts w:ascii="Arial" w:hAnsi="Arial"/>
      <w:b/>
      <w:color w:val="918585"/>
      <w:sz w:val="24"/>
    </w:rPr>
  </w:style>
  <w:style w:type="paragraph" w:styleId="Header">
    <w:name w:val="header"/>
    <w:basedOn w:val="Normal"/>
    <w:link w:val="HeaderChar"/>
    <w:rsid w:val="00AD5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704"/>
    <w:rPr>
      <w:rFonts w:ascii="Times New Roman" w:eastAsia="Times New Roman" w:hAnsi="Times New Roman" w:cs="Times New Roman"/>
      <w:sz w:val="16"/>
      <w:szCs w:val="20"/>
      <w:lang w:val="en-GB" w:eastAsia="en-US"/>
    </w:rPr>
  </w:style>
  <w:style w:type="paragraph" w:customStyle="1" w:styleId="Chapter">
    <w:name w:val="Chapter"/>
    <w:basedOn w:val="Normal"/>
    <w:rsid w:val="00AD5704"/>
    <w:pPr>
      <w:spacing w:before="240"/>
    </w:pPr>
    <w:rPr>
      <w:rFonts w:ascii="Times New Roman" w:hAnsi="Times New Roman"/>
      <w:smallCaps/>
      <w:spacing w:val="80"/>
      <w:sz w:val="28"/>
    </w:rPr>
  </w:style>
  <w:style w:type="paragraph" w:customStyle="1" w:styleId="InChapter">
    <w:name w:val="InChapter"/>
    <w:basedOn w:val="Heading3"/>
    <w:rsid w:val="00AD5704"/>
    <w:pPr>
      <w:spacing w:after="240"/>
      <w:outlineLvl w:val="9"/>
    </w:pPr>
    <w:rPr>
      <w:noProof/>
    </w:rPr>
  </w:style>
  <w:style w:type="paragraph" w:styleId="Index2">
    <w:name w:val="index 2"/>
    <w:basedOn w:val="Normal"/>
    <w:next w:val="Normal"/>
    <w:semiHidden/>
    <w:rsid w:val="00AD5704"/>
    <w:pPr>
      <w:tabs>
        <w:tab w:val="right" w:pos="4176"/>
      </w:tabs>
      <w:ind w:left="568" w:hanging="284"/>
    </w:pPr>
    <w:rPr>
      <w:rFonts w:ascii="Garamond" w:hAnsi="Garamond"/>
    </w:rPr>
  </w:style>
  <w:style w:type="paragraph" w:customStyle="1" w:styleId="Byline">
    <w:name w:val="Byline"/>
    <w:rsid w:val="00AD5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704"/>
    <w:pPr>
      <w:tabs>
        <w:tab w:val="clear" w:pos="3600"/>
        <w:tab w:val="clear" w:pos="3958"/>
      </w:tabs>
      <w:jc w:val="right"/>
    </w:pPr>
  </w:style>
  <w:style w:type="character" w:styleId="Emphasis">
    <w:name w:val="Emphasis"/>
    <w:basedOn w:val="DefaultParagraphFont"/>
    <w:qFormat/>
    <w:rsid w:val="00AD5704"/>
    <w:rPr>
      <w:i/>
    </w:rPr>
  </w:style>
  <w:style w:type="paragraph" w:styleId="Caption">
    <w:name w:val="caption"/>
    <w:basedOn w:val="BodyText"/>
    <w:next w:val="Normal"/>
    <w:qFormat/>
    <w:rsid w:val="00AD5704"/>
    <w:pPr>
      <w:framePr w:w="2268" w:hSpace="181" w:vSpace="181" w:wrap="around" w:vAnchor="text" w:hAnchor="page" w:x="1135" w:y="285" w:anchorLock="1"/>
    </w:pPr>
    <w:rPr>
      <w:i/>
    </w:rPr>
  </w:style>
  <w:style w:type="paragraph" w:customStyle="1" w:styleId="MiniTOCTitle">
    <w:name w:val="MiniTOCTitle"/>
    <w:basedOn w:val="Heading4"/>
    <w:rsid w:val="00AD5704"/>
    <w:pPr>
      <w:spacing w:before="240"/>
      <w:outlineLvl w:val="9"/>
    </w:pPr>
    <w:rPr>
      <w:noProof/>
      <w:sz w:val="24"/>
    </w:rPr>
  </w:style>
  <w:style w:type="paragraph" w:customStyle="1" w:styleId="MiniTOCItem">
    <w:name w:val="MiniTOCItem"/>
    <w:basedOn w:val="ListBullet"/>
    <w:rsid w:val="00AD5704"/>
    <w:pPr>
      <w:numPr>
        <w:numId w:val="0"/>
      </w:numPr>
      <w:tabs>
        <w:tab w:val="right" w:leader="dot" w:pos="6521"/>
      </w:tabs>
      <w:spacing w:before="0" w:after="0"/>
    </w:pPr>
  </w:style>
  <w:style w:type="paragraph" w:customStyle="1" w:styleId="TOFTitle">
    <w:name w:val="TOFTitle"/>
    <w:basedOn w:val="TOCTitle"/>
    <w:rsid w:val="00AD5704"/>
  </w:style>
  <w:style w:type="paragraph" w:styleId="TableofFigures">
    <w:name w:val="table of figures"/>
    <w:basedOn w:val="Normal"/>
    <w:next w:val="Normal"/>
    <w:semiHidden/>
    <w:rsid w:val="00AD5704"/>
    <w:pPr>
      <w:tabs>
        <w:tab w:val="right" w:leader="dot" w:pos="9072"/>
      </w:tabs>
      <w:ind w:left="970" w:hanging="403"/>
    </w:pPr>
    <w:rPr>
      <w:rFonts w:ascii="Times New Roman" w:hAnsi="Times New Roman"/>
      <w:b/>
    </w:rPr>
  </w:style>
  <w:style w:type="paragraph" w:styleId="ListNumber">
    <w:name w:val="List Number"/>
    <w:basedOn w:val="List"/>
    <w:rsid w:val="00AD5704"/>
    <w:pPr>
      <w:numPr>
        <w:numId w:val="14"/>
      </w:numPr>
      <w:tabs>
        <w:tab w:val="clear" w:pos="340"/>
      </w:tabs>
    </w:pPr>
  </w:style>
  <w:style w:type="character" w:customStyle="1" w:styleId="WingdingSymbols">
    <w:name w:val="Wingding Symbols"/>
    <w:rsid w:val="00AD5704"/>
    <w:rPr>
      <w:rFonts w:ascii="Wingdings" w:hAnsi="Wingdings"/>
    </w:rPr>
  </w:style>
  <w:style w:type="paragraph" w:customStyle="1" w:styleId="TableHeading">
    <w:name w:val="Table Heading"/>
    <w:basedOn w:val="HeadingBase"/>
    <w:rsid w:val="00AD5704"/>
    <w:pPr>
      <w:keepLines/>
      <w:pBdr>
        <w:bottom w:val="single" w:sz="6" w:space="1" w:color="918585"/>
      </w:pBdr>
      <w:spacing w:before="240"/>
    </w:pPr>
  </w:style>
  <w:style w:type="character" w:customStyle="1" w:styleId="HotSpot">
    <w:name w:val="HotSpot"/>
    <w:rsid w:val="00AD5704"/>
    <w:rPr>
      <w:color w:val="0033CC"/>
      <w:u w:val="none"/>
    </w:rPr>
  </w:style>
  <w:style w:type="paragraph" w:customStyle="1" w:styleId="BodyTextRight">
    <w:name w:val="Body Text Right"/>
    <w:basedOn w:val="BodyText"/>
    <w:rsid w:val="00AD5704"/>
    <w:pPr>
      <w:spacing w:before="0" w:after="0"/>
      <w:jc w:val="right"/>
    </w:pPr>
  </w:style>
  <w:style w:type="paragraph" w:styleId="Index3">
    <w:name w:val="index 3"/>
    <w:basedOn w:val="ListNumber2"/>
    <w:next w:val="Normal"/>
    <w:semiHidden/>
    <w:rsid w:val="00AD5704"/>
    <w:pPr>
      <w:numPr>
        <w:numId w:val="0"/>
      </w:numPr>
      <w:tabs>
        <w:tab w:val="right" w:leader="dot" w:pos="4176"/>
      </w:tabs>
    </w:pPr>
  </w:style>
  <w:style w:type="paragraph" w:styleId="ListNumber2">
    <w:name w:val="List Number 2"/>
    <w:basedOn w:val="List2"/>
    <w:rsid w:val="00AD5704"/>
    <w:pPr>
      <w:numPr>
        <w:numId w:val="9"/>
      </w:numPr>
      <w:tabs>
        <w:tab w:val="clear" w:pos="1060"/>
      </w:tabs>
    </w:pPr>
  </w:style>
  <w:style w:type="paragraph" w:customStyle="1" w:styleId="MarginNote">
    <w:name w:val="Margin Note"/>
    <w:basedOn w:val="BodyText"/>
    <w:rsid w:val="00AD5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704"/>
    <w:rPr>
      <w:sz w:val="32"/>
    </w:rPr>
  </w:style>
  <w:style w:type="paragraph" w:customStyle="1" w:styleId="HeadingProcedure">
    <w:name w:val="Heading Procedure"/>
    <w:basedOn w:val="HeadingBase"/>
    <w:next w:val="Normal"/>
    <w:rsid w:val="00AD5704"/>
    <w:pPr>
      <w:tabs>
        <w:tab w:val="left" w:pos="0"/>
      </w:tabs>
      <w:spacing w:before="120" w:after="60"/>
    </w:pPr>
    <w:rPr>
      <w:i/>
      <w:color w:val="918585"/>
      <w:sz w:val="22"/>
    </w:rPr>
  </w:style>
  <w:style w:type="paragraph" w:customStyle="1" w:styleId="TableBodyText">
    <w:name w:val="Table Body Text"/>
    <w:basedOn w:val="BodyText"/>
    <w:rsid w:val="00AD5704"/>
    <w:pPr>
      <w:spacing w:before="60" w:after="60"/>
    </w:pPr>
  </w:style>
  <w:style w:type="paragraph" w:styleId="ListContinue">
    <w:name w:val="List Continue"/>
    <w:basedOn w:val="List"/>
    <w:rsid w:val="00AD5704"/>
    <w:pPr>
      <w:ind w:firstLine="0"/>
    </w:pPr>
  </w:style>
  <w:style w:type="paragraph" w:customStyle="1" w:styleId="ListNote">
    <w:name w:val="List Note"/>
    <w:basedOn w:val="List"/>
    <w:rsid w:val="00AD5704"/>
    <w:pPr>
      <w:pBdr>
        <w:top w:val="single" w:sz="6" w:space="2" w:color="918585"/>
        <w:bottom w:val="single" w:sz="6" w:space="2" w:color="918585"/>
      </w:pBdr>
      <w:tabs>
        <w:tab w:val="left" w:pos="1021"/>
      </w:tabs>
      <w:ind w:firstLine="0"/>
    </w:pPr>
  </w:style>
  <w:style w:type="paragraph" w:customStyle="1" w:styleId="Warning">
    <w:name w:val="Warning"/>
    <w:basedOn w:val="BodyText"/>
    <w:rsid w:val="00AD5704"/>
    <w:pPr>
      <w:shd w:val="clear" w:color="auto" w:fill="D9D9D9"/>
      <w:tabs>
        <w:tab w:val="left" w:pos="992"/>
      </w:tabs>
      <w:ind w:left="119" w:right="119"/>
    </w:pPr>
    <w:rPr>
      <w:sz w:val="20"/>
    </w:rPr>
  </w:style>
  <w:style w:type="paragraph" w:customStyle="1" w:styleId="MarginIcons">
    <w:name w:val="Margin Icons"/>
    <w:basedOn w:val="BodyText"/>
    <w:rsid w:val="00AD5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704"/>
    <w:rPr>
      <w:rFonts w:ascii="Courier New" w:hAnsi="Courier New"/>
    </w:rPr>
  </w:style>
  <w:style w:type="paragraph" w:customStyle="1" w:styleId="NoteBullet">
    <w:name w:val="Note Bullet"/>
    <w:basedOn w:val="Note"/>
    <w:rsid w:val="00AD5704"/>
    <w:pPr>
      <w:tabs>
        <w:tab w:val="clear" w:pos="680"/>
      </w:tabs>
      <w:spacing w:before="60" w:after="60"/>
    </w:pPr>
  </w:style>
  <w:style w:type="paragraph" w:customStyle="1" w:styleId="SubHeading2">
    <w:name w:val="SubHeading2"/>
    <w:basedOn w:val="HeadingBase"/>
    <w:rsid w:val="00AD5704"/>
    <w:pPr>
      <w:spacing w:before="240" w:after="60"/>
    </w:pPr>
    <w:rPr>
      <w:sz w:val="20"/>
    </w:rPr>
  </w:style>
  <w:style w:type="paragraph" w:customStyle="1" w:styleId="SubHeading1">
    <w:name w:val="SubHeading1"/>
    <w:basedOn w:val="HeadingBase"/>
    <w:rsid w:val="00AD5704"/>
    <w:pPr>
      <w:spacing w:before="240" w:after="60"/>
    </w:pPr>
    <w:rPr>
      <w:color w:val="918585"/>
      <w:sz w:val="22"/>
    </w:rPr>
  </w:style>
  <w:style w:type="paragraph" w:customStyle="1" w:styleId="SideHeading">
    <w:name w:val="Side Heading"/>
    <w:basedOn w:val="HeadingBase"/>
    <w:rsid w:val="00AD5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704"/>
    <w:pPr>
      <w:numPr>
        <w:numId w:val="10"/>
      </w:numPr>
    </w:pPr>
  </w:style>
  <w:style w:type="paragraph" w:styleId="PlainText">
    <w:name w:val="Plain Text"/>
    <w:basedOn w:val="Normal"/>
    <w:link w:val="PlainTextChar"/>
    <w:rsid w:val="00AD5704"/>
    <w:rPr>
      <w:sz w:val="20"/>
    </w:rPr>
  </w:style>
  <w:style w:type="character" w:customStyle="1" w:styleId="PlainTextChar">
    <w:name w:val="Plain Text Char"/>
    <w:basedOn w:val="DefaultParagraphFont"/>
    <w:link w:val="PlainText"/>
    <w:rsid w:val="00AD5704"/>
    <w:rPr>
      <w:rFonts w:ascii="Courier New" w:eastAsia="Times New Roman" w:hAnsi="Courier New" w:cs="Times New Roman"/>
      <w:sz w:val="20"/>
      <w:szCs w:val="20"/>
      <w:lang w:eastAsia="en-US"/>
    </w:rPr>
  </w:style>
  <w:style w:type="character" w:customStyle="1" w:styleId="MenuOption">
    <w:name w:val="Menu Option"/>
    <w:basedOn w:val="DefaultParagraphFont"/>
    <w:rsid w:val="00AD5704"/>
    <w:rPr>
      <w:b/>
      <w:smallCaps/>
    </w:rPr>
  </w:style>
  <w:style w:type="paragraph" w:customStyle="1" w:styleId="TableListNumber">
    <w:name w:val="Table List Number"/>
    <w:basedOn w:val="ListNumber"/>
    <w:rsid w:val="00AD5704"/>
    <w:pPr>
      <w:numPr>
        <w:numId w:val="0"/>
      </w:numPr>
    </w:pPr>
  </w:style>
  <w:style w:type="paragraph" w:styleId="TOC4">
    <w:name w:val="toc 4"/>
    <w:basedOn w:val="TOCBase"/>
    <w:next w:val="Normal"/>
    <w:semiHidden/>
    <w:rsid w:val="00AD5704"/>
    <w:pPr>
      <w:tabs>
        <w:tab w:val="right" w:leader="dot" w:pos="9071"/>
      </w:tabs>
      <w:ind w:left="1701"/>
    </w:pPr>
  </w:style>
  <w:style w:type="paragraph" w:customStyle="1" w:styleId="ListAlpha">
    <w:name w:val="List Alpha"/>
    <w:basedOn w:val="List"/>
    <w:rsid w:val="00AD5704"/>
    <w:pPr>
      <w:numPr>
        <w:numId w:val="8"/>
      </w:numPr>
    </w:pPr>
  </w:style>
  <w:style w:type="paragraph" w:customStyle="1" w:styleId="ListAlpha2">
    <w:name w:val="List Alpha 2"/>
    <w:basedOn w:val="List2"/>
    <w:rsid w:val="00AD5704"/>
    <w:pPr>
      <w:numPr>
        <w:numId w:val="7"/>
      </w:numPr>
    </w:pPr>
  </w:style>
  <w:style w:type="paragraph" w:styleId="List2">
    <w:name w:val="List 2"/>
    <w:basedOn w:val="BodyText"/>
    <w:rsid w:val="00AD5704"/>
    <w:pPr>
      <w:tabs>
        <w:tab w:val="left" w:pos="680"/>
      </w:tabs>
      <w:spacing w:before="60" w:after="60"/>
      <w:ind w:left="680" w:hanging="340"/>
    </w:pPr>
  </w:style>
  <w:style w:type="paragraph" w:styleId="List3">
    <w:name w:val="List 3"/>
    <w:basedOn w:val="BodyText"/>
    <w:rsid w:val="00AD5704"/>
    <w:pPr>
      <w:tabs>
        <w:tab w:val="left" w:pos="1021"/>
      </w:tabs>
      <w:spacing w:before="60" w:after="60"/>
      <w:ind w:left="1020" w:hanging="340"/>
    </w:pPr>
  </w:style>
  <w:style w:type="paragraph" w:styleId="List4">
    <w:name w:val="List 4"/>
    <w:basedOn w:val="BodyText"/>
    <w:rsid w:val="00AD5704"/>
    <w:pPr>
      <w:tabs>
        <w:tab w:val="left" w:pos="1361"/>
      </w:tabs>
      <w:spacing w:before="60" w:after="60"/>
      <w:ind w:left="1361" w:hanging="340"/>
    </w:pPr>
  </w:style>
  <w:style w:type="paragraph" w:styleId="List5">
    <w:name w:val="List 5"/>
    <w:basedOn w:val="BodyText"/>
    <w:rsid w:val="00AD5704"/>
    <w:pPr>
      <w:tabs>
        <w:tab w:val="left" w:pos="1701"/>
      </w:tabs>
      <w:spacing w:before="60" w:after="60"/>
      <w:ind w:left="1701" w:hanging="340"/>
    </w:pPr>
  </w:style>
  <w:style w:type="paragraph" w:styleId="ListBullet3">
    <w:name w:val="List Bullet 3"/>
    <w:basedOn w:val="List3"/>
    <w:rsid w:val="00AD5704"/>
    <w:pPr>
      <w:numPr>
        <w:numId w:val="13"/>
      </w:numPr>
      <w:tabs>
        <w:tab w:val="clear" w:pos="1021"/>
      </w:tabs>
      <w:ind w:left="1037" w:hanging="357"/>
    </w:pPr>
  </w:style>
  <w:style w:type="paragraph" w:styleId="ListBullet4">
    <w:name w:val="List Bullet 4"/>
    <w:basedOn w:val="List4"/>
    <w:rsid w:val="00AD5704"/>
    <w:pPr>
      <w:numPr>
        <w:numId w:val="2"/>
      </w:numPr>
      <w:tabs>
        <w:tab w:val="clear" w:pos="1361"/>
      </w:tabs>
    </w:pPr>
  </w:style>
  <w:style w:type="paragraph" w:styleId="ListBullet5">
    <w:name w:val="List Bullet 5"/>
    <w:basedOn w:val="List5"/>
    <w:rsid w:val="00AD5704"/>
    <w:pPr>
      <w:numPr>
        <w:numId w:val="3"/>
      </w:numPr>
    </w:pPr>
  </w:style>
  <w:style w:type="paragraph" w:styleId="ListContinue2">
    <w:name w:val="List Continue 2"/>
    <w:basedOn w:val="List2"/>
    <w:rsid w:val="00AD5704"/>
    <w:pPr>
      <w:ind w:firstLine="0"/>
    </w:pPr>
  </w:style>
  <w:style w:type="paragraph" w:styleId="ListContinue3">
    <w:name w:val="List Continue 3"/>
    <w:basedOn w:val="List3"/>
    <w:rsid w:val="00AD5704"/>
    <w:pPr>
      <w:ind w:left="1021" w:firstLine="0"/>
    </w:pPr>
  </w:style>
  <w:style w:type="paragraph" w:styleId="ListContinue4">
    <w:name w:val="List Continue 4"/>
    <w:basedOn w:val="List4"/>
    <w:rsid w:val="00AD5704"/>
    <w:pPr>
      <w:ind w:firstLine="0"/>
    </w:pPr>
  </w:style>
  <w:style w:type="paragraph" w:styleId="ListContinue5">
    <w:name w:val="List Continue 5"/>
    <w:basedOn w:val="List5"/>
    <w:rsid w:val="00AD5704"/>
    <w:pPr>
      <w:ind w:firstLine="0"/>
    </w:pPr>
  </w:style>
  <w:style w:type="paragraph" w:styleId="ListNumber3">
    <w:name w:val="List Number 3"/>
    <w:basedOn w:val="List3"/>
    <w:rsid w:val="00AD5704"/>
    <w:pPr>
      <w:numPr>
        <w:numId w:val="4"/>
      </w:numPr>
    </w:pPr>
  </w:style>
  <w:style w:type="paragraph" w:styleId="ListNumber4">
    <w:name w:val="List Number 4"/>
    <w:basedOn w:val="List4"/>
    <w:rsid w:val="00AD5704"/>
    <w:pPr>
      <w:numPr>
        <w:numId w:val="5"/>
      </w:numPr>
    </w:pPr>
  </w:style>
  <w:style w:type="paragraph" w:styleId="ListNumber5">
    <w:name w:val="List Number 5"/>
    <w:basedOn w:val="List5"/>
    <w:rsid w:val="00AD5704"/>
    <w:pPr>
      <w:numPr>
        <w:numId w:val="6"/>
      </w:numPr>
    </w:pPr>
  </w:style>
  <w:style w:type="paragraph" w:styleId="BlockText">
    <w:name w:val="Block Text"/>
    <w:basedOn w:val="Normal"/>
    <w:rsid w:val="00AD5704"/>
    <w:pPr>
      <w:spacing w:after="120"/>
      <w:ind w:left="1440" w:right="1440"/>
    </w:pPr>
  </w:style>
  <w:style w:type="character" w:customStyle="1" w:styleId="Subscript">
    <w:name w:val="Subscript"/>
    <w:basedOn w:val="DefaultParagraphFont"/>
    <w:rsid w:val="00AD5704"/>
    <w:rPr>
      <w:sz w:val="16"/>
      <w:vertAlign w:val="subscript"/>
    </w:rPr>
  </w:style>
  <w:style w:type="character" w:customStyle="1" w:styleId="Superscript">
    <w:name w:val="Superscript"/>
    <w:basedOn w:val="DefaultParagraphFont"/>
    <w:rsid w:val="00AD5704"/>
    <w:rPr>
      <w:sz w:val="16"/>
      <w:vertAlign w:val="superscript"/>
    </w:rPr>
  </w:style>
  <w:style w:type="character" w:customStyle="1" w:styleId="Symbols">
    <w:name w:val="Symbols"/>
    <w:basedOn w:val="DefaultParagraphFont"/>
    <w:rsid w:val="00AD5704"/>
    <w:rPr>
      <w:rFonts w:ascii="Symbol" w:hAnsi="Symbol"/>
    </w:rPr>
  </w:style>
  <w:style w:type="character" w:customStyle="1" w:styleId="MenuOptions">
    <w:name w:val="Menu Options"/>
    <w:basedOn w:val="DefaultParagraphFont"/>
    <w:rsid w:val="00AD5704"/>
    <w:rPr>
      <w:rFonts w:ascii="Arial Narrow" w:hAnsi="Arial Narrow"/>
      <w:smallCaps/>
    </w:rPr>
  </w:style>
  <w:style w:type="character" w:customStyle="1" w:styleId="Buttons">
    <w:name w:val="Buttons"/>
    <w:basedOn w:val="DefaultParagraphFont"/>
    <w:rsid w:val="00AD5704"/>
    <w:rPr>
      <w:b/>
    </w:rPr>
  </w:style>
  <w:style w:type="character" w:customStyle="1" w:styleId="Underlined">
    <w:name w:val="Underlined"/>
    <w:basedOn w:val="DefaultParagraphFont"/>
    <w:rsid w:val="00AD5704"/>
    <w:rPr>
      <w:u w:val="single"/>
    </w:rPr>
  </w:style>
  <w:style w:type="paragraph" w:customStyle="1" w:styleId="TableBodyTextRight">
    <w:name w:val="Table Body Text Right"/>
    <w:basedOn w:val="TableBodyText"/>
    <w:rsid w:val="00AD5704"/>
    <w:pPr>
      <w:widowControl w:val="0"/>
      <w:autoSpaceDE w:val="0"/>
      <w:autoSpaceDN w:val="0"/>
      <w:adjustRightInd w:val="0"/>
      <w:jc w:val="right"/>
    </w:pPr>
    <w:rPr>
      <w:rFonts w:cs="Arial"/>
      <w:szCs w:val="18"/>
    </w:rPr>
  </w:style>
  <w:style w:type="paragraph" w:customStyle="1" w:styleId="CopyrightText">
    <w:name w:val="Copyright Text"/>
    <w:basedOn w:val="BodyText"/>
    <w:rsid w:val="00AD5704"/>
    <w:rPr>
      <w:sz w:val="18"/>
    </w:rPr>
  </w:style>
  <w:style w:type="paragraph" w:customStyle="1" w:styleId="BodySmallRight">
    <w:name w:val="Body Small Right"/>
    <w:basedOn w:val="BodyTextRight"/>
    <w:rsid w:val="00AD5704"/>
    <w:rPr>
      <w:sz w:val="18"/>
      <w:szCs w:val="18"/>
    </w:rPr>
  </w:style>
  <w:style w:type="paragraph" w:customStyle="1" w:styleId="MarginEdition">
    <w:name w:val="Margin Edition"/>
    <w:basedOn w:val="MarginNote"/>
    <w:rsid w:val="00AD5704"/>
    <w:pPr>
      <w:spacing w:before="0" w:after="0"/>
    </w:pPr>
    <w:rPr>
      <w:rFonts w:ascii="Times New Roman" w:hAnsi="Times New Roman"/>
      <w:color w:val="999999"/>
    </w:rPr>
  </w:style>
  <w:style w:type="paragraph" w:customStyle="1" w:styleId="Spacer">
    <w:name w:val="Spacer"/>
    <w:basedOn w:val="Normal"/>
    <w:rsid w:val="00AD5704"/>
    <w:rPr>
      <w:sz w:val="2"/>
      <w:szCs w:val="2"/>
    </w:rPr>
  </w:style>
  <w:style w:type="character" w:customStyle="1" w:styleId="Small">
    <w:name w:val="Small"/>
    <w:basedOn w:val="DefaultParagraphFont"/>
    <w:rsid w:val="00AD5704"/>
    <w:rPr>
      <w:sz w:val="16"/>
    </w:rPr>
  </w:style>
  <w:style w:type="paragraph" w:customStyle="1" w:styleId="WideTable">
    <w:name w:val="Wide Table"/>
    <w:basedOn w:val="Normal"/>
    <w:rsid w:val="00AD5704"/>
    <w:pPr>
      <w:ind w:left="-1418"/>
    </w:pPr>
    <w:rPr>
      <w:sz w:val="2"/>
      <w:szCs w:val="2"/>
    </w:rPr>
  </w:style>
  <w:style w:type="character" w:styleId="PageNumber">
    <w:name w:val="page number"/>
    <w:basedOn w:val="DefaultParagraphFont"/>
    <w:rsid w:val="00AD5704"/>
  </w:style>
  <w:style w:type="paragraph" w:styleId="Quote">
    <w:name w:val="Quote"/>
    <w:basedOn w:val="Heading1"/>
    <w:link w:val="QuoteChar"/>
    <w:qFormat/>
    <w:rsid w:val="00AD5704"/>
    <w:rPr>
      <w:b w:val="0"/>
      <w:sz w:val="72"/>
      <w:szCs w:val="72"/>
      <w:lang w:val="en-NZ"/>
    </w:rPr>
  </w:style>
  <w:style w:type="character" w:customStyle="1" w:styleId="QuoteChar">
    <w:name w:val="Quote Char"/>
    <w:basedOn w:val="DefaultParagraphFont"/>
    <w:link w:val="Quote"/>
    <w:rsid w:val="00AD5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704"/>
    <w:pPr>
      <w:pageBreakBefore/>
    </w:pPr>
  </w:style>
  <w:style w:type="paragraph" w:customStyle="1" w:styleId="Border">
    <w:name w:val="Border"/>
    <w:basedOn w:val="Normal"/>
    <w:qFormat/>
    <w:rsid w:val="00AD5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704"/>
    <w:rPr>
      <w:b/>
      <w:bCs/>
      <w:i/>
      <w:iCs/>
      <w:color w:val="auto"/>
    </w:rPr>
  </w:style>
  <w:style w:type="paragraph" w:styleId="IntenseQuote">
    <w:name w:val="Intense Quote"/>
    <w:basedOn w:val="Normal"/>
    <w:next w:val="Normal"/>
    <w:link w:val="IntenseQuoteChar"/>
    <w:uiPriority w:val="30"/>
    <w:qFormat/>
    <w:rsid w:val="00AD5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704"/>
    <w:rPr>
      <w:smallCaps/>
      <w:color w:val="auto"/>
      <w:u w:val="single"/>
    </w:rPr>
  </w:style>
  <w:style w:type="character" w:styleId="IntenseReference">
    <w:name w:val="Intense Reference"/>
    <w:basedOn w:val="DefaultParagraphFont"/>
    <w:uiPriority w:val="32"/>
    <w:qFormat/>
    <w:rsid w:val="00AD5704"/>
    <w:rPr>
      <w:b/>
      <w:bCs/>
      <w:smallCaps/>
      <w:color w:val="auto"/>
      <w:spacing w:val="5"/>
      <w:u w:val="single"/>
    </w:rPr>
  </w:style>
  <w:style w:type="paragraph" w:customStyle="1" w:styleId="2ColumnHeading">
    <w:name w:val="2Column Heading"/>
    <w:basedOn w:val="BodyText"/>
    <w:qFormat/>
    <w:rsid w:val="00AD5704"/>
    <w:pPr>
      <w:spacing w:after="60"/>
      <w:ind w:left="-2268"/>
    </w:pPr>
    <w:rPr>
      <w:b/>
    </w:rPr>
  </w:style>
  <w:style w:type="paragraph" w:customStyle="1" w:styleId="Heading1TOC">
    <w:name w:val="Heading1 TOC"/>
    <w:basedOn w:val="Normal"/>
    <w:qFormat/>
    <w:rsid w:val="00AD5704"/>
    <w:pPr>
      <w:spacing w:before="240" w:after="120"/>
    </w:pPr>
    <w:rPr>
      <w:rFonts w:ascii="Times New Roman" w:hAnsi="Times New Roman"/>
      <w:b/>
      <w:sz w:val="32"/>
    </w:rPr>
  </w:style>
  <w:style w:type="paragraph" w:customStyle="1" w:styleId="Heading2TOC">
    <w:name w:val="Heading2 TOC"/>
    <w:basedOn w:val="Normal"/>
    <w:qFormat/>
    <w:rsid w:val="00AD5704"/>
    <w:pPr>
      <w:spacing w:before="240" w:after="60"/>
    </w:pPr>
    <w:rPr>
      <w:rFonts w:ascii="Times New Roman" w:hAnsi="Times New Roman"/>
      <w:b/>
      <w:sz w:val="28"/>
    </w:rPr>
  </w:style>
  <w:style w:type="character" w:customStyle="1" w:styleId="Underline">
    <w:name w:val="Underline"/>
    <w:basedOn w:val="DefaultParagraphFont"/>
    <w:qFormat/>
    <w:rsid w:val="00AD5704"/>
    <w:rPr>
      <w:u w:val="single"/>
    </w:rPr>
  </w:style>
  <w:style w:type="character" w:customStyle="1" w:styleId="BoldandItalics">
    <w:name w:val="Bold and Italics"/>
    <w:qFormat/>
    <w:rsid w:val="00AD5704"/>
    <w:rPr>
      <w:b/>
      <w:i/>
      <w:u w:val="none"/>
    </w:rPr>
  </w:style>
  <w:style w:type="paragraph" w:styleId="BalloonText">
    <w:name w:val="Balloon Text"/>
    <w:basedOn w:val="Normal"/>
    <w:link w:val="BalloonTextChar"/>
    <w:rsid w:val="00AD5704"/>
    <w:rPr>
      <w:rFonts w:ascii="Tahoma" w:hAnsi="Tahoma" w:cs="Tahoma"/>
      <w:sz w:val="16"/>
      <w:szCs w:val="16"/>
    </w:rPr>
  </w:style>
  <w:style w:type="character" w:customStyle="1" w:styleId="BalloonTextChar">
    <w:name w:val="Balloon Text Char"/>
    <w:basedOn w:val="DefaultParagraphFont"/>
    <w:link w:val="BalloonText"/>
    <w:rsid w:val="00AD5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704"/>
    <w:rPr>
      <w:b/>
      <w:color w:val="660033"/>
      <w:spacing w:val="0"/>
    </w:rPr>
  </w:style>
  <w:style w:type="paragraph" w:customStyle="1" w:styleId="Nameditemlist">
    <w:name w:val="Named item list"/>
    <w:basedOn w:val="BodyText"/>
    <w:qFormat/>
    <w:rsid w:val="00AD5704"/>
    <w:pPr>
      <w:tabs>
        <w:tab w:val="left" w:pos="2835"/>
      </w:tabs>
      <w:ind w:left="2835" w:hanging="2835"/>
    </w:pPr>
  </w:style>
  <w:style w:type="paragraph" w:customStyle="1" w:styleId="BodyTextnopadding">
    <w:name w:val="Body Text no padding"/>
    <w:basedOn w:val="BodyText"/>
    <w:qFormat/>
    <w:rsid w:val="00AD5704"/>
    <w:pPr>
      <w:spacing w:before="0" w:after="0"/>
    </w:pPr>
  </w:style>
  <w:style w:type="paragraph" w:customStyle="1" w:styleId="BodyTextBold">
    <w:name w:val="Body Text Bold"/>
    <w:basedOn w:val="BodyText"/>
    <w:qFormat/>
    <w:rsid w:val="00AD5704"/>
    <w:rPr>
      <w:b/>
    </w:rPr>
  </w:style>
  <w:style w:type="character" w:styleId="Hyperlink">
    <w:name w:val="Hyperlink"/>
    <w:basedOn w:val="DefaultParagraphFont"/>
    <w:uiPriority w:val="99"/>
    <w:unhideWhenUsed/>
    <w:rsid w:val="00EA05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2536</Characters>
  <Application>Microsoft Office Word</Application>
  <DocSecurity>0</DocSecurity>
  <Lines>84</Lines>
  <Paragraphs>52</Paragraphs>
  <ScaleCrop>false</ScaleCrop>
  <Company>Author-it Software Corporation Ltd.</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CPPREP4201 Appraise commercial property</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