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CD4" w:rsidP="00674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CPPREP4173 Complete purchase of property as buyer’s agent</w:t>
      </w:r>
      <w:r>
        <w:fldChar w:fldCharType="end"/>
      </w:r>
    </w:p>
    <w:p w:rsidR="00674CD4" w:rsidP="00674CD4">
      <w:pPr>
        <w:pStyle w:val="Version"/>
        <w:sectPr w:rsidSect="00FE2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132" w:rsidP="00FE2132">
      <w:pPr>
        <w:pStyle w:val="SuperHeading"/>
      </w:pPr>
      <w:r w:rsidRPr="00FE2132">
        <w:t>CPPREP4173 Complete purchase of property as buyer</w:t>
      </w:r>
      <w:r>
        <w:t>’</w:t>
      </w:r>
      <w:r w:rsidRPr="00FE2132">
        <w:t>s agent</w:t>
      </w:r>
    </w:p>
    <w:p w:rsidR="00000000" w:rsidRPr="00FE2132" w:rsidP="00FE2132">
      <w:pPr>
        <w:pStyle w:val="Heading1"/>
      </w:pPr>
      <w:bookmarkStart w:id="1" w:name="O_1020895"/>
      <w:bookmarkEnd w:id="1"/>
      <w:r w:rsidRPr="00FE21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2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32" w:rsidP="00FE2132">
            <w:pPr>
              <w:pStyle w:val="BodyText"/>
            </w:pPr>
            <w:r w:rsidRPr="00FE2132">
              <w:t>This version first released with CPP Property Services Training Package Release 8.0.</w:t>
            </w:r>
          </w:p>
          <w:p w:rsidR="00000000" w:rsidRPr="00FE2132" w:rsidP="00FE2132">
            <w:pPr>
              <w:pStyle w:val="BodyText"/>
            </w:pPr>
            <w:r w:rsidRPr="00FE2132">
              <w:t>New unit of competency.</w:t>
            </w:r>
          </w:p>
        </w:tc>
      </w:tr>
    </w:tbl>
    <w:p w:rsidR="00000000" w:rsidRPr="00FE2132" w:rsidP="00FE2132">
      <w:pPr>
        <w:pStyle w:val="BodyText"/>
      </w:pPr>
    </w:p>
    <w:p w:rsidR="00000000" w:rsidRPr="00FE2132" w:rsidP="00FE2132">
      <w:pPr>
        <w:pStyle w:val="AllowPageBreak"/>
      </w:pPr>
    </w:p>
    <w:p w:rsidR="00000000" w:rsidRPr="00FE2132" w:rsidP="00FE2132">
      <w:pPr>
        <w:pStyle w:val="Heading1"/>
      </w:pPr>
      <w:bookmarkStart w:id="2" w:name="O_1020901"/>
      <w:bookmarkEnd w:id="2"/>
      <w:r w:rsidRPr="00FE2132">
        <w:t>Application</w:t>
      </w:r>
    </w:p>
    <w:p w:rsidR="00000000" w:rsidRPr="00FE2132" w:rsidP="00674CD4">
      <w:pPr>
        <w:pStyle w:val="BodyText"/>
      </w:pPr>
      <w:r w:rsidRPr="00FE2132">
        <w:t>This unit specifies the skills and knowledge required to negotiat</w:t>
      </w:r>
      <w:r w:rsidRPr="00FE2132">
        <w:t>e and act on behalf of a buyer to complete a property purchase.</w:t>
      </w:r>
    </w:p>
    <w:p w:rsidR="00000000" w:rsidRPr="00FE2132" w:rsidP="00674CD4">
      <w:pPr>
        <w:pStyle w:val="BodyText"/>
      </w:pPr>
      <w:r w:rsidRPr="00FE2132">
        <w:t>The unit applies to industry professionals acting on behalf of principals in real estate.</w:t>
      </w:r>
    </w:p>
    <w:p w:rsidR="00000000" w:rsidRPr="00FE2132" w:rsidP="00674CD4">
      <w:pPr>
        <w:pStyle w:val="BodyText"/>
      </w:pPr>
      <w:r w:rsidRPr="00FE2132">
        <w:t>State or territory licensing requirements may apply to this unit.</w:t>
      </w:r>
    </w:p>
    <w:p w:rsidR="00000000" w:rsidRPr="00FE2132" w:rsidP="00FE2132">
      <w:pPr>
        <w:pStyle w:val="Heading1"/>
      </w:pPr>
      <w:bookmarkStart w:id="3" w:name="O_1020900"/>
      <w:bookmarkEnd w:id="3"/>
      <w:r w:rsidRPr="00FE2132">
        <w:t>Pre-requisite Uni</w:t>
      </w:r>
      <w:r w:rsidRPr="00FE2132">
        <w:t>t</w:t>
      </w:r>
    </w:p>
    <w:p w:rsidR="00000000" w:rsidRPr="00FE2132" w:rsidP="00674CD4">
      <w:pPr>
        <w:pStyle w:val="BodyText"/>
      </w:pPr>
      <w:r w:rsidRPr="00FE2132">
        <w:t>Nil</w:t>
      </w:r>
    </w:p>
    <w:p w:rsidR="00000000" w:rsidRPr="00FE2132" w:rsidP="00FE2132">
      <w:pPr>
        <w:pStyle w:val="Heading1"/>
      </w:pPr>
      <w:bookmarkStart w:id="4" w:name="O_1020899"/>
      <w:bookmarkEnd w:id="4"/>
      <w:r w:rsidRPr="00FE2132">
        <w:t>Unit Sector</w:t>
      </w:r>
    </w:p>
    <w:p w:rsidR="00000000" w:rsidRPr="00FE2132" w:rsidP="00674CD4">
      <w:pPr>
        <w:pStyle w:val="BodyText"/>
      </w:pPr>
      <w:r w:rsidRPr="00FE2132">
        <w:t>Real estate</w:t>
      </w:r>
    </w:p>
    <w:p w:rsidR="00000000" w:rsidRPr="00FE2132" w:rsidP="00FE2132">
      <w:pPr>
        <w:pStyle w:val="Heading1"/>
      </w:pPr>
      <w:bookmarkStart w:id="5" w:name="O_1020898"/>
      <w:bookmarkEnd w:id="5"/>
      <w:r w:rsidRPr="00FE21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FE2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Performance criteria describe what needs to be done to demonstrate achievement of the element.</w:t>
            </w:r>
          </w:p>
        </w:tc>
      </w:tr>
      <w:tr w:rsidTr="00FE2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1.</w:t>
            </w:r>
            <w:r w:rsidRPr="00FE2132">
              <w:tab/>
            </w:r>
            <w:r w:rsidRPr="00FE2132">
              <w:t>Confirm authority to purchase property.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32" w:rsidP="00FE2132">
            <w:pPr>
              <w:pStyle w:val="BodyText"/>
            </w:pPr>
            <w:r w:rsidRPr="00FE2132">
              <w:t>1.1</w:t>
            </w:r>
            <w:r w:rsidRPr="00FE2132">
              <w:tab/>
              <w:t>Confirm and document buyer instructions to purchase property and negotiate terms of contract.</w:t>
            </w:r>
          </w:p>
          <w:p w:rsidR="00000000" w:rsidRPr="00FE2132" w:rsidP="00FE2132">
            <w:pPr>
              <w:pStyle w:val="BodyText"/>
            </w:pPr>
            <w:r w:rsidRPr="00FE2132">
              <w:t>1.2</w:t>
            </w:r>
            <w:r w:rsidRPr="00FE2132">
              <w:tab/>
              <w:t>Arrange for inspections and reports required for completion of purchase.</w:t>
            </w:r>
          </w:p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1.3</w:t>
            </w:r>
            <w:r w:rsidRPr="00FE2132">
              <w:tab/>
              <w:t xml:space="preserve">Prepare formal authority to purchase </w:t>
            </w:r>
            <w:r w:rsidRPr="00FE2132">
              <w:t>property on behalf of buyer.</w:t>
            </w:r>
          </w:p>
        </w:tc>
      </w:tr>
      <w:tr w:rsidTr="00FE2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2.</w:t>
            </w:r>
            <w:r w:rsidRPr="00FE2132">
              <w:tab/>
              <w:t>Negotiate to purchase by private treaty.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32" w:rsidP="00FE2132">
            <w:pPr>
              <w:pStyle w:val="BodyText"/>
            </w:pPr>
            <w:r w:rsidRPr="00FE2132">
              <w:t>2.1</w:t>
            </w:r>
            <w:r w:rsidRPr="00FE2132">
              <w:tab/>
              <w:t>Establish and document maximum offer for property and process to be followed if offer is not accepted.</w:t>
            </w:r>
          </w:p>
          <w:p w:rsidR="00000000" w:rsidRPr="00FE2132" w:rsidP="00FE2132">
            <w:pPr>
              <w:pStyle w:val="BodyText"/>
            </w:pPr>
            <w:r w:rsidRPr="00FE2132">
              <w:t>2.2</w:t>
            </w:r>
            <w:r w:rsidRPr="00FE2132">
              <w:tab/>
              <w:t xml:space="preserve">Apply negotiation techniques to achieve the lowest price for </w:t>
            </w:r>
            <w:r w:rsidRPr="00FE2132">
              <w:t>property a</w:t>
            </w:r>
            <w:r w:rsidRPr="00FE2132">
              <w:t>nd terms of contract that are acceptable to both parties.</w:t>
            </w:r>
          </w:p>
          <w:p w:rsidR="00000000" w:rsidRPr="00FE2132" w:rsidP="00FE2132">
            <w:pPr>
              <w:pStyle w:val="BodyText"/>
            </w:pPr>
            <w:r w:rsidRPr="00FE2132">
              <w:t>2.3</w:t>
            </w:r>
            <w:r w:rsidRPr="00FE2132">
              <w:tab/>
              <w:t>Present negotiated offer and terms to buyer for approval or additional instructions.</w:t>
            </w:r>
          </w:p>
          <w:p w:rsidR="00000000" w:rsidRPr="00FE2132" w:rsidP="00FE2132">
            <w:pPr>
              <w:pStyle w:val="BodyText"/>
            </w:pPr>
            <w:r w:rsidRPr="00FE2132">
              <w:t>2.4</w:t>
            </w:r>
            <w:r w:rsidRPr="00FE2132">
              <w:tab/>
              <w:t>Finalise negotiations between all parties for exchange of contracts.</w:t>
            </w:r>
          </w:p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2.5</w:t>
            </w:r>
            <w:r w:rsidRPr="00FE2132">
              <w:tab/>
              <w:t>Facilitate payment of deposit.</w:t>
            </w:r>
          </w:p>
        </w:tc>
      </w:tr>
      <w:tr w:rsidTr="00FE2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3.</w:t>
            </w:r>
            <w:r w:rsidRPr="00FE2132">
              <w:tab/>
              <w:t>Represent buyer at auction.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32" w:rsidP="00FE2132">
            <w:pPr>
              <w:pStyle w:val="BodyText"/>
            </w:pPr>
            <w:r w:rsidRPr="00FE2132">
              <w:t>3.1</w:t>
            </w:r>
            <w:r w:rsidRPr="00FE2132">
              <w:tab/>
              <w:t>Obtain written authority to bid on behalf of buyer according to legislative requirements.</w:t>
            </w:r>
          </w:p>
          <w:p w:rsidR="00000000" w:rsidRPr="00FE2132" w:rsidP="00FE2132">
            <w:pPr>
              <w:pStyle w:val="BodyText"/>
            </w:pPr>
            <w:r w:rsidRPr="00FE2132">
              <w:t>3.2</w:t>
            </w:r>
            <w:r w:rsidRPr="00FE2132">
              <w:tab/>
              <w:t>Establish and document maximum bid for property and process to be followed if bidding exceeds buyer limit.</w:t>
            </w:r>
          </w:p>
          <w:p w:rsidR="00000000" w:rsidRPr="00FE2132" w:rsidP="00FE2132">
            <w:pPr>
              <w:pStyle w:val="BodyText"/>
            </w:pPr>
            <w:r w:rsidRPr="00FE2132">
              <w:t>3.3</w:t>
            </w:r>
            <w:r w:rsidRPr="00FE2132">
              <w:tab/>
              <w:t>Apply negotiatio</w:t>
            </w:r>
            <w:r w:rsidRPr="00FE2132">
              <w:t>n techniques to purchase property if passed in at auction.</w:t>
            </w:r>
          </w:p>
          <w:p w:rsidR="00000000" w:rsidRPr="00FE2132" w:rsidP="00FE2132">
            <w:pPr>
              <w:pStyle w:val="BodyText"/>
            </w:pPr>
            <w:r w:rsidRPr="00FE2132">
              <w:t>3.3</w:t>
            </w:r>
            <w:r w:rsidRPr="00FE2132">
              <w:tab/>
              <w:t>Facilitate signing of contract on behalf of buyer.</w:t>
            </w:r>
          </w:p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3.5</w:t>
            </w:r>
            <w:r w:rsidRPr="00FE2132">
              <w:tab/>
              <w:t>Facilitate payment of deposit.</w:t>
            </w:r>
          </w:p>
        </w:tc>
      </w:tr>
      <w:tr w:rsidTr="00FE2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32">
            <w:pPr>
              <w:pStyle w:val="BodyText"/>
              <w:rPr>
                <w:lang w:val="en-NZ"/>
              </w:rPr>
            </w:pPr>
            <w:r w:rsidRPr="00FE2132">
              <w:t>4.</w:t>
            </w:r>
            <w:r w:rsidRPr="00FE2132">
              <w:tab/>
              <w:t>Complete purchase.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32" w:rsidP="00FE2132">
            <w:pPr>
              <w:pStyle w:val="BodyText"/>
            </w:pPr>
            <w:r w:rsidRPr="00FE2132">
              <w:t>4.1</w:t>
            </w:r>
            <w:r w:rsidRPr="00FE2132">
              <w:tab/>
              <w:t>Arrange for pre-settlement inspections of property.</w:t>
            </w:r>
          </w:p>
          <w:p w:rsidR="00000000" w:rsidRPr="00FE2132" w:rsidP="00FE2132">
            <w:pPr>
              <w:pStyle w:val="BodyText"/>
            </w:pPr>
            <w:r w:rsidRPr="00FE2132">
              <w:t>4.2</w:t>
            </w:r>
            <w:r w:rsidRPr="00FE2132">
              <w:tab/>
            </w:r>
            <w:r w:rsidRPr="00FE2132">
              <w:t>Manage contingencies if terms of contract cannot be met.</w:t>
            </w:r>
          </w:p>
          <w:p w:rsidR="00000000" w:rsidRPr="00FE2132" w:rsidP="00FE2132">
            <w:pPr>
              <w:pStyle w:val="BodyText"/>
            </w:pPr>
            <w:r w:rsidRPr="00FE2132">
              <w:t>4.3</w:t>
            </w:r>
            <w:r w:rsidRPr="00FE2132">
              <w:tab/>
              <w:t xml:space="preserve">Confirm completion of settlement and facilitate settlement procedures. </w:t>
            </w:r>
          </w:p>
          <w:p w:rsidR="00000000" w:rsidRPr="00FE2132" w:rsidP="00FE2132">
            <w:pPr>
              <w:pStyle w:val="BodyText"/>
            </w:pPr>
            <w:r w:rsidRPr="00FE2132">
              <w:t>4.4</w:t>
            </w:r>
            <w:r w:rsidRPr="00FE2132">
              <w:tab/>
              <w:t>Request feedback from buyer on agency services.</w:t>
            </w:r>
          </w:p>
        </w:tc>
      </w:tr>
    </w:tbl>
    <w:p w:rsidR="00000000" w:rsidRPr="00FE2132" w:rsidP="00FE2132">
      <w:pPr>
        <w:pStyle w:val="BodyText"/>
      </w:pPr>
    </w:p>
    <w:p w:rsidR="00000000" w:rsidRPr="00FE2132" w:rsidP="00FE2132">
      <w:pPr>
        <w:pStyle w:val="AllowPageBreak"/>
      </w:pPr>
    </w:p>
    <w:p w:rsidR="00000000" w:rsidRPr="00FE2132" w:rsidP="00FE2132">
      <w:pPr>
        <w:pStyle w:val="Heading1"/>
      </w:pPr>
      <w:bookmarkStart w:id="6" w:name="O_1020897"/>
      <w:bookmarkEnd w:id="6"/>
      <w:r w:rsidRPr="00FE2132">
        <w:t>Foundation Skills</w:t>
      </w:r>
    </w:p>
    <w:p w:rsidR="00000000" w:rsidRPr="00FE2132" w:rsidP="00674CD4">
      <w:pPr>
        <w:pStyle w:val="BodyText"/>
      </w:pPr>
      <w:r w:rsidRPr="00FE2132">
        <w:t>Foundation skills essential to p</w:t>
      </w:r>
      <w:r w:rsidRPr="00FE2132">
        <w:t>erformance are explicit in the performance criteria of this unit of competency.</w:t>
      </w:r>
    </w:p>
    <w:p w:rsidR="00000000" w:rsidRPr="00FE2132" w:rsidP="00FE2132">
      <w:pPr>
        <w:pStyle w:val="Heading1"/>
      </w:pPr>
      <w:bookmarkStart w:id="7" w:name="O_1020896"/>
      <w:bookmarkEnd w:id="7"/>
      <w:r w:rsidRPr="00FE2132">
        <w:t>Unit Mapping Information</w:t>
      </w:r>
    </w:p>
    <w:p w:rsidR="00000000" w:rsidRPr="00FE2132" w:rsidP="00674CD4">
      <w:pPr>
        <w:pStyle w:val="List"/>
      </w:pPr>
      <w:r w:rsidRPr="00FE2132">
        <w:t>No equivalent unit.</w:t>
      </w:r>
    </w:p>
    <w:p w:rsidR="00000000" w:rsidRPr="00FE2132" w:rsidP="00674CD4">
      <w:pPr>
        <w:pStyle w:val="List"/>
      </w:pPr>
      <w:r w:rsidRPr="00FE2132">
        <w:t>New unit of competency.</w:t>
      </w:r>
    </w:p>
    <w:p w:rsidR="00000000" w:rsidRPr="00FE2132" w:rsidP="00FE2132">
      <w:pPr>
        <w:pStyle w:val="AllowPageBreak"/>
      </w:pPr>
    </w:p>
    <w:p w:rsidR="00000000" w:rsidRPr="00FE2132" w:rsidP="00FE2132">
      <w:pPr>
        <w:pStyle w:val="Heading1"/>
      </w:pPr>
      <w:bookmarkStart w:id="8" w:name="O_1020889"/>
      <w:bookmarkEnd w:id="8"/>
      <w:r w:rsidRPr="00FE2132">
        <w:t>Links</w:t>
      </w:r>
    </w:p>
    <w:p w:rsidR="00000000" w:rsidRPr="00FE2132" w:rsidP="00674CD4">
      <w:pPr>
        <w:pStyle w:val="BodyText"/>
      </w:pPr>
      <w:r w:rsidRPr="00FE2132">
        <w:t>Companion volumes to this training package are available at the</w:t>
      </w:r>
      <w:r w:rsidRPr="00FE2132">
        <w:t xml:space="preserve">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0623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2132" w:rsidP="00FE2132"/>
    <w:sectPr w:rsidSect="00FE21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32" w:rsidRPr="00674CD4" w:rsidP="00674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D4" w:rsidP="00FE2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CD4" w:rsidP="00FE2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74CD4" w:rsidP="00FE2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132" w:rsidRPr="00674CD4" w:rsidP="00674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D4" w:rsidRPr="002D2AF8" w:rsidP="00FE2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CPPREP4173 Complete purchase of property as buyer's agent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74CD4" w:rsidP="00FE2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132"/>
  </w:style>
  <w:style w:type="character" w:customStyle="1" w:styleId="Heading1Char">
    <w:name w:val="Heading 1 Char"/>
    <w:basedOn w:val="DefaultParagraphFont"/>
    <w:link w:val="Heading1"/>
    <w:rsid w:val="00FE2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13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E2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1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21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2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2132"/>
    <w:rPr>
      <w:b/>
      <w:spacing w:val="0"/>
    </w:rPr>
  </w:style>
  <w:style w:type="paragraph" w:customStyle="1" w:styleId="SuperTitle">
    <w:name w:val="SuperTitle"/>
    <w:basedOn w:val="Title"/>
    <w:rsid w:val="00FE2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1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1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132"/>
    <w:rPr>
      <w:i/>
    </w:rPr>
  </w:style>
  <w:style w:type="paragraph" w:styleId="Caption">
    <w:name w:val="caption"/>
    <w:basedOn w:val="BodyText"/>
    <w:next w:val="Normal"/>
    <w:qFormat/>
    <w:rsid w:val="00FE2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132"/>
  </w:style>
  <w:style w:type="paragraph" w:styleId="TableofFigures">
    <w:name w:val="table of figures"/>
    <w:basedOn w:val="Normal"/>
    <w:next w:val="Normal"/>
    <w:semiHidden/>
    <w:rsid w:val="00FE2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1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2132"/>
    <w:rPr>
      <w:rFonts w:ascii="Wingdings" w:hAnsi="Wingdings"/>
    </w:rPr>
  </w:style>
  <w:style w:type="paragraph" w:customStyle="1" w:styleId="TableHeading">
    <w:name w:val="Table Heading"/>
    <w:basedOn w:val="HeadingBase"/>
    <w:rsid w:val="00FE2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132"/>
    <w:rPr>
      <w:color w:val="0033CC"/>
      <w:u w:val="none"/>
    </w:rPr>
  </w:style>
  <w:style w:type="paragraph" w:customStyle="1" w:styleId="BodyTextRight">
    <w:name w:val="Body Text Right"/>
    <w:basedOn w:val="BodyText"/>
    <w:rsid w:val="00FE2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1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132"/>
    <w:rPr>
      <w:sz w:val="32"/>
    </w:rPr>
  </w:style>
  <w:style w:type="paragraph" w:customStyle="1" w:styleId="HeadingProcedure">
    <w:name w:val="Heading Procedure"/>
    <w:basedOn w:val="HeadingBase"/>
    <w:next w:val="Normal"/>
    <w:rsid w:val="00FE2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132"/>
    <w:pPr>
      <w:spacing w:before="60" w:after="60"/>
    </w:pPr>
  </w:style>
  <w:style w:type="paragraph" w:styleId="ListContinue">
    <w:name w:val="List Continue"/>
    <w:basedOn w:val="List"/>
    <w:rsid w:val="00FE2132"/>
    <w:pPr>
      <w:ind w:firstLine="0"/>
    </w:pPr>
  </w:style>
  <w:style w:type="paragraph" w:customStyle="1" w:styleId="ListNote">
    <w:name w:val="List Note"/>
    <w:basedOn w:val="List"/>
    <w:rsid w:val="00FE2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132"/>
    <w:rPr>
      <w:rFonts w:ascii="Courier New" w:hAnsi="Courier New"/>
    </w:rPr>
  </w:style>
  <w:style w:type="paragraph" w:customStyle="1" w:styleId="NoteBullet">
    <w:name w:val="Note Bullet"/>
    <w:basedOn w:val="Note"/>
    <w:rsid w:val="00FE2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1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2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132"/>
    <w:rPr>
      <w:b/>
      <w:smallCaps/>
    </w:rPr>
  </w:style>
  <w:style w:type="paragraph" w:customStyle="1" w:styleId="TableListNumber">
    <w:name w:val="Table List Number"/>
    <w:basedOn w:val="ListNumber"/>
    <w:rsid w:val="00FE2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132"/>
    <w:pPr>
      <w:numPr>
        <w:numId w:val="7"/>
      </w:numPr>
    </w:pPr>
  </w:style>
  <w:style w:type="paragraph" w:customStyle="1" w:styleId="ListAlpha2">
    <w:name w:val="List Alpha 2"/>
    <w:basedOn w:val="List2"/>
    <w:rsid w:val="00FE2132"/>
    <w:pPr>
      <w:numPr>
        <w:numId w:val="6"/>
      </w:numPr>
    </w:pPr>
  </w:style>
  <w:style w:type="paragraph" w:styleId="List2">
    <w:name w:val="List 2"/>
    <w:basedOn w:val="BodyText"/>
    <w:rsid w:val="00FE2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1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1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2132"/>
    <w:pPr>
      <w:numPr>
        <w:numId w:val="2"/>
      </w:numPr>
    </w:pPr>
  </w:style>
  <w:style w:type="paragraph" w:styleId="ListContinue2">
    <w:name w:val="List Continue 2"/>
    <w:basedOn w:val="List2"/>
    <w:rsid w:val="00FE2132"/>
    <w:pPr>
      <w:ind w:firstLine="0"/>
    </w:pPr>
  </w:style>
  <w:style w:type="paragraph" w:styleId="ListContinue3">
    <w:name w:val="List Continue 3"/>
    <w:basedOn w:val="List3"/>
    <w:rsid w:val="00FE2132"/>
    <w:pPr>
      <w:ind w:left="1021" w:firstLine="0"/>
    </w:pPr>
  </w:style>
  <w:style w:type="paragraph" w:styleId="ListContinue4">
    <w:name w:val="List Continue 4"/>
    <w:basedOn w:val="List4"/>
    <w:rsid w:val="00FE2132"/>
    <w:pPr>
      <w:ind w:firstLine="0"/>
    </w:pPr>
  </w:style>
  <w:style w:type="paragraph" w:styleId="ListContinue5">
    <w:name w:val="List Continue 5"/>
    <w:basedOn w:val="List5"/>
    <w:rsid w:val="00FE2132"/>
    <w:pPr>
      <w:ind w:firstLine="0"/>
    </w:pPr>
  </w:style>
  <w:style w:type="paragraph" w:styleId="ListNumber3">
    <w:name w:val="List Number 3"/>
    <w:basedOn w:val="List3"/>
    <w:rsid w:val="00FE2132"/>
    <w:pPr>
      <w:numPr>
        <w:numId w:val="3"/>
      </w:numPr>
    </w:pPr>
  </w:style>
  <w:style w:type="paragraph" w:styleId="ListNumber4">
    <w:name w:val="List Number 4"/>
    <w:basedOn w:val="List4"/>
    <w:rsid w:val="00FE2132"/>
    <w:pPr>
      <w:numPr>
        <w:numId w:val="4"/>
      </w:numPr>
    </w:pPr>
  </w:style>
  <w:style w:type="paragraph" w:styleId="ListNumber5">
    <w:name w:val="List Number 5"/>
    <w:basedOn w:val="List5"/>
    <w:rsid w:val="00FE2132"/>
    <w:pPr>
      <w:numPr>
        <w:numId w:val="5"/>
      </w:numPr>
    </w:pPr>
  </w:style>
  <w:style w:type="paragraph" w:styleId="BlockText">
    <w:name w:val="Block Text"/>
    <w:basedOn w:val="Normal"/>
    <w:rsid w:val="00FE2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132"/>
    <w:rPr>
      <w:sz w:val="16"/>
      <w:vertAlign w:val="superscript"/>
    </w:rPr>
  </w:style>
  <w:style w:type="character" w:customStyle="1" w:styleId="Symbols">
    <w:name w:val="Symbols"/>
    <w:basedOn w:val="DefaultParagraphFont"/>
    <w:rsid w:val="00FE2132"/>
    <w:rPr>
      <w:rFonts w:ascii="Symbol" w:hAnsi="Symbol"/>
    </w:rPr>
  </w:style>
  <w:style w:type="character" w:customStyle="1" w:styleId="MenuOptions">
    <w:name w:val="Menu Options"/>
    <w:basedOn w:val="DefaultParagraphFont"/>
    <w:rsid w:val="00FE2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132"/>
    <w:rPr>
      <w:b/>
    </w:rPr>
  </w:style>
  <w:style w:type="character" w:customStyle="1" w:styleId="Underlined">
    <w:name w:val="Underlined"/>
    <w:basedOn w:val="DefaultParagraphFont"/>
    <w:rsid w:val="00FE2132"/>
    <w:rPr>
      <w:u w:val="single"/>
    </w:rPr>
  </w:style>
  <w:style w:type="paragraph" w:customStyle="1" w:styleId="TableBodyTextRight">
    <w:name w:val="Table Body Text Right"/>
    <w:basedOn w:val="TableBodyText"/>
    <w:rsid w:val="00FE2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132"/>
    <w:rPr>
      <w:sz w:val="18"/>
    </w:rPr>
  </w:style>
  <w:style w:type="paragraph" w:customStyle="1" w:styleId="BodySmallRight">
    <w:name w:val="Body Small Right"/>
    <w:basedOn w:val="BodyTextRight"/>
    <w:rsid w:val="00FE2132"/>
    <w:rPr>
      <w:sz w:val="18"/>
      <w:szCs w:val="18"/>
    </w:rPr>
  </w:style>
  <w:style w:type="paragraph" w:customStyle="1" w:styleId="MarginEdition">
    <w:name w:val="Margin Edition"/>
    <w:basedOn w:val="MarginNote"/>
    <w:rsid w:val="00FE2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132"/>
    <w:rPr>
      <w:sz w:val="2"/>
      <w:szCs w:val="2"/>
    </w:rPr>
  </w:style>
  <w:style w:type="character" w:customStyle="1" w:styleId="Small">
    <w:name w:val="Small"/>
    <w:basedOn w:val="DefaultParagraphFont"/>
    <w:rsid w:val="00FE2132"/>
    <w:rPr>
      <w:sz w:val="16"/>
    </w:rPr>
  </w:style>
  <w:style w:type="paragraph" w:customStyle="1" w:styleId="WideTable">
    <w:name w:val="Wide Table"/>
    <w:basedOn w:val="Normal"/>
    <w:rsid w:val="00FE2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132"/>
  </w:style>
  <w:style w:type="paragraph" w:styleId="Quote">
    <w:name w:val="Quote"/>
    <w:basedOn w:val="Heading1"/>
    <w:link w:val="QuoteChar"/>
    <w:qFormat/>
    <w:rsid w:val="00FE2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132"/>
    <w:pPr>
      <w:pageBreakBefore/>
    </w:pPr>
  </w:style>
  <w:style w:type="paragraph" w:customStyle="1" w:styleId="Border">
    <w:name w:val="Border"/>
    <w:basedOn w:val="Normal"/>
    <w:qFormat/>
    <w:rsid w:val="00FE2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132"/>
    <w:rPr>
      <w:u w:val="single"/>
    </w:rPr>
  </w:style>
  <w:style w:type="character" w:customStyle="1" w:styleId="BoldandItalics">
    <w:name w:val="Bold and Italics"/>
    <w:qFormat/>
    <w:rsid w:val="00FE2132"/>
    <w:rPr>
      <w:b/>
      <w:i/>
      <w:u w:val="none"/>
    </w:rPr>
  </w:style>
  <w:style w:type="paragraph" w:styleId="BalloonText">
    <w:name w:val="Balloon Text"/>
    <w:basedOn w:val="Normal"/>
    <w:link w:val="BalloonTextChar"/>
    <w:rsid w:val="00FE2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132"/>
    <w:pPr>
      <w:spacing w:before="0" w:after="0"/>
    </w:pPr>
  </w:style>
  <w:style w:type="paragraph" w:customStyle="1" w:styleId="BodyTextBold">
    <w:name w:val="Body Text Bold"/>
    <w:basedOn w:val="BodyText"/>
    <w:qFormat/>
    <w:rsid w:val="00FE2132"/>
    <w:rPr>
      <w:b/>
    </w:rPr>
  </w:style>
  <w:style w:type="character" w:styleId="Hyperlink">
    <w:name w:val="Hyperlink"/>
    <w:basedOn w:val="DefaultParagraphFont"/>
    <w:uiPriority w:val="99"/>
    <w:unhideWhenUsed/>
    <w:rsid w:val="00674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2376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CPPREP4173 Complete purchase of property as buyer's agent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