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5205D" w:rsidP="0045205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CPPREP4172 Develop and promote property industry knowledge - buyer’s agent</w:t>
      </w:r>
      <w:r>
        <w:fldChar w:fldCharType="end"/>
      </w:r>
    </w:p>
    <w:p w:rsidR="0045205D" w:rsidP="0045205D">
      <w:pPr>
        <w:pStyle w:val="Version"/>
        <w:sectPr w:rsidSect="00D931A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931A1" w:rsidP="00D931A1">
      <w:pPr>
        <w:pStyle w:val="SuperHeading"/>
      </w:pPr>
      <w:r w:rsidRPr="00D931A1">
        <w:t>CPPREP4172 Develop and promote property industry knowledge - buyer</w:t>
      </w:r>
      <w:r>
        <w:t>’</w:t>
      </w:r>
      <w:r w:rsidRPr="00D931A1">
        <w:t>s agent</w:t>
      </w:r>
    </w:p>
    <w:p w:rsidR="00000000" w:rsidRPr="00D931A1" w:rsidP="00D931A1">
      <w:pPr>
        <w:pStyle w:val="Heading1"/>
      </w:pPr>
      <w:bookmarkStart w:id="1" w:name="O_1020878"/>
      <w:bookmarkEnd w:id="1"/>
      <w:r w:rsidRPr="00D931A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D931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31A1">
            <w:pPr>
              <w:pStyle w:val="BodyText"/>
              <w:rPr>
                <w:lang w:val="en-NZ"/>
              </w:rPr>
            </w:pPr>
            <w:r w:rsidRPr="00D931A1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31A1" w:rsidP="00D931A1">
            <w:pPr>
              <w:pStyle w:val="BodyText"/>
            </w:pPr>
            <w:r w:rsidRPr="00D931A1">
              <w:t>This version first released with CPP Property Services Training Package Release 8.0.</w:t>
            </w:r>
          </w:p>
          <w:p w:rsidR="00000000" w:rsidRPr="00D931A1" w:rsidP="00D931A1">
            <w:pPr>
              <w:pStyle w:val="BodyText"/>
            </w:pPr>
            <w:r w:rsidRPr="00D931A1">
              <w:t>New unit of competency.</w:t>
            </w:r>
          </w:p>
        </w:tc>
      </w:tr>
    </w:tbl>
    <w:p w:rsidR="00000000" w:rsidRPr="00D931A1" w:rsidP="00D931A1">
      <w:pPr>
        <w:pStyle w:val="BodyText"/>
      </w:pPr>
    </w:p>
    <w:p w:rsidR="00000000" w:rsidRPr="00D931A1" w:rsidP="00D931A1">
      <w:pPr>
        <w:pStyle w:val="AllowPageBreak"/>
      </w:pPr>
    </w:p>
    <w:p w:rsidR="00000000" w:rsidRPr="00D931A1" w:rsidP="00D931A1">
      <w:pPr>
        <w:pStyle w:val="Heading1"/>
      </w:pPr>
      <w:bookmarkStart w:id="2" w:name="O_1020884"/>
      <w:bookmarkEnd w:id="2"/>
      <w:r w:rsidRPr="00D931A1">
        <w:t>Application</w:t>
      </w:r>
    </w:p>
    <w:p w:rsidR="00000000" w:rsidRPr="00D931A1" w:rsidP="0045205D">
      <w:pPr>
        <w:pStyle w:val="BodyText"/>
      </w:pPr>
      <w:r w:rsidRPr="00D931A1">
        <w:t>This unit specifies the skills and knowledge required to develop the profile of the services of a buyer</w:t>
      </w:r>
      <w:r>
        <w:t>’</w:t>
      </w:r>
      <w:r w:rsidRPr="00D931A1">
        <w:t>s agent, identify potential clients and markets, and promote the buyer</w:t>
      </w:r>
      <w:r>
        <w:t>’</w:t>
      </w:r>
      <w:r w:rsidRPr="00D931A1">
        <w:t>s agent services.</w:t>
      </w:r>
    </w:p>
    <w:p w:rsidR="00000000" w:rsidRPr="00D931A1" w:rsidP="0045205D">
      <w:pPr>
        <w:pStyle w:val="BodyText"/>
      </w:pPr>
      <w:r w:rsidRPr="00D931A1">
        <w:t>The unit applies to industry professionals acting o</w:t>
      </w:r>
      <w:r w:rsidRPr="00D931A1">
        <w:t>n behalf of principals in real estate.</w:t>
      </w:r>
    </w:p>
    <w:p w:rsidR="00000000" w:rsidRPr="00D931A1" w:rsidP="0045205D">
      <w:pPr>
        <w:pStyle w:val="BodyText"/>
      </w:pPr>
      <w:r w:rsidRPr="00D931A1">
        <w:t xml:space="preserve">State or territory licensing requirements may apply to this unit. </w:t>
      </w:r>
    </w:p>
    <w:p w:rsidR="00000000" w:rsidRPr="00D931A1" w:rsidP="00D931A1">
      <w:pPr>
        <w:pStyle w:val="Heading1"/>
      </w:pPr>
      <w:bookmarkStart w:id="3" w:name="O_1020883"/>
      <w:bookmarkEnd w:id="3"/>
      <w:r w:rsidRPr="00D931A1">
        <w:t>Pre-requisite Unit</w:t>
      </w:r>
    </w:p>
    <w:p w:rsidR="00000000" w:rsidRPr="00D931A1" w:rsidP="0045205D">
      <w:pPr>
        <w:pStyle w:val="BodyText"/>
      </w:pPr>
      <w:r w:rsidRPr="00D931A1">
        <w:t>Nil</w:t>
      </w:r>
    </w:p>
    <w:p w:rsidR="00000000" w:rsidRPr="00D931A1" w:rsidP="00D931A1">
      <w:pPr>
        <w:pStyle w:val="Heading1"/>
      </w:pPr>
      <w:bookmarkStart w:id="4" w:name="O_1020882"/>
      <w:bookmarkEnd w:id="4"/>
      <w:r w:rsidRPr="00D931A1">
        <w:t>Unit Sector</w:t>
      </w:r>
    </w:p>
    <w:p w:rsidR="00000000" w:rsidRPr="00D931A1" w:rsidP="0045205D">
      <w:pPr>
        <w:pStyle w:val="BodyText"/>
      </w:pPr>
      <w:r w:rsidRPr="00D931A1">
        <w:t>Real estate</w:t>
      </w:r>
    </w:p>
    <w:p w:rsidR="00000000" w:rsidRPr="00D931A1" w:rsidP="00D931A1">
      <w:pPr>
        <w:pStyle w:val="Heading1"/>
      </w:pPr>
      <w:bookmarkStart w:id="5" w:name="O_1020881"/>
      <w:bookmarkEnd w:id="5"/>
      <w:r w:rsidRPr="00D931A1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42"/>
        <w:gridCol w:w="6647"/>
      </w:tblGrid>
      <w:tr w:rsidTr="00D931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31A1">
            <w:pPr>
              <w:pStyle w:val="BodyText"/>
              <w:rPr>
                <w:lang w:val="en-NZ"/>
              </w:rPr>
            </w:pPr>
            <w:r w:rsidRPr="00D931A1">
              <w:t>Elements de</w:t>
            </w:r>
            <w:r w:rsidRPr="00D931A1">
              <w:t>scribe the essential outcomes.</w:t>
            </w:r>
          </w:p>
        </w:tc>
        <w:tc>
          <w:tcPr>
            <w:tcW w:w="66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31A1">
            <w:pPr>
              <w:pStyle w:val="BodyText"/>
              <w:rPr>
                <w:lang w:val="en-NZ"/>
              </w:rPr>
            </w:pPr>
            <w:r w:rsidRPr="00D931A1">
              <w:t>Performance criteria describe what needs to be done to demonstrate achievement of the element.</w:t>
            </w:r>
          </w:p>
        </w:tc>
      </w:tr>
      <w:tr w:rsidTr="00D931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31A1">
            <w:pPr>
              <w:pStyle w:val="BodyText"/>
              <w:rPr>
                <w:lang w:val="en-NZ"/>
              </w:rPr>
            </w:pPr>
            <w:r w:rsidRPr="00D931A1">
              <w:t>1.</w:t>
            </w:r>
            <w:r w:rsidRPr="00D931A1">
              <w:tab/>
              <w:t xml:space="preserve">Identify potential strategic alliances </w:t>
            </w:r>
          </w:p>
        </w:tc>
        <w:tc>
          <w:tcPr>
            <w:tcW w:w="66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31A1" w:rsidP="00D931A1">
            <w:pPr>
              <w:pStyle w:val="BodyText"/>
            </w:pPr>
            <w:r w:rsidRPr="00D931A1">
              <w:t>1.1</w:t>
            </w:r>
            <w:r w:rsidRPr="00D931A1">
              <w:tab/>
              <w:t>List the full range of services provided by a buyer</w:t>
            </w:r>
            <w:r>
              <w:t>’</w:t>
            </w:r>
            <w:r w:rsidRPr="00D931A1">
              <w:t>s agent.</w:t>
            </w:r>
          </w:p>
          <w:p w:rsidR="00000000" w:rsidP="00D931A1">
            <w:pPr>
              <w:pStyle w:val="BodyText"/>
              <w:rPr>
                <w:lang w:val="en-NZ"/>
              </w:rPr>
            </w:pPr>
            <w:r w:rsidRPr="00D931A1">
              <w:t>1.2</w:t>
            </w:r>
            <w:r w:rsidRPr="00D931A1">
              <w:tab/>
            </w:r>
            <w:r w:rsidRPr="00D931A1">
              <w:t>Research and identify the opportunities for strategic alliances with local and national businesses.</w:t>
            </w:r>
          </w:p>
        </w:tc>
      </w:tr>
      <w:tr w:rsidTr="00D931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31A1">
            <w:pPr>
              <w:pStyle w:val="BodyText"/>
              <w:rPr>
                <w:lang w:val="en-NZ"/>
              </w:rPr>
            </w:pPr>
            <w:r w:rsidRPr="00D931A1">
              <w:t>2.</w:t>
            </w:r>
            <w:r w:rsidRPr="00D931A1">
              <w:tab/>
              <w:t>Assess market opportunities.</w:t>
            </w:r>
          </w:p>
        </w:tc>
        <w:tc>
          <w:tcPr>
            <w:tcW w:w="66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31A1" w:rsidP="00D931A1">
            <w:pPr>
              <w:pStyle w:val="BodyText"/>
            </w:pPr>
            <w:r w:rsidRPr="00D931A1">
              <w:t>2.1</w:t>
            </w:r>
            <w:r w:rsidRPr="00D931A1">
              <w:tab/>
              <w:t>Research target markets to identify opportunities.</w:t>
            </w:r>
          </w:p>
          <w:p w:rsidR="00000000" w:rsidP="00D931A1">
            <w:pPr>
              <w:pStyle w:val="BodyText"/>
              <w:rPr>
                <w:lang w:val="en-NZ"/>
              </w:rPr>
            </w:pPr>
            <w:r w:rsidRPr="00D931A1">
              <w:t>2.2</w:t>
            </w:r>
            <w:r w:rsidRPr="00D931A1">
              <w:tab/>
              <w:t>Analyse market opportunities to guide development of a promotion</w:t>
            </w:r>
            <w:r w:rsidRPr="00D931A1">
              <w:t xml:space="preserve"> plan.</w:t>
            </w:r>
          </w:p>
        </w:tc>
      </w:tr>
      <w:tr w:rsidTr="00D931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31A1">
            <w:pPr>
              <w:pStyle w:val="BodyText"/>
              <w:rPr>
                <w:lang w:val="en-NZ"/>
              </w:rPr>
            </w:pPr>
            <w:r w:rsidRPr="00D931A1">
              <w:t>3.</w:t>
            </w:r>
            <w:r w:rsidRPr="00D931A1">
              <w:tab/>
              <w:t xml:space="preserve">Promote a </w:t>
            </w:r>
            <w:r w:rsidRPr="00D931A1">
              <w:t>buyers’ agency service.</w:t>
            </w:r>
          </w:p>
        </w:tc>
        <w:tc>
          <w:tcPr>
            <w:tcW w:w="66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31A1" w:rsidP="00D931A1">
            <w:pPr>
              <w:pStyle w:val="BodyText"/>
            </w:pPr>
            <w:r w:rsidRPr="00D931A1">
              <w:t>3.1</w:t>
            </w:r>
            <w:r w:rsidRPr="00D931A1">
              <w:tab/>
              <w:t>Benchmark buyer</w:t>
            </w:r>
            <w:r>
              <w:t>’</w:t>
            </w:r>
            <w:r w:rsidRPr="00D931A1">
              <w:t xml:space="preserve">s agency service against industry best </w:t>
            </w:r>
            <w:r w:rsidRPr="00D931A1">
              <w:t>practice to identify strengths that can be promoted.</w:t>
            </w:r>
          </w:p>
          <w:p w:rsidR="00000000" w:rsidRPr="00D931A1" w:rsidP="00D931A1">
            <w:pPr>
              <w:pStyle w:val="BodyText"/>
            </w:pPr>
            <w:r w:rsidRPr="00D931A1">
              <w:t>3.2</w:t>
            </w:r>
            <w:r w:rsidRPr="00D931A1">
              <w:tab/>
              <w:t>Create database of contacts and potential clients.</w:t>
            </w:r>
          </w:p>
          <w:p w:rsidR="00000000" w:rsidP="00D931A1">
            <w:pPr>
              <w:pStyle w:val="BodyText"/>
              <w:rPr>
                <w:lang w:val="en-NZ"/>
              </w:rPr>
            </w:pPr>
            <w:r w:rsidRPr="00D931A1">
              <w:t>3.3</w:t>
            </w:r>
            <w:r w:rsidRPr="00D931A1">
              <w:tab/>
              <w:t>Create a promotion plan and prepare prom</w:t>
            </w:r>
            <w:r w:rsidRPr="00D931A1">
              <w:t xml:space="preserve">otional materials. </w:t>
            </w:r>
          </w:p>
        </w:tc>
      </w:tr>
      <w:tr w:rsidTr="00D931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31A1">
            <w:pPr>
              <w:pStyle w:val="BodyText"/>
              <w:rPr>
                <w:lang w:val="en-NZ"/>
              </w:rPr>
            </w:pPr>
            <w:r w:rsidRPr="00D931A1">
              <w:t>4.</w:t>
            </w:r>
            <w:r w:rsidRPr="00D931A1">
              <w:tab/>
              <w:t>Review promotional activities.</w:t>
            </w:r>
          </w:p>
        </w:tc>
        <w:tc>
          <w:tcPr>
            <w:tcW w:w="66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31A1" w:rsidP="00D931A1">
            <w:pPr>
              <w:pStyle w:val="BodyText"/>
            </w:pPr>
            <w:r w:rsidRPr="00D931A1">
              <w:t>4.1</w:t>
            </w:r>
            <w:r w:rsidRPr="00D931A1">
              <w:tab/>
              <w:t>Monitor and collect data about promotional activities.</w:t>
            </w:r>
          </w:p>
          <w:p w:rsidR="00000000" w:rsidRPr="00D931A1" w:rsidP="00D931A1">
            <w:pPr>
              <w:pStyle w:val="BodyText"/>
            </w:pPr>
            <w:r w:rsidRPr="00D931A1">
              <w:t>4.2</w:t>
            </w:r>
            <w:r w:rsidRPr="00D931A1">
              <w:tab/>
              <w:t>Schedule and conduct reviews of the effectiveness of promotional activities.</w:t>
            </w:r>
          </w:p>
          <w:p w:rsidR="00000000" w:rsidRPr="00D931A1" w:rsidP="00D931A1">
            <w:pPr>
              <w:pStyle w:val="BodyText"/>
            </w:pPr>
            <w:r w:rsidRPr="00D931A1">
              <w:t>4.3</w:t>
            </w:r>
            <w:r w:rsidRPr="00D931A1">
              <w:tab/>
              <w:t>Adjust promotional planning according to outcomes of revi</w:t>
            </w:r>
            <w:r w:rsidRPr="00D931A1">
              <w:t>ews.</w:t>
            </w:r>
          </w:p>
        </w:tc>
      </w:tr>
    </w:tbl>
    <w:p w:rsidR="00000000" w:rsidRPr="00D931A1" w:rsidP="00D931A1">
      <w:pPr>
        <w:pStyle w:val="BodyText"/>
      </w:pPr>
    </w:p>
    <w:p w:rsidR="00000000" w:rsidRPr="00D931A1" w:rsidP="00D931A1">
      <w:pPr>
        <w:pStyle w:val="AllowPageBreak"/>
      </w:pPr>
    </w:p>
    <w:p w:rsidR="00000000" w:rsidRPr="00D931A1" w:rsidP="00D931A1">
      <w:pPr>
        <w:pStyle w:val="Heading1"/>
      </w:pPr>
      <w:bookmarkStart w:id="6" w:name="O_1020880"/>
      <w:bookmarkEnd w:id="6"/>
      <w:r w:rsidRPr="00D931A1">
        <w:t>Foundation Skills</w:t>
      </w:r>
    </w:p>
    <w:p w:rsidR="00000000" w:rsidRPr="00D931A1" w:rsidP="0045205D">
      <w:pPr>
        <w:pStyle w:val="BodyText"/>
      </w:pPr>
      <w:r w:rsidRPr="00D931A1">
        <w:t>Foundation skills essential to performance are explicit in the performance criteria of this unit of competency.</w:t>
      </w:r>
    </w:p>
    <w:p w:rsidR="00000000" w:rsidRPr="00D931A1" w:rsidP="00D931A1">
      <w:pPr>
        <w:pStyle w:val="Heading1"/>
      </w:pPr>
      <w:bookmarkStart w:id="7" w:name="O_1020879"/>
      <w:bookmarkEnd w:id="7"/>
      <w:r w:rsidRPr="00D931A1">
        <w:t>Unit Mapping Information</w:t>
      </w:r>
    </w:p>
    <w:p w:rsidR="00000000" w:rsidRPr="00D931A1" w:rsidP="0045205D">
      <w:pPr>
        <w:pStyle w:val="List"/>
      </w:pPr>
      <w:r w:rsidRPr="00D931A1">
        <w:t>No equivalent unit.</w:t>
      </w:r>
    </w:p>
    <w:p w:rsidR="00000000" w:rsidRPr="00D931A1" w:rsidP="0045205D">
      <w:pPr>
        <w:pStyle w:val="List"/>
      </w:pPr>
      <w:r w:rsidRPr="00D931A1">
        <w:t>New unit of competency.</w:t>
      </w:r>
    </w:p>
    <w:p w:rsidR="00000000" w:rsidRPr="00D931A1" w:rsidP="00D931A1">
      <w:pPr>
        <w:pStyle w:val="AllowPageBreak"/>
      </w:pPr>
    </w:p>
    <w:p w:rsidR="00000000" w:rsidRPr="00D931A1" w:rsidP="00D931A1">
      <w:pPr>
        <w:pStyle w:val="Heading1"/>
      </w:pPr>
      <w:bookmarkStart w:id="8" w:name="O_1020872"/>
      <w:bookmarkEnd w:id="8"/>
      <w:r w:rsidRPr="00D931A1">
        <w:t>Links</w:t>
      </w:r>
    </w:p>
    <w:p w:rsidR="00000000" w:rsidRPr="00D931A1" w:rsidP="0045205D">
      <w:pPr>
        <w:pStyle w:val="BodyText"/>
      </w:pPr>
      <w:r w:rsidRPr="00D931A1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D32F4A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D931A1" w:rsidP="00D931A1"/>
    <w:sectPr w:rsidSect="00D931A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31A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31A1" w:rsidRPr="0045205D" w:rsidP="0045205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31A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205D" w:rsidP="00D931A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5205D" w:rsidP="00D931A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45205D" w:rsidP="00D931A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31A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205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931A1" w:rsidRPr="0045205D" w:rsidP="0045205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31A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205D" w:rsidRPr="002D2AF8" w:rsidP="00D931A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CPPREP4172 Develop and promote property industry knowledge - buyer's agent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45205D" w:rsidP="00D931A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31A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931A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931A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931A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931A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931A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931A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931A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931A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931A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931A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931A1"/>
  </w:style>
  <w:style w:type="character" w:customStyle="1" w:styleId="Heading1Char">
    <w:name w:val="Heading 1 Char"/>
    <w:basedOn w:val="DefaultParagraphFont"/>
    <w:link w:val="Heading1"/>
    <w:rsid w:val="00D931A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931A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931A1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D931A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931A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931A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931A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931A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931A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931A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931A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931A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931A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931A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931A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931A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931A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931A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931A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931A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931A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931A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931A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931A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931A1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D931A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931A1"/>
    <w:rPr>
      <w:b/>
      <w:spacing w:val="0"/>
    </w:rPr>
  </w:style>
  <w:style w:type="paragraph" w:customStyle="1" w:styleId="SuperTitle">
    <w:name w:val="SuperTitle"/>
    <w:basedOn w:val="Title"/>
    <w:rsid w:val="00D931A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931A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931A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931A1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931A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931A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931A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931A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931A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931A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931A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931A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931A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931A1"/>
    <w:rPr>
      <w:i/>
    </w:rPr>
  </w:style>
  <w:style w:type="paragraph" w:styleId="Caption">
    <w:name w:val="caption"/>
    <w:basedOn w:val="BodyText"/>
    <w:next w:val="Normal"/>
    <w:qFormat/>
    <w:rsid w:val="00D931A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931A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931A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931A1"/>
  </w:style>
  <w:style w:type="paragraph" w:styleId="TableofFigures">
    <w:name w:val="table of figures"/>
    <w:basedOn w:val="Normal"/>
    <w:next w:val="Normal"/>
    <w:semiHidden/>
    <w:rsid w:val="00D931A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931A1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D931A1"/>
    <w:rPr>
      <w:rFonts w:ascii="Wingdings" w:hAnsi="Wingdings"/>
    </w:rPr>
  </w:style>
  <w:style w:type="paragraph" w:customStyle="1" w:styleId="TableHeading">
    <w:name w:val="Table Heading"/>
    <w:basedOn w:val="HeadingBase"/>
    <w:rsid w:val="00D931A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931A1"/>
    <w:rPr>
      <w:color w:val="0033CC"/>
      <w:u w:val="none"/>
    </w:rPr>
  </w:style>
  <w:style w:type="paragraph" w:customStyle="1" w:styleId="BodyTextRight">
    <w:name w:val="Body Text Right"/>
    <w:basedOn w:val="BodyText"/>
    <w:rsid w:val="00D931A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931A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931A1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931A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931A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931A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931A1"/>
    <w:rPr>
      <w:sz w:val="32"/>
    </w:rPr>
  </w:style>
  <w:style w:type="paragraph" w:customStyle="1" w:styleId="HeadingProcedure">
    <w:name w:val="Heading Procedure"/>
    <w:basedOn w:val="HeadingBase"/>
    <w:next w:val="Normal"/>
    <w:rsid w:val="00D931A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931A1"/>
    <w:pPr>
      <w:spacing w:before="60" w:after="60"/>
    </w:pPr>
  </w:style>
  <w:style w:type="paragraph" w:styleId="ListContinue">
    <w:name w:val="List Continue"/>
    <w:basedOn w:val="List"/>
    <w:rsid w:val="00D931A1"/>
    <w:pPr>
      <w:ind w:firstLine="0"/>
    </w:pPr>
  </w:style>
  <w:style w:type="paragraph" w:customStyle="1" w:styleId="ListNote">
    <w:name w:val="List Note"/>
    <w:basedOn w:val="List"/>
    <w:rsid w:val="00D931A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931A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931A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931A1"/>
    <w:rPr>
      <w:rFonts w:ascii="Courier New" w:hAnsi="Courier New"/>
    </w:rPr>
  </w:style>
  <w:style w:type="paragraph" w:customStyle="1" w:styleId="NoteBullet">
    <w:name w:val="Note Bullet"/>
    <w:basedOn w:val="Note"/>
    <w:rsid w:val="00D931A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931A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931A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931A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931A1"/>
    <w:pPr>
      <w:numPr>
        <w:numId w:val="9"/>
      </w:numPr>
    </w:pPr>
  </w:style>
  <w:style w:type="paragraph" w:styleId="PlainText">
    <w:name w:val="Plain Text"/>
    <w:basedOn w:val="Normal"/>
    <w:link w:val="PlainTextChar"/>
    <w:rsid w:val="00D931A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931A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931A1"/>
    <w:rPr>
      <w:b/>
      <w:smallCaps/>
    </w:rPr>
  </w:style>
  <w:style w:type="paragraph" w:customStyle="1" w:styleId="TableListNumber">
    <w:name w:val="Table List Number"/>
    <w:basedOn w:val="ListNumber"/>
    <w:rsid w:val="00D931A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931A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931A1"/>
    <w:pPr>
      <w:numPr>
        <w:numId w:val="7"/>
      </w:numPr>
    </w:pPr>
  </w:style>
  <w:style w:type="paragraph" w:customStyle="1" w:styleId="ListAlpha2">
    <w:name w:val="List Alpha 2"/>
    <w:basedOn w:val="List2"/>
    <w:rsid w:val="00D931A1"/>
    <w:pPr>
      <w:numPr>
        <w:numId w:val="6"/>
      </w:numPr>
    </w:pPr>
  </w:style>
  <w:style w:type="paragraph" w:styleId="List2">
    <w:name w:val="List 2"/>
    <w:basedOn w:val="BodyText"/>
    <w:rsid w:val="00D931A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931A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931A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931A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931A1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931A1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D931A1"/>
    <w:pPr>
      <w:numPr>
        <w:numId w:val="2"/>
      </w:numPr>
    </w:pPr>
  </w:style>
  <w:style w:type="paragraph" w:styleId="ListContinue2">
    <w:name w:val="List Continue 2"/>
    <w:basedOn w:val="List2"/>
    <w:rsid w:val="00D931A1"/>
    <w:pPr>
      <w:ind w:firstLine="0"/>
    </w:pPr>
  </w:style>
  <w:style w:type="paragraph" w:styleId="ListContinue3">
    <w:name w:val="List Continue 3"/>
    <w:basedOn w:val="List3"/>
    <w:rsid w:val="00D931A1"/>
    <w:pPr>
      <w:ind w:left="1021" w:firstLine="0"/>
    </w:pPr>
  </w:style>
  <w:style w:type="paragraph" w:styleId="ListContinue4">
    <w:name w:val="List Continue 4"/>
    <w:basedOn w:val="List4"/>
    <w:rsid w:val="00D931A1"/>
    <w:pPr>
      <w:ind w:firstLine="0"/>
    </w:pPr>
  </w:style>
  <w:style w:type="paragraph" w:styleId="ListContinue5">
    <w:name w:val="List Continue 5"/>
    <w:basedOn w:val="List5"/>
    <w:rsid w:val="00D931A1"/>
    <w:pPr>
      <w:ind w:firstLine="0"/>
    </w:pPr>
  </w:style>
  <w:style w:type="paragraph" w:styleId="ListNumber3">
    <w:name w:val="List Number 3"/>
    <w:basedOn w:val="List3"/>
    <w:rsid w:val="00D931A1"/>
    <w:pPr>
      <w:numPr>
        <w:numId w:val="3"/>
      </w:numPr>
    </w:pPr>
  </w:style>
  <w:style w:type="paragraph" w:styleId="ListNumber4">
    <w:name w:val="List Number 4"/>
    <w:basedOn w:val="List4"/>
    <w:rsid w:val="00D931A1"/>
    <w:pPr>
      <w:numPr>
        <w:numId w:val="4"/>
      </w:numPr>
    </w:pPr>
  </w:style>
  <w:style w:type="paragraph" w:styleId="ListNumber5">
    <w:name w:val="List Number 5"/>
    <w:basedOn w:val="List5"/>
    <w:rsid w:val="00D931A1"/>
    <w:pPr>
      <w:numPr>
        <w:numId w:val="5"/>
      </w:numPr>
    </w:pPr>
  </w:style>
  <w:style w:type="paragraph" w:styleId="BlockText">
    <w:name w:val="Block Text"/>
    <w:basedOn w:val="Normal"/>
    <w:rsid w:val="00D931A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931A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931A1"/>
    <w:rPr>
      <w:sz w:val="16"/>
      <w:vertAlign w:val="superscript"/>
    </w:rPr>
  </w:style>
  <w:style w:type="character" w:customStyle="1" w:styleId="Symbols">
    <w:name w:val="Symbols"/>
    <w:basedOn w:val="DefaultParagraphFont"/>
    <w:rsid w:val="00D931A1"/>
    <w:rPr>
      <w:rFonts w:ascii="Symbol" w:hAnsi="Symbol"/>
    </w:rPr>
  </w:style>
  <w:style w:type="character" w:customStyle="1" w:styleId="MenuOptions">
    <w:name w:val="Menu Options"/>
    <w:basedOn w:val="DefaultParagraphFont"/>
    <w:rsid w:val="00D931A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931A1"/>
    <w:rPr>
      <w:b/>
    </w:rPr>
  </w:style>
  <w:style w:type="character" w:customStyle="1" w:styleId="Underlined">
    <w:name w:val="Underlined"/>
    <w:basedOn w:val="DefaultParagraphFont"/>
    <w:rsid w:val="00D931A1"/>
    <w:rPr>
      <w:u w:val="single"/>
    </w:rPr>
  </w:style>
  <w:style w:type="paragraph" w:customStyle="1" w:styleId="TableBodyTextRight">
    <w:name w:val="Table Body Text Right"/>
    <w:basedOn w:val="TableBodyText"/>
    <w:rsid w:val="00D931A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931A1"/>
    <w:rPr>
      <w:sz w:val="18"/>
    </w:rPr>
  </w:style>
  <w:style w:type="paragraph" w:customStyle="1" w:styleId="BodySmallRight">
    <w:name w:val="Body Small Right"/>
    <w:basedOn w:val="BodyTextRight"/>
    <w:rsid w:val="00D931A1"/>
    <w:rPr>
      <w:sz w:val="18"/>
      <w:szCs w:val="18"/>
    </w:rPr>
  </w:style>
  <w:style w:type="paragraph" w:customStyle="1" w:styleId="MarginEdition">
    <w:name w:val="Margin Edition"/>
    <w:basedOn w:val="MarginNote"/>
    <w:rsid w:val="00D931A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931A1"/>
    <w:rPr>
      <w:sz w:val="2"/>
      <w:szCs w:val="2"/>
    </w:rPr>
  </w:style>
  <w:style w:type="character" w:customStyle="1" w:styleId="Small">
    <w:name w:val="Small"/>
    <w:basedOn w:val="DefaultParagraphFont"/>
    <w:rsid w:val="00D931A1"/>
    <w:rPr>
      <w:sz w:val="16"/>
    </w:rPr>
  </w:style>
  <w:style w:type="paragraph" w:customStyle="1" w:styleId="WideTable">
    <w:name w:val="Wide Table"/>
    <w:basedOn w:val="Normal"/>
    <w:rsid w:val="00D931A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931A1"/>
  </w:style>
  <w:style w:type="paragraph" w:styleId="Quote">
    <w:name w:val="Quote"/>
    <w:basedOn w:val="Heading1"/>
    <w:link w:val="QuoteChar"/>
    <w:qFormat/>
    <w:rsid w:val="00D931A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931A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931A1"/>
    <w:pPr>
      <w:pageBreakBefore/>
    </w:pPr>
  </w:style>
  <w:style w:type="paragraph" w:customStyle="1" w:styleId="Border">
    <w:name w:val="Border"/>
    <w:basedOn w:val="Normal"/>
    <w:qFormat/>
    <w:rsid w:val="00D931A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931A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931A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931A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931A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931A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931A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931A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931A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931A1"/>
    <w:rPr>
      <w:u w:val="single"/>
    </w:rPr>
  </w:style>
  <w:style w:type="character" w:customStyle="1" w:styleId="BoldandItalics">
    <w:name w:val="Bold and Italics"/>
    <w:qFormat/>
    <w:rsid w:val="00D931A1"/>
    <w:rPr>
      <w:b/>
      <w:i/>
      <w:u w:val="none"/>
    </w:rPr>
  </w:style>
  <w:style w:type="paragraph" w:styleId="BalloonText">
    <w:name w:val="Balloon Text"/>
    <w:basedOn w:val="Normal"/>
    <w:link w:val="BalloonTextChar"/>
    <w:rsid w:val="00D931A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931A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931A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931A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931A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931A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931A1"/>
    <w:pPr>
      <w:spacing w:before="0" w:after="0"/>
    </w:pPr>
  </w:style>
  <w:style w:type="paragraph" w:customStyle="1" w:styleId="BodyTextBold">
    <w:name w:val="Body Text Bold"/>
    <w:basedOn w:val="BodyText"/>
    <w:qFormat/>
    <w:rsid w:val="00D931A1"/>
    <w:rPr>
      <w:b/>
    </w:rPr>
  </w:style>
  <w:style w:type="character" w:styleId="Hyperlink">
    <w:name w:val="Hyperlink"/>
    <w:basedOn w:val="DefaultParagraphFont"/>
    <w:uiPriority w:val="99"/>
    <w:unhideWhenUsed/>
    <w:rsid w:val="0045205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319</Words>
  <Characters>1997</Characters>
  <Application>Microsoft Office Word</Application>
  <DocSecurity>0</DocSecurity>
  <Lines>76</Lines>
  <Paragraphs>48</Paragraphs>
  <ScaleCrop>false</ScaleCrop>
  <Company>Author-it Software Corporation Ltd.</Company>
  <LinksUpToDate>false</LinksUpToDate>
  <CharactersWithSpaces>2268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CPPREP4172 Develop and promote property industry knowledge - buyer's agent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2022-12-19T06:28:00Z</dcterms:created>
  <dcterms:modified xsi:type="dcterms:W3CDTF">2022-12-19T06:29:00Z</dcterms:modified>
</cp:coreProperties>
</file>