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4FA4" w:rsidP="005B4F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CPPREP4171 Represent buyer in sales process</w:t>
      </w:r>
      <w:r>
        <w:fldChar w:fldCharType="end"/>
      </w:r>
    </w:p>
    <w:p w:rsidR="005B4FA4" w:rsidP="005B4FA4">
      <w:pPr>
        <w:pStyle w:val="Version"/>
        <w:sectPr w:rsidSect="00AF7F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7F34" w:rsidP="00AF7F34">
      <w:pPr>
        <w:pStyle w:val="SuperHeading"/>
      </w:pPr>
      <w:r w:rsidRPr="00AF7F34">
        <w:t>Assessment Requirements for CPPREP4171 Represent buyer in sales process</w:t>
      </w:r>
    </w:p>
    <w:p w:rsidR="00000000" w:rsidRPr="00AF7F34" w:rsidP="00AF7F34">
      <w:pPr>
        <w:pStyle w:val="Heading1"/>
      </w:pPr>
      <w:bookmarkStart w:id="1" w:name="O_1020857"/>
      <w:bookmarkEnd w:id="1"/>
      <w:r w:rsidRPr="00AF7F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F7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34">
            <w:pPr>
              <w:pStyle w:val="BodyText"/>
              <w:rPr>
                <w:lang w:val="en-NZ"/>
              </w:rPr>
            </w:pPr>
            <w:r w:rsidRPr="00AF7F3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34" w:rsidP="00AF7F34">
            <w:pPr>
              <w:pStyle w:val="BodyText"/>
            </w:pPr>
            <w:r w:rsidRPr="00AF7F34">
              <w:t>This version first released with CPP Property Services Training Package Release 8.0.</w:t>
            </w:r>
          </w:p>
          <w:p w:rsidR="00000000" w:rsidRPr="00AF7F34" w:rsidP="00AF7F34">
            <w:pPr>
              <w:pStyle w:val="BodyText"/>
            </w:pPr>
            <w:r w:rsidRPr="00AF7F34">
              <w:t>Supersedes and is equivalent to CPPDSM4001A Act as a buyer’s agent.</w:t>
            </w:r>
          </w:p>
          <w:p w:rsidR="00000000" w:rsidRPr="00AF7F34" w:rsidP="00AF7F34">
            <w:pPr>
              <w:pStyle w:val="BodyText"/>
            </w:pPr>
            <w:r w:rsidRPr="00AF7F34">
              <w:t>Updated to the Standards for Training Packages.</w:t>
            </w:r>
          </w:p>
        </w:tc>
      </w:tr>
    </w:tbl>
    <w:p w:rsidR="00000000" w:rsidRPr="00AF7F34" w:rsidP="00AF7F34">
      <w:pPr>
        <w:pStyle w:val="BodyText"/>
      </w:pPr>
    </w:p>
    <w:p w:rsidR="00000000" w:rsidRPr="00AF7F34" w:rsidP="00AF7F34">
      <w:pPr>
        <w:pStyle w:val="AllowPageBreak"/>
      </w:pPr>
    </w:p>
    <w:p w:rsidR="00000000" w:rsidRPr="00AF7F34" w:rsidP="00AF7F34">
      <w:pPr>
        <w:pStyle w:val="Heading1"/>
      </w:pPr>
      <w:bookmarkStart w:id="2" w:name="O_1020860"/>
      <w:bookmarkEnd w:id="2"/>
      <w:r w:rsidRPr="00AF7F34">
        <w:t>Performance Evidence</w:t>
      </w:r>
    </w:p>
    <w:p w:rsidR="00000000" w:rsidRPr="00AF7F34" w:rsidP="005B4FA4">
      <w:pPr>
        <w:pStyle w:val="BodyText"/>
      </w:pPr>
      <w:r w:rsidRPr="00AF7F34">
        <w:t xml:space="preserve">To demonstrate competency in this unit, a person must, on each of two separate occasions, prepare </w:t>
      </w:r>
      <w:r w:rsidRPr="00AF7F34">
        <w:t>a buyer brief and complete a short list of a minimum of two suitable properties based on the buyer brief and inspect the two properties and prepare a report for the buyer.</w:t>
      </w:r>
    </w:p>
    <w:p w:rsidR="005B4FA4" w:rsidP="005B4FA4">
      <w:pPr>
        <w:pStyle w:val="BodyText"/>
      </w:pPr>
      <w:r w:rsidRPr="00AF7F34">
        <w:t>In doing this, the person must meet the performance criteria for this unit.</w:t>
      </w:r>
    </w:p>
    <w:p w:rsidR="00000000" w:rsidRPr="00AF7F34" w:rsidP="00AF7F34">
      <w:pPr>
        <w:pStyle w:val="Heading1"/>
      </w:pPr>
      <w:bookmarkStart w:id="3" w:name="O_1020859"/>
      <w:bookmarkEnd w:id="3"/>
      <w:r w:rsidRPr="00AF7F34">
        <w:t>Knowledge Evidence</w:t>
      </w:r>
    </w:p>
    <w:p w:rsidR="00000000" w:rsidRPr="00AF7F34" w:rsidP="005B4FA4">
      <w:pPr>
        <w:pStyle w:val="BodyText"/>
      </w:pPr>
      <w:r w:rsidRPr="00AF7F34">
        <w:t xml:space="preserve">To be competent in this unit, a person must demonstrate knowledge of: </w:t>
      </w:r>
    </w:p>
    <w:p w:rsidR="00000000" w:rsidRPr="00AF7F34" w:rsidP="00AF7F34">
      <w:pPr>
        <w:pStyle w:val="ListBullet"/>
      </w:pPr>
      <w:r w:rsidRPr="00AF7F34">
        <w:t xml:space="preserve">Commonwealth and state or territory legislation and local government regulations relevant to operating as a buyers’ agent </w:t>
      </w:r>
    </w:p>
    <w:p w:rsidR="00000000" w:rsidRPr="00AF7F34" w:rsidP="00AF7F34">
      <w:pPr>
        <w:pStyle w:val="ListBullet"/>
      </w:pPr>
      <w:r w:rsidRPr="00AF7F34">
        <w:t>disclosure requirements relevant to properties, including of material facts</w:t>
      </w:r>
    </w:p>
    <w:p w:rsidR="00000000" w:rsidRPr="00AF7F34" w:rsidP="00AF7F34">
      <w:pPr>
        <w:pStyle w:val="ListBullet"/>
      </w:pPr>
      <w:r w:rsidRPr="00AF7F34">
        <w:t>ethical standards and regulatory requirements relating to recommending properties for purchase</w:t>
      </w:r>
    </w:p>
    <w:p w:rsidR="00000000" w:rsidRPr="00AF7F34" w:rsidP="00AF7F34">
      <w:pPr>
        <w:pStyle w:val="ListBullet"/>
      </w:pPr>
      <w:r w:rsidRPr="00AF7F34">
        <w:t xml:space="preserve">protocols to follow when preparing recommendation for purchase of properties </w:t>
      </w:r>
    </w:p>
    <w:p w:rsidR="00000000" w:rsidRPr="00AF7F34" w:rsidP="00AF7F34">
      <w:pPr>
        <w:pStyle w:val="ListBullet"/>
      </w:pPr>
      <w:r w:rsidRPr="00AF7F34">
        <w:t xml:space="preserve">client </w:t>
      </w:r>
      <w:r w:rsidRPr="00AF7F34">
        <w:t>expectations:</w:t>
      </w:r>
    </w:p>
    <w:p w:rsidR="00000000" w:rsidRPr="00AF7F34" w:rsidP="00AF7F34">
      <w:pPr>
        <w:pStyle w:val="ListBullet2"/>
      </w:pPr>
      <w:r w:rsidRPr="00AF7F34">
        <w:t>comprehensive information about recommended properties</w:t>
      </w:r>
    </w:p>
    <w:p w:rsidR="00000000" w:rsidRPr="00AF7F34" w:rsidP="00AF7F34">
      <w:pPr>
        <w:pStyle w:val="ListBullet2"/>
      </w:pPr>
      <w:r w:rsidRPr="00AF7F34">
        <w:t>method of sale and payments</w:t>
      </w:r>
    </w:p>
    <w:p w:rsidR="00000000" w:rsidRPr="00AF7F34" w:rsidP="00AF7F34">
      <w:pPr>
        <w:pStyle w:val="ListBullet2"/>
      </w:pPr>
      <w:r w:rsidRPr="00AF7F34">
        <w:t>time frame for sales</w:t>
      </w:r>
    </w:p>
    <w:p w:rsidR="00000000" w:rsidRPr="00AF7F34" w:rsidP="00AF7F34">
      <w:pPr>
        <w:pStyle w:val="ListBullet2"/>
      </w:pPr>
      <w:r w:rsidRPr="00AF7F34">
        <w:t>contract conditions</w:t>
      </w:r>
    </w:p>
    <w:p w:rsidR="00000000" w:rsidRPr="00AF7F34" w:rsidP="00AF7F34">
      <w:pPr>
        <w:pStyle w:val="ListBullet"/>
      </w:pPr>
      <w:r w:rsidRPr="00AF7F34">
        <w:t>content and purpose of different types of listing agreements</w:t>
      </w:r>
    </w:p>
    <w:p w:rsidR="00000000" w:rsidRPr="00AF7F34" w:rsidP="00AF7F34">
      <w:pPr>
        <w:pStyle w:val="ListBullet"/>
      </w:pPr>
      <w:r w:rsidRPr="00AF7F34">
        <w:t>legislative requirements applying to listing agreements</w:t>
      </w:r>
      <w:r w:rsidRPr="00AF7F34">
        <w:t>.</w:t>
      </w:r>
    </w:p>
    <w:p w:rsidR="00000000" w:rsidRPr="00AF7F34" w:rsidP="00AF7F34">
      <w:pPr>
        <w:pStyle w:val="AllowPageBreak"/>
      </w:pPr>
    </w:p>
    <w:p w:rsidR="00000000" w:rsidRPr="00AF7F34" w:rsidP="00AF7F34">
      <w:pPr>
        <w:pStyle w:val="Heading1"/>
      </w:pPr>
      <w:bookmarkStart w:id="4" w:name="O_1020858"/>
      <w:bookmarkEnd w:id="4"/>
      <w:r w:rsidRPr="00AF7F34">
        <w:t>Assessment Conditions</w:t>
      </w:r>
    </w:p>
    <w:p w:rsidR="00000000" w:rsidRPr="00AF7F34" w:rsidP="005B4FA4">
      <w:pPr>
        <w:pStyle w:val="BodyText"/>
      </w:pPr>
      <w:r w:rsidRPr="00AF7F34">
        <w:t xml:space="preserve">Assessors must satisfy the requirements for assessors listed in the Standards for Registered Training Organisations. </w:t>
      </w:r>
    </w:p>
    <w:p w:rsidR="00000000" w:rsidRPr="00AF7F34" w:rsidP="005B4FA4">
      <w:pPr>
        <w:pStyle w:val="BodyText"/>
      </w:pPr>
      <w:r w:rsidRPr="00AF7F34">
        <w:t>Assessment must be conducted in the workplace or in a simulated workplace environment.</w:t>
      </w:r>
    </w:p>
    <w:p w:rsidR="00000000" w:rsidRPr="00AF7F34" w:rsidP="005B4FA4">
      <w:pPr>
        <w:pStyle w:val="BodyText"/>
      </w:pPr>
      <w:r w:rsidRPr="00AF7F34">
        <w:t>Assessors are responsible for ensuring that the person demonstrating competency has access to:</w:t>
      </w:r>
    </w:p>
    <w:p w:rsidR="00000000" w:rsidRPr="00AF7F34" w:rsidP="00AF7F34">
      <w:pPr>
        <w:pStyle w:val="ListBullet"/>
      </w:pPr>
      <w:r w:rsidRPr="00AF7F34">
        <w:t xml:space="preserve">buyer’s agency workplace and business documentation </w:t>
      </w:r>
    </w:p>
    <w:p w:rsidR="00000000" w:rsidRPr="00AF7F34" w:rsidP="00AF7F34">
      <w:pPr>
        <w:pStyle w:val="ListBullet"/>
      </w:pPr>
      <w:r w:rsidRPr="00AF7F34">
        <w:t>sufficient documentation for a range of properties to allow for creation of purchasing recommendations</w:t>
      </w:r>
    </w:p>
    <w:p w:rsidR="00000000" w:rsidRPr="00AF7F34" w:rsidP="00AF7F34">
      <w:pPr>
        <w:pStyle w:val="ListBullet"/>
      </w:pPr>
      <w:r w:rsidRPr="00AF7F34">
        <w:t>role</w:t>
      </w:r>
      <w:r w:rsidRPr="00AF7F34">
        <w:t xml:space="preserve"> description and information for a person participating in role-play exercises as the client for a buyers’ agent</w:t>
      </w:r>
    </w:p>
    <w:p w:rsidR="00000000" w:rsidRPr="00AF7F34" w:rsidP="00AF7F34">
      <w:pPr>
        <w:pStyle w:val="ListBullet"/>
      </w:pPr>
      <w:r w:rsidRPr="00AF7F34">
        <w:t xml:space="preserve">equipment and information required to prepare documentation. </w:t>
      </w:r>
    </w:p>
    <w:p w:rsidR="00000000" w:rsidRPr="00AF7F34" w:rsidP="00AF7F34">
      <w:pPr>
        <w:pStyle w:val="AllowPageBreak"/>
      </w:pPr>
    </w:p>
    <w:p w:rsidR="00000000" w:rsidRPr="00AF7F34" w:rsidP="00AF7F34">
      <w:pPr>
        <w:pStyle w:val="Heading1"/>
      </w:pPr>
      <w:bookmarkStart w:id="5" w:name="O_1020856"/>
      <w:bookmarkEnd w:id="5"/>
      <w:r w:rsidRPr="00AF7F34">
        <w:t>Links</w:t>
      </w:r>
    </w:p>
    <w:p w:rsidR="00000000" w:rsidRPr="00AF7F34" w:rsidP="005B4FA4">
      <w:pPr>
        <w:pStyle w:val="BodyText"/>
      </w:pPr>
      <w:r w:rsidRPr="00AF7F34">
        <w:t>Companion volumes to this training package are available</w:t>
      </w:r>
      <w:r w:rsidRPr="00AF7F34">
        <w:t xml:space="preserve">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8684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F7F34" w:rsidP="00AF7F34"/>
    <w:sectPr w:rsidSect="00AF7F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34" w:rsidRPr="005B4FA4" w:rsidP="005B4F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FA4" w:rsidP="00AF7F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4FA4" w:rsidP="00AF7F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B4FA4" w:rsidP="00AF7F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F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7F34" w:rsidRPr="005B4FA4" w:rsidP="005B4F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FA4" w:rsidRPr="002D2AF8" w:rsidP="00AF7F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CPPREP4171 Represent buyer in sales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B4FA4" w:rsidP="00AF7F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B4B9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C839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B02B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F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7F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7F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7F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7F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7F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7F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7F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7F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7F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7F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7F34"/>
  </w:style>
  <w:style w:type="character" w:customStyle="1" w:styleId="Heading1Char">
    <w:name w:val="Heading 1 Char"/>
    <w:basedOn w:val="DefaultParagraphFont"/>
    <w:link w:val="Heading1"/>
    <w:rsid w:val="00AF7F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7F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7F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7F3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7F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7F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7F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7F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7F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7F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7F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7F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7F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7F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7F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7F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7F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7F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7F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7F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7F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7F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7F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7F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7F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7F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7F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7F34"/>
    <w:rPr>
      <w:b/>
      <w:spacing w:val="0"/>
    </w:rPr>
  </w:style>
  <w:style w:type="paragraph" w:customStyle="1" w:styleId="SuperTitle">
    <w:name w:val="SuperTitle"/>
    <w:basedOn w:val="Title"/>
    <w:rsid w:val="00AF7F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7F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7F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7F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7F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7F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7F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7F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7F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7F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7F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7F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7F34"/>
    <w:rPr>
      <w:i/>
    </w:rPr>
  </w:style>
  <w:style w:type="paragraph" w:styleId="Caption">
    <w:name w:val="caption"/>
    <w:basedOn w:val="BodyText"/>
    <w:next w:val="Normal"/>
    <w:qFormat/>
    <w:rsid w:val="00AF7F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7F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7F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7F34"/>
  </w:style>
  <w:style w:type="paragraph" w:styleId="TableofFigures">
    <w:name w:val="table of figures"/>
    <w:basedOn w:val="Normal"/>
    <w:next w:val="Normal"/>
    <w:semiHidden/>
    <w:rsid w:val="00AF7F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7F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7F34"/>
    <w:rPr>
      <w:rFonts w:ascii="Wingdings" w:hAnsi="Wingdings"/>
    </w:rPr>
  </w:style>
  <w:style w:type="paragraph" w:customStyle="1" w:styleId="TableHeading">
    <w:name w:val="Table Heading"/>
    <w:basedOn w:val="HeadingBase"/>
    <w:rsid w:val="00AF7F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7F34"/>
    <w:rPr>
      <w:color w:val="0033CC"/>
      <w:u w:val="none"/>
    </w:rPr>
  </w:style>
  <w:style w:type="paragraph" w:customStyle="1" w:styleId="BodyTextRight">
    <w:name w:val="Body Text Right"/>
    <w:basedOn w:val="BodyText"/>
    <w:rsid w:val="00AF7F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7F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7F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7F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7F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7F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7F34"/>
    <w:rPr>
      <w:sz w:val="32"/>
    </w:rPr>
  </w:style>
  <w:style w:type="paragraph" w:customStyle="1" w:styleId="HeadingProcedure">
    <w:name w:val="Heading Procedure"/>
    <w:basedOn w:val="HeadingBase"/>
    <w:next w:val="Normal"/>
    <w:rsid w:val="00AF7F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7F34"/>
    <w:pPr>
      <w:spacing w:before="60" w:after="60"/>
    </w:pPr>
  </w:style>
  <w:style w:type="paragraph" w:styleId="ListContinue">
    <w:name w:val="List Continue"/>
    <w:basedOn w:val="List"/>
    <w:rsid w:val="00AF7F34"/>
    <w:pPr>
      <w:ind w:firstLine="0"/>
    </w:pPr>
  </w:style>
  <w:style w:type="paragraph" w:customStyle="1" w:styleId="ListNote">
    <w:name w:val="List Note"/>
    <w:basedOn w:val="List"/>
    <w:rsid w:val="00AF7F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7F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7F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7F34"/>
    <w:rPr>
      <w:rFonts w:ascii="Courier New" w:hAnsi="Courier New"/>
    </w:rPr>
  </w:style>
  <w:style w:type="paragraph" w:customStyle="1" w:styleId="NoteBullet">
    <w:name w:val="Note Bullet"/>
    <w:basedOn w:val="Note"/>
    <w:rsid w:val="00AF7F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7F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7F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7F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7F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7F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7F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7F34"/>
    <w:rPr>
      <w:b/>
      <w:smallCaps/>
    </w:rPr>
  </w:style>
  <w:style w:type="paragraph" w:customStyle="1" w:styleId="TableListNumber">
    <w:name w:val="Table List Number"/>
    <w:basedOn w:val="ListNumber"/>
    <w:rsid w:val="00AF7F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7F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7F34"/>
    <w:pPr>
      <w:numPr>
        <w:numId w:val="9"/>
      </w:numPr>
    </w:pPr>
  </w:style>
  <w:style w:type="paragraph" w:customStyle="1" w:styleId="ListAlpha2">
    <w:name w:val="List Alpha 2"/>
    <w:basedOn w:val="List2"/>
    <w:rsid w:val="00AF7F34"/>
    <w:pPr>
      <w:numPr>
        <w:numId w:val="8"/>
      </w:numPr>
    </w:pPr>
  </w:style>
  <w:style w:type="paragraph" w:styleId="List2">
    <w:name w:val="List 2"/>
    <w:basedOn w:val="BodyText"/>
    <w:rsid w:val="00AF7F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7F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7F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7F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7F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7F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7F34"/>
    <w:pPr>
      <w:numPr>
        <w:numId w:val="4"/>
      </w:numPr>
    </w:pPr>
  </w:style>
  <w:style w:type="paragraph" w:styleId="ListContinue2">
    <w:name w:val="List Continue 2"/>
    <w:basedOn w:val="List2"/>
    <w:rsid w:val="00AF7F34"/>
    <w:pPr>
      <w:ind w:firstLine="0"/>
    </w:pPr>
  </w:style>
  <w:style w:type="paragraph" w:styleId="ListContinue3">
    <w:name w:val="List Continue 3"/>
    <w:basedOn w:val="List3"/>
    <w:rsid w:val="00AF7F34"/>
    <w:pPr>
      <w:ind w:left="1021" w:firstLine="0"/>
    </w:pPr>
  </w:style>
  <w:style w:type="paragraph" w:styleId="ListContinue4">
    <w:name w:val="List Continue 4"/>
    <w:basedOn w:val="List4"/>
    <w:rsid w:val="00AF7F34"/>
    <w:pPr>
      <w:ind w:firstLine="0"/>
    </w:pPr>
  </w:style>
  <w:style w:type="paragraph" w:styleId="ListContinue5">
    <w:name w:val="List Continue 5"/>
    <w:basedOn w:val="List5"/>
    <w:rsid w:val="00AF7F34"/>
    <w:pPr>
      <w:ind w:firstLine="0"/>
    </w:pPr>
  </w:style>
  <w:style w:type="paragraph" w:styleId="ListNumber3">
    <w:name w:val="List Number 3"/>
    <w:basedOn w:val="List3"/>
    <w:rsid w:val="00AF7F34"/>
    <w:pPr>
      <w:numPr>
        <w:numId w:val="5"/>
      </w:numPr>
    </w:pPr>
  </w:style>
  <w:style w:type="paragraph" w:styleId="ListNumber4">
    <w:name w:val="List Number 4"/>
    <w:basedOn w:val="List4"/>
    <w:rsid w:val="00AF7F34"/>
    <w:pPr>
      <w:numPr>
        <w:numId w:val="6"/>
      </w:numPr>
    </w:pPr>
  </w:style>
  <w:style w:type="paragraph" w:styleId="ListNumber5">
    <w:name w:val="List Number 5"/>
    <w:basedOn w:val="List5"/>
    <w:rsid w:val="00AF7F34"/>
    <w:pPr>
      <w:numPr>
        <w:numId w:val="7"/>
      </w:numPr>
    </w:pPr>
  </w:style>
  <w:style w:type="paragraph" w:styleId="BlockText">
    <w:name w:val="Block Text"/>
    <w:basedOn w:val="Normal"/>
    <w:rsid w:val="00AF7F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7F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7F34"/>
    <w:rPr>
      <w:sz w:val="16"/>
      <w:vertAlign w:val="superscript"/>
    </w:rPr>
  </w:style>
  <w:style w:type="character" w:customStyle="1" w:styleId="Symbols">
    <w:name w:val="Symbols"/>
    <w:basedOn w:val="DefaultParagraphFont"/>
    <w:rsid w:val="00AF7F34"/>
    <w:rPr>
      <w:rFonts w:ascii="Symbol" w:hAnsi="Symbol"/>
    </w:rPr>
  </w:style>
  <w:style w:type="character" w:customStyle="1" w:styleId="MenuOptions">
    <w:name w:val="Menu Options"/>
    <w:basedOn w:val="DefaultParagraphFont"/>
    <w:rsid w:val="00AF7F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7F34"/>
    <w:rPr>
      <w:b/>
    </w:rPr>
  </w:style>
  <w:style w:type="character" w:customStyle="1" w:styleId="Underlined">
    <w:name w:val="Underlined"/>
    <w:basedOn w:val="DefaultParagraphFont"/>
    <w:rsid w:val="00AF7F34"/>
    <w:rPr>
      <w:u w:val="single"/>
    </w:rPr>
  </w:style>
  <w:style w:type="paragraph" w:customStyle="1" w:styleId="TableBodyTextRight">
    <w:name w:val="Table Body Text Right"/>
    <w:basedOn w:val="TableBodyText"/>
    <w:rsid w:val="00AF7F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7F34"/>
    <w:rPr>
      <w:sz w:val="18"/>
    </w:rPr>
  </w:style>
  <w:style w:type="paragraph" w:customStyle="1" w:styleId="BodySmallRight">
    <w:name w:val="Body Small Right"/>
    <w:basedOn w:val="BodyTextRight"/>
    <w:rsid w:val="00AF7F34"/>
    <w:rPr>
      <w:sz w:val="18"/>
      <w:szCs w:val="18"/>
    </w:rPr>
  </w:style>
  <w:style w:type="paragraph" w:customStyle="1" w:styleId="MarginEdition">
    <w:name w:val="Margin Edition"/>
    <w:basedOn w:val="MarginNote"/>
    <w:rsid w:val="00AF7F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7F34"/>
    <w:rPr>
      <w:sz w:val="2"/>
      <w:szCs w:val="2"/>
    </w:rPr>
  </w:style>
  <w:style w:type="character" w:customStyle="1" w:styleId="Small">
    <w:name w:val="Small"/>
    <w:basedOn w:val="DefaultParagraphFont"/>
    <w:rsid w:val="00AF7F34"/>
    <w:rPr>
      <w:sz w:val="16"/>
    </w:rPr>
  </w:style>
  <w:style w:type="paragraph" w:customStyle="1" w:styleId="WideTable">
    <w:name w:val="Wide Table"/>
    <w:basedOn w:val="Normal"/>
    <w:rsid w:val="00AF7F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7F34"/>
  </w:style>
  <w:style w:type="paragraph" w:styleId="Quote">
    <w:name w:val="Quote"/>
    <w:basedOn w:val="Heading1"/>
    <w:link w:val="QuoteChar"/>
    <w:qFormat/>
    <w:rsid w:val="00AF7F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7F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7F34"/>
    <w:pPr>
      <w:pageBreakBefore/>
    </w:pPr>
  </w:style>
  <w:style w:type="paragraph" w:customStyle="1" w:styleId="Border">
    <w:name w:val="Border"/>
    <w:basedOn w:val="Normal"/>
    <w:qFormat/>
    <w:rsid w:val="00AF7F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7F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F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F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7F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7F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7F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7F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7F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7F34"/>
    <w:rPr>
      <w:u w:val="single"/>
    </w:rPr>
  </w:style>
  <w:style w:type="character" w:customStyle="1" w:styleId="BoldandItalics">
    <w:name w:val="Bold and Italics"/>
    <w:qFormat/>
    <w:rsid w:val="00AF7F34"/>
    <w:rPr>
      <w:b/>
      <w:i/>
      <w:u w:val="none"/>
    </w:rPr>
  </w:style>
  <w:style w:type="paragraph" w:styleId="BalloonText">
    <w:name w:val="Balloon Text"/>
    <w:basedOn w:val="Normal"/>
    <w:link w:val="BalloonTextChar"/>
    <w:rsid w:val="00AF7F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7F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7F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7F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7F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7F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7F34"/>
    <w:pPr>
      <w:spacing w:before="0" w:after="0"/>
    </w:pPr>
  </w:style>
  <w:style w:type="paragraph" w:customStyle="1" w:styleId="BodyTextBold">
    <w:name w:val="Body Text Bold"/>
    <w:basedOn w:val="BodyText"/>
    <w:qFormat/>
    <w:rsid w:val="00AF7F34"/>
    <w:rPr>
      <w:b/>
    </w:rPr>
  </w:style>
  <w:style w:type="character" w:styleId="Hyperlink">
    <w:name w:val="Hyperlink"/>
    <w:basedOn w:val="DefaultParagraphFont"/>
    <w:uiPriority w:val="99"/>
    <w:unhideWhenUsed/>
    <w:rsid w:val="005B4F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2147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CPPREP4171 Represent buyer in sales process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2022-12-19T06:37:00Z</dcterms:created>
  <dcterms:modified xsi:type="dcterms:W3CDTF">2022-12-19T06:37:00Z</dcterms:modified>
</cp:coreProperties>
</file>