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A40" w:rsidP="00977A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CPPREP4123 Manage tenancy</w:t>
      </w:r>
      <w:r>
        <w:fldChar w:fldCharType="end"/>
      </w:r>
    </w:p>
    <w:p w:rsidR="00977A40" w:rsidP="00977A40">
      <w:pPr>
        <w:pStyle w:val="Version"/>
        <w:sectPr w:rsidSect="008620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20E4" w:rsidP="008620E4">
      <w:pPr>
        <w:pStyle w:val="SuperHeading"/>
      </w:pPr>
      <w:r w:rsidRPr="008620E4">
        <w:t>CPPREP4123 Manage tenancy</w:t>
      </w:r>
    </w:p>
    <w:p w:rsidR="00000000" w:rsidRPr="008620E4" w:rsidP="008620E4">
      <w:pPr>
        <w:pStyle w:val="Heading1"/>
      </w:pPr>
      <w:bookmarkStart w:id="1" w:name="O_1020725"/>
      <w:bookmarkEnd w:id="1"/>
      <w:r w:rsidRPr="008620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0E4" w:rsidP="008620E4">
            <w:pPr>
              <w:pStyle w:val="BodyText"/>
            </w:pPr>
            <w:r w:rsidRPr="008620E4">
              <w:t>This version first released with CPP Property Services Training Package Release 8.0.</w:t>
            </w:r>
          </w:p>
          <w:p w:rsidR="00000000" w:rsidRPr="008620E4" w:rsidP="008620E4">
            <w:pPr>
              <w:pStyle w:val="BodyText"/>
            </w:pPr>
            <w:r w:rsidRPr="008620E4">
              <w:t>Supersedes but is not equivalent to CPPDSM4049 Implement maintenance program for managed properties.</w:t>
            </w:r>
          </w:p>
          <w:p w:rsidR="00000000" w:rsidRPr="008620E4" w:rsidP="008620E4">
            <w:pPr>
              <w:pStyle w:val="BodyText"/>
            </w:pPr>
            <w:r w:rsidRPr="008620E4">
              <w:t>Updated to the Standards for Training P</w:t>
            </w:r>
            <w:r w:rsidRPr="008620E4">
              <w:t>ackages.</w:t>
            </w:r>
          </w:p>
        </w:tc>
      </w:tr>
    </w:tbl>
    <w:p w:rsidR="00000000" w:rsidRPr="008620E4" w:rsidP="008620E4">
      <w:pPr>
        <w:pStyle w:val="BodyText"/>
      </w:pPr>
    </w:p>
    <w:p w:rsidR="00000000" w:rsidRPr="008620E4" w:rsidP="008620E4">
      <w:pPr>
        <w:pStyle w:val="AllowPageBreak"/>
      </w:pPr>
    </w:p>
    <w:p w:rsidR="00000000" w:rsidRPr="008620E4" w:rsidP="008620E4">
      <w:pPr>
        <w:pStyle w:val="Heading1"/>
      </w:pPr>
      <w:bookmarkStart w:id="2" w:name="O_1020731"/>
      <w:bookmarkEnd w:id="2"/>
      <w:r w:rsidRPr="008620E4">
        <w:t>Application</w:t>
      </w:r>
    </w:p>
    <w:p w:rsidR="00000000" w:rsidRPr="008620E4" w:rsidP="00977A40">
      <w:pPr>
        <w:pStyle w:val="BodyText"/>
      </w:pPr>
      <w:r w:rsidRPr="008620E4">
        <w:t>This unit specifies the skills and knowledge required to manage a tenancy.</w:t>
      </w:r>
    </w:p>
    <w:p w:rsidR="00000000" w:rsidRPr="008620E4" w:rsidP="00977A40">
      <w:pPr>
        <w:pStyle w:val="BodyText"/>
      </w:pPr>
      <w:r w:rsidRPr="008620E4">
        <w:t>It includes timely and effective communication with tenant, landlord and other stakeholders and the management of rent payments, arrears, r</w:t>
      </w:r>
      <w:r w:rsidRPr="008620E4">
        <w:t xml:space="preserve">outine inspections, repairs, maintenance, tenancy renewals, rent increases and tenancy agreement breaches. </w:t>
      </w:r>
    </w:p>
    <w:p w:rsidR="00000000" w:rsidRPr="008620E4" w:rsidP="00977A40">
      <w:pPr>
        <w:pStyle w:val="BodyText"/>
      </w:pPr>
      <w:r w:rsidRPr="008620E4">
        <w:t xml:space="preserve">This unit applies to people currently working in or seeking to work in real estate. </w:t>
      </w:r>
    </w:p>
    <w:p w:rsidR="00000000" w:rsidRPr="008620E4" w:rsidP="00977A40">
      <w:pPr>
        <w:pStyle w:val="BodyText"/>
      </w:pPr>
      <w:r w:rsidRPr="008620E4">
        <w:t>State or territory licensing requirements may apply to this uni</w:t>
      </w:r>
      <w:r w:rsidRPr="008620E4">
        <w:t>t.</w:t>
      </w:r>
    </w:p>
    <w:p w:rsidR="00000000" w:rsidRPr="008620E4" w:rsidP="008620E4">
      <w:pPr>
        <w:pStyle w:val="Heading1"/>
      </w:pPr>
      <w:bookmarkStart w:id="3" w:name="O_1020730"/>
      <w:bookmarkEnd w:id="3"/>
      <w:r w:rsidRPr="008620E4">
        <w:t>Pre-requisite Unit</w:t>
      </w:r>
    </w:p>
    <w:p w:rsidR="00000000" w:rsidRPr="008620E4" w:rsidP="00977A40">
      <w:pPr>
        <w:pStyle w:val="BodyText"/>
      </w:pPr>
      <w:r w:rsidRPr="008620E4">
        <w:t>Nil</w:t>
      </w:r>
    </w:p>
    <w:p w:rsidR="00000000" w:rsidRPr="008620E4" w:rsidP="008620E4">
      <w:pPr>
        <w:pStyle w:val="Heading1"/>
      </w:pPr>
      <w:bookmarkStart w:id="4" w:name="O_1020729"/>
      <w:bookmarkEnd w:id="4"/>
      <w:r w:rsidRPr="008620E4">
        <w:t>Unit Sector</w:t>
      </w:r>
    </w:p>
    <w:p w:rsidR="00000000" w:rsidRPr="008620E4" w:rsidP="00977A40">
      <w:pPr>
        <w:pStyle w:val="BodyText"/>
      </w:pPr>
      <w:r w:rsidRPr="008620E4">
        <w:t>Real estate</w:t>
      </w:r>
    </w:p>
    <w:p w:rsidR="00000000" w:rsidRPr="008620E4" w:rsidP="008620E4">
      <w:pPr>
        <w:pStyle w:val="Heading1"/>
      </w:pPr>
      <w:bookmarkStart w:id="5" w:name="O_1020728"/>
      <w:bookmarkEnd w:id="5"/>
      <w:r w:rsidRPr="008620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Performance criteria describe the performance needed to demonstrate achievement of the element.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Implement routine property inspections.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Document agreed process for property inspection and for tenant notification.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 xml:space="preserve">Arrange and conduct property inspection. 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Prepare routine property inspection report.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Document and respond to issues or discrepancies identified through property inspection.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Communicate with tenant and landlord about property condition</w:t>
            </w:r>
            <w:r w:rsidRPr="008620E4">
              <w:t xml:space="preserve"> and document communication.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Manage request for repairs and maintenance.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Analyse request for repairs or maintenance to determine priority and consult with landlord for instructions.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Document request for repair or maintenance and action taken.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Select and engage appropriate tradesperson to quote and undertake repairs or maintenance.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Confirm repair or maintenance has been completed to specification and quote.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Communicate with tenant and landlord about repair and maintenance activities and document outcomes.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Manage additional tenant requests.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Analyse request from tenant against tenancy terms and conditions.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Communicate tenant request to landlord and document landlord’s instructions.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Advise tenant of outcome and document communication.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Monitor action, in response to tenant request, to completion and complete documentation.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 xml:space="preserve">Manage </w:t>
            </w:r>
            <w:r w:rsidRPr="008620E4">
              <w:t>tenant compliance with tenancy agreement.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Identify and manage rental arrears.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Document and respond to identified breaches of tenancy agreement.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Negotiate to resolve breach of tenancy agreement with landlord and tenant.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Initiate appropriate actions when resolution of breach cannot be reached.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 xml:space="preserve">Document communication undertaken with tenant and </w:t>
            </w:r>
            <w:r w:rsidRPr="008620E4">
              <w:t>landlord regarding compliance.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Plan for tenancy agreement renewal.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Advise landlord of advant</w:t>
            </w:r>
            <w:r w:rsidRPr="008620E4">
              <w:t>ages and disadvantages of rent increase and/or tenancy renewal.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Identify expiry date of tenancy agreement and determine schedule for tenancy renewals.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Document communication and negotiations with tenant and landlord regarding renewal of tenan</w:t>
            </w:r>
            <w:r w:rsidRPr="008620E4">
              <w:t>cy agreement.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Conduct and document rent review and apply procedures to amend rent according to legislative requirements.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Manage property condition.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Prepare cyclic maintenance schedule for the property.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Recommend and report on improvements to property to maximise rental return.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Prepare a plan to action landlord instructions including time line and budget.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Document communication with tenant and landlord regarding maintenance activities.</w:t>
            </w:r>
          </w:p>
        </w:tc>
      </w:tr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6.5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0E4" w:rsidP="008620E4">
            <w:pPr>
              <w:pStyle w:val="BodyText"/>
            </w:pPr>
            <w:r w:rsidRPr="008620E4">
              <w:t>Monitor and document agreed maintenance activities.</w:t>
            </w:r>
          </w:p>
        </w:tc>
      </w:tr>
    </w:tbl>
    <w:p w:rsidR="00000000" w:rsidRPr="008620E4" w:rsidP="008620E4">
      <w:pPr>
        <w:pStyle w:val="BodyText"/>
      </w:pPr>
    </w:p>
    <w:p w:rsidR="00000000" w:rsidRPr="008620E4" w:rsidP="008620E4">
      <w:pPr>
        <w:pStyle w:val="AllowPageBreak"/>
      </w:pPr>
    </w:p>
    <w:p w:rsidR="00000000" w:rsidRPr="008620E4" w:rsidP="008620E4">
      <w:pPr>
        <w:pStyle w:val="Heading1"/>
      </w:pPr>
      <w:bookmarkStart w:id="6" w:name="O_1020727"/>
      <w:bookmarkEnd w:id="6"/>
      <w:r w:rsidRPr="008620E4">
        <w:t>Foundation Skills</w:t>
      </w:r>
    </w:p>
    <w:p w:rsidR="00000000" w:rsidRPr="008620E4" w:rsidP="00977A40">
      <w:pPr>
        <w:pStyle w:val="BodyText"/>
      </w:pPr>
      <w:r w:rsidRPr="008620E4">
        <w:t>This section describes the language, literacy, numeracy and employment skills essential to performance in this unit but not explicit in the performance criteria:</w:t>
      </w:r>
    </w:p>
    <w:p w:rsidR="00000000" w:rsidRPr="008620E4" w:rsidP="008620E4">
      <w:pPr>
        <w:pStyle w:val="ListBullet"/>
      </w:pPr>
      <w:r w:rsidRPr="008620E4">
        <w:t>technology skills to access information using the internet, databases and business records management systems.</w:t>
      </w:r>
    </w:p>
    <w:p w:rsidR="00000000" w:rsidRPr="008620E4" w:rsidP="008620E4">
      <w:pPr>
        <w:pStyle w:val="AllowPageBreak"/>
      </w:pPr>
    </w:p>
    <w:p w:rsidR="00000000" w:rsidRPr="008620E4" w:rsidP="008620E4">
      <w:pPr>
        <w:pStyle w:val="Heading1"/>
      </w:pPr>
      <w:bookmarkStart w:id="7" w:name="O_1020726"/>
      <w:bookmarkEnd w:id="7"/>
      <w:r w:rsidRPr="008620E4">
        <w:t>Unit Mapping Information</w:t>
      </w:r>
    </w:p>
    <w:p w:rsidR="00000000" w:rsidRPr="008620E4" w:rsidP="00977A40">
      <w:pPr>
        <w:pStyle w:val="BodyText"/>
      </w:pPr>
      <w:r w:rsidRPr="008620E4">
        <w:t>No equivalent unit.</w:t>
      </w:r>
    </w:p>
    <w:p w:rsidR="00000000" w:rsidRPr="008620E4" w:rsidP="00977A40">
      <w:pPr>
        <w:pStyle w:val="BodyText"/>
      </w:pPr>
      <w:r w:rsidRPr="008620E4">
        <w:t>Supersedes but is not equivalent to CPPDSM4049 Implement maintenance program for managed properties.</w:t>
      </w:r>
    </w:p>
    <w:p w:rsidR="00000000" w:rsidRPr="008620E4" w:rsidP="008620E4">
      <w:pPr>
        <w:pStyle w:val="Heading1"/>
      </w:pPr>
      <w:bookmarkStart w:id="8" w:name="O_1020719"/>
      <w:bookmarkEnd w:id="8"/>
      <w:r w:rsidRPr="008620E4">
        <w:t>Links</w:t>
      </w:r>
    </w:p>
    <w:p w:rsidR="00000000" w:rsidRPr="008620E4" w:rsidP="00977A40">
      <w:pPr>
        <w:pStyle w:val="BodyText"/>
      </w:pPr>
      <w:r w:rsidRPr="008620E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9429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620E4" w:rsidP="00977A40">
      <w:pPr>
        <w:pStyle w:val="BodyText"/>
        <w:sectPr w:rsidSect="008620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20E4" w:rsidP="008620E4">
      <w:pPr>
        <w:pStyle w:val="SuperHeading"/>
      </w:pPr>
      <w:r w:rsidRPr="008620E4">
        <w:t>Assessment Requirements for CPPREP4123 Manage tenancy</w:t>
      </w:r>
    </w:p>
    <w:p w:rsidR="00000000" w:rsidRPr="008620E4" w:rsidP="008620E4">
      <w:pPr>
        <w:pStyle w:val="Heading1"/>
      </w:pPr>
      <w:bookmarkStart w:id="9" w:name="O_1020721"/>
      <w:bookmarkEnd w:id="9"/>
      <w:r w:rsidRPr="008620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6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0E4">
            <w:pPr>
              <w:pStyle w:val="BodyText"/>
              <w:rPr>
                <w:lang w:val="en-NZ"/>
              </w:rPr>
            </w:pPr>
            <w:r w:rsidRPr="008620E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0E4" w:rsidP="008620E4">
            <w:pPr>
              <w:pStyle w:val="BodyText"/>
            </w:pPr>
            <w:r w:rsidRPr="008620E4">
              <w:t>This version first released with CPP Property Services Training Packag</w:t>
            </w:r>
            <w:r w:rsidRPr="008620E4">
              <w:t>e Release 8.0.</w:t>
            </w:r>
          </w:p>
          <w:p w:rsidR="00000000" w:rsidRPr="008620E4" w:rsidP="008620E4">
            <w:pPr>
              <w:pStyle w:val="BodyText"/>
            </w:pPr>
            <w:r w:rsidRPr="008620E4">
              <w:t>Supersedes but is not equivalent to CPPDSM4049 Implement maintenance program for managed properties.</w:t>
            </w:r>
          </w:p>
          <w:p w:rsidR="00000000" w:rsidRPr="008620E4" w:rsidP="008620E4">
            <w:pPr>
              <w:pStyle w:val="BodyText"/>
            </w:pPr>
            <w:r w:rsidRPr="008620E4">
              <w:t>Updated to the Standards for Training Packages.</w:t>
            </w:r>
          </w:p>
        </w:tc>
      </w:tr>
    </w:tbl>
    <w:p w:rsidR="00000000" w:rsidRPr="008620E4" w:rsidP="008620E4">
      <w:pPr>
        <w:pStyle w:val="BodyText"/>
      </w:pPr>
    </w:p>
    <w:p w:rsidR="00000000" w:rsidRPr="008620E4" w:rsidP="008620E4">
      <w:pPr>
        <w:pStyle w:val="AllowPageBreak"/>
      </w:pPr>
    </w:p>
    <w:p w:rsidR="00000000" w:rsidRPr="008620E4" w:rsidP="008620E4">
      <w:pPr>
        <w:pStyle w:val="Heading1"/>
      </w:pPr>
      <w:bookmarkStart w:id="10" w:name="O_1020724"/>
      <w:bookmarkEnd w:id="10"/>
      <w:r w:rsidRPr="008620E4">
        <w:t>Performance Evidence</w:t>
      </w:r>
    </w:p>
    <w:p w:rsidR="00000000" w:rsidRPr="008620E4" w:rsidP="00977A40">
      <w:pPr>
        <w:pStyle w:val="BodyText"/>
      </w:pPr>
      <w:r w:rsidRPr="008620E4">
        <w:t>To demonstrate competency in this unit, a person m</w:t>
      </w:r>
      <w:r w:rsidRPr="008620E4">
        <w:t>ust manage tenancy for two different properties and for each property:</w:t>
      </w:r>
    </w:p>
    <w:p w:rsidR="00000000" w:rsidRPr="008620E4" w:rsidP="008620E4">
      <w:pPr>
        <w:pStyle w:val="ListBullet"/>
      </w:pPr>
      <w:r w:rsidRPr="008620E4">
        <w:t xml:space="preserve">respond to one issue that may affect tenancy terms and conditions </w:t>
      </w:r>
    </w:p>
    <w:p w:rsidR="00000000" w:rsidRPr="008620E4" w:rsidP="008620E4">
      <w:pPr>
        <w:pStyle w:val="ListBullet"/>
      </w:pPr>
      <w:r w:rsidRPr="008620E4">
        <w:t>outline and complete processes for managing the ongoing tenancy agreement</w:t>
      </w:r>
    </w:p>
    <w:p w:rsidR="00000000" w:rsidRPr="008620E4" w:rsidP="008620E4">
      <w:pPr>
        <w:pStyle w:val="ListBullet"/>
      </w:pPr>
      <w:r w:rsidRPr="008620E4">
        <w:t>manage property inspections for routine maintenance.</w:t>
      </w:r>
    </w:p>
    <w:p w:rsidR="00000000" w:rsidRPr="008620E4" w:rsidP="00977A40">
      <w:pPr>
        <w:pStyle w:val="BodyText"/>
      </w:pPr>
      <w:r w:rsidRPr="008620E4">
        <w:t>In doing this, the person must meet the performance criteria for this unit.</w:t>
      </w:r>
    </w:p>
    <w:p w:rsidR="00000000" w:rsidRPr="008620E4" w:rsidP="008620E4">
      <w:pPr>
        <w:pStyle w:val="Heading1"/>
      </w:pPr>
      <w:bookmarkStart w:id="11" w:name="O_1020723"/>
      <w:bookmarkEnd w:id="11"/>
      <w:r w:rsidRPr="008620E4">
        <w:t>Knowledge Evidence</w:t>
      </w:r>
    </w:p>
    <w:p w:rsidR="00000000" w:rsidRPr="008620E4" w:rsidP="00977A40">
      <w:pPr>
        <w:pStyle w:val="BodyText"/>
      </w:pPr>
      <w:r w:rsidRPr="008620E4">
        <w:t>To be competent in this unit, a person must demonstrate knowledge of:</w:t>
      </w:r>
    </w:p>
    <w:p w:rsidR="00000000" w:rsidRPr="008620E4" w:rsidP="008620E4">
      <w:pPr>
        <w:pStyle w:val="ListBullet"/>
      </w:pPr>
      <w:r w:rsidRPr="008620E4">
        <w:t>legislation relati</w:t>
      </w:r>
      <w:r w:rsidRPr="008620E4">
        <w:t>ng to property management in the state or territory of operation</w:t>
      </w:r>
    </w:p>
    <w:p w:rsidR="00000000" w:rsidRPr="008620E4" w:rsidP="008620E4">
      <w:pPr>
        <w:pStyle w:val="ListBullet"/>
      </w:pPr>
      <w:r w:rsidRPr="008620E4">
        <w:t>role and responsibilities of landlord and agent in managing tenancy</w:t>
      </w:r>
    </w:p>
    <w:p w:rsidR="00000000" w:rsidRPr="008620E4" w:rsidP="008620E4">
      <w:pPr>
        <w:pStyle w:val="ListBullet"/>
      </w:pPr>
      <w:r w:rsidRPr="008620E4">
        <w:t>ethical practice associated with tenancy agreements, including disclosure</w:t>
      </w:r>
    </w:p>
    <w:p w:rsidR="00000000" w:rsidRPr="008620E4" w:rsidP="008620E4">
      <w:pPr>
        <w:pStyle w:val="ListBullet"/>
      </w:pPr>
      <w:r w:rsidRPr="008620E4">
        <w:t>inspection of tenanted premises:</w:t>
      </w:r>
    </w:p>
    <w:p w:rsidR="00000000" w:rsidRPr="008620E4" w:rsidP="008620E4">
      <w:pPr>
        <w:pStyle w:val="ListBullet2"/>
      </w:pPr>
      <w:r w:rsidRPr="008620E4">
        <w:t>notice periods</w:t>
      </w:r>
    </w:p>
    <w:p w:rsidR="00000000" w:rsidRPr="008620E4" w:rsidP="008620E4">
      <w:pPr>
        <w:pStyle w:val="ListBullet2"/>
      </w:pPr>
      <w:r w:rsidRPr="008620E4">
        <w:t>inspection reports</w:t>
      </w:r>
    </w:p>
    <w:p w:rsidR="00000000" w:rsidRPr="008620E4" w:rsidP="008620E4">
      <w:pPr>
        <w:pStyle w:val="ListBullet2"/>
      </w:pPr>
      <w:r w:rsidRPr="008620E4">
        <w:t>communication to landlord and tenant</w:t>
      </w:r>
    </w:p>
    <w:p w:rsidR="00000000" w:rsidRPr="008620E4" w:rsidP="008620E4">
      <w:pPr>
        <w:pStyle w:val="ListBullet2"/>
      </w:pPr>
      <w:r w:rsidRPr="008620E4">
        <w:t>authority of agent</w:t>
      </w:r>
    </w:p>
    <w:p w:rsidR="00000000" w:rsidRPr="008620E4" w:rsidP="008620E4">
      <w:pPr>
        <w:pStyle w:val="ListBullet"/>
      </w:pPr>
      <w:r w:rsidRPr="008620E4">
        <w:t>rent:</w:t>
      </w:r>
    </w:p>
    <w:p w:rsidR="00000000" w:rsidRPr="008620E4" w:rsidP="008620E4">
      <w:pPr>
        <w:pStyle w:val="ListBullet2"/>
      </w:pPr>
      <w:r w:rsidRPr="008620E4">
        <w:t>arrears</w:t>
      </w:r>
    </w:p>
    <w:p w:rsidR="00000000" w:rsidRPr="008620E4" w:rsidP="008620E4">
      <w:pPr>
        <w:pStyle w:val="ListBullet2"/>
      </w:pPr>
      <w:r w:rsidRPr="008620E4">
        <w:t>increases</w:t>
      </w:r>
    </w:p>
    <w:p w:rsidR="00000000" w:rsidRPr="008620E4" w:rsidP="008620E4">
      <w:pPr>
        <w:pStyle w:val="ListBullet2"/>
      </w:pPr>
      <w:r w:rsidRPr="008620E4">
        <w:t>reviews</w:t>
      </w:r>
    </w:p>
    <w:p w:rsidR="00000000" w:rsidRPr="008620E4" w:rsidP="008620E4">
      <w:pPr>
        <w:pStyle w:val="ListBullet"/>
      </w:pPr>
      <w:r w:rsidRPr="008620E4">
        <w:t xml:space="preserve">assigning or subletting and legislative requirements </w:t>
      </w:r>
    </w:p>
    <w:p w:rsidR="00000000" w:rsidRPr="008620E4" w:rsidP="008620E4">
      <w:pPr>
        <w:pStyle w:val="ListBullet"/>
      </w:pPr>
      <w:r w:rsidRPr="008620E4">
        <w:t>renewal of leases and tenancy agreements:</w:t>
      </w:r>
    </w:p>
    <w:p w:rsidR="00000000" w:rsidRPr="008620E4" w:rsidP="008620E4">
      <w:pPr>
        <w:pStyle w:val="ListBullet2"/>
      </w:pPr>
      <w:r w:rsidRPr="008620E4">
        <w:t xml:space="preserve">renewal strategies for different types of property </w:t>
      </w:r>
    </w:p>
    <w:p w:rsidR="00000000" w:rsidRPr="008620E4" w:rsidP="008620E4">
      <w:pPr>
        <w:pStyle w:val="ListBullet2"/>
      </w:pPr>
      <w:r w:rsidRPr="008620E4">
        <w:t>scheduling tenancy renewals</w:t>
      </w:r>
    </w:p>
    <w:p w:rsidR="00000000" w:rsidRPr="008620E4" w:rsidP="008620E4">
      <w:pPr>
        <w:pStyle w:val="ListBullet2"/>
      </w:pPr>
      <w:r w:rsidRPr="008620E4">
        <w:t>strategies for gaining tenancy renewals</w:t>
      </w:r>
    </w:p>
    <w:p w:rsidR="00000000" w:rsidRPr="008620E4" w:rsidP="008620E4">
      <w:pPr>
        <w:pStyle w:val="ListBullet2"/>
      </w:pPr>
      <w:r w:rsidRPr="008620E4">
        <w:t xml:space="preserve">tenancy lease and renewal patterns </w:t>
      </w:r>
    </w:p>
    <w:p w:rsidR="00000000" w:rsidRPr="008620E4" w:rsidP="008620E4">
      <w:pPr>
        <w:pStyle w:val="ListBullet"/>
      </w:pPr>
      <w:r w:rsidRPr="008620E4">
        <w:t>re-letting procedures and legislative requirements</w:t>
      </w:r>
    </w:p>
    <w:p w:rsidR="00000000" w:rsidRPr="008620E4" w:rsidP="008620E4">
      <w:pPr>
        <w:pStyle w:val="ListBullet"/>
      </w:pPr>
      <w:r w:rsidRPr="008620E4">
        <w:t>processes for receiving and responding to tenant requests</w:t>
      </w:r>
    </w:p>
    <w:p w:rsidR="00000000" w:rsidRPr="008620E4" w:rsidP="008620E4">
      <w:pPr>
        <w:pStyle w:val="ListBullet"/>
      </w:pPr>
      <w:r w:rsidRPr="008620E4">
        <w:t>criteria and processes for urgent and non-urgent repairs according to legislative requirements in the state or territory of operation</w:t>
      </w:r>
    </w:p>
    <w:p w:rsidR="00000000" w:rsidRPr="008620E4" w:rsidP="008620E4">
      <w:pPr>
        <w:pStyle w:val="ListBullet"/>
      </w:pPr>
      <w:r w:rsidRPr="008620E4">
        <w:t>purpose of cyclical or scheduled maintenance plans and asset lif</w:t>
      </w:r>
      <w:r w:rsidRPr="008620E4">
        <w:t>e cycles</w:t>
      </w:r>
    </w:p>
    <w:p w:rsidR="00000000" w:rsidRPr="008620E4" w:rsidP="008620E4">
      <w:pPr>
        <w:pStyle w:val="ListBullet"/>
      </w:pPr>
      <w:r w:rsidRPr="008620E4">
        <w:t xml:space="preserve">budgets and financial reporting </w:t>
      </w:r>
    </w:p>
    <w:p w:rsidR="00000000" w:rsidRPr="008620E4" w:rsidP="008620E4">
      <w:pPr>
        <w:pStyle w:val="ListBullet"/>
      </w:pPr>
      <w:r w:rsidRPr="008620E4">
        <w:t xml:space="preserve">scope of authority and imitations of work role, responsibility and professional abilities </w:t>
      </w:r>
    </w:p>
    <w:p w:rsidR="00000000" w:rsidRPr="008620E4" w:rsidP="008620E4">
      <w:pPr>
        <w:pStyle w:val="ListBullet"/>
      </w:pPr>
      <w:r w:rsidRPr="008620E4">
        <w:t>relevant building service, trades and operation for maintenance requirements</w:t>
      </w:r>
    </w:p>
    <w:p w:rsidR="00000000" w:rsidRPr="008620E4" w:rsidP="008620E4">
      <w:pPr>
        <w:pStyle w:val="ListBullet"/>
      </w:pPr>
      <w:r w:rsidRPr="008620E4">
        <w:t>sources of advice about standards and specific</w:t>
      </w:r>
      <w:r w:rsidRPr="008620E4">
        <w:t>ations for repairs and maintenance</w:t>
      </w:r>
    </w:p>
    <w:p w:rsidR="00000000" w:rsidRPr="008620E4" w:rsidP="008620E4">
      <w:pPr>
        <w:pStyle w:val="ListBullet"/>
      </w:pPr>
      <w:r w:rsidRPr="008620E4">
        <w:t>advice that must be given to tenants in the state or territory of operation</w:t>
      </w:r>
    </w:p>
    <w:p w:rsidR="00000000" w:rsidRPr="008620E4" w:rsidP="008620E4">
      <w:pPr>
        <w:pStyle w:val="ListBullet"/>
      </w:pPr>
      <w:r w:rsidRPr="008620E4">
        <w:t>tenancy record keeping policies and procedures</w:t>
      </w:r>
    </w:p>
    <w:p w:rsidR="00000000" w:rsidRPr="008620E4" w:rsidP="008620E4">
      <w:pPr>
        <w:pStyle w:val="ListBullet"/>
      </w:pPr>
      <w:r w:rsidRPr="008620E4">
        <w:t>privacy standards and confidentiality in relation to tenant and landlord</w:t>
      </w:r>
    </w:p>
    <w:p w:rsidR="00000000" w:rsidRPr="008620E4" w:rsidP="008620E4">
      <w:pPr>
        <w:pStyle w:val="ListBullet"/>
      </w:pPr>
      <w:r w:rsidRPr="008620E4">
        <w:t>agency property records:</w:t>
      </w:r>
    </w:p>
    <w:p w:rsidR="00000000" w:rsidRPr="008620E4" w:rsidP="008620E4">
      <w:pPr>
        <w:pStyle w:val="ListBullet2"/>
      </w:pPr>
      <w:r w:rsidRPr="008620E4">
        <w:t xml:space="preserve">key features of a records management system </w:t>
      </w:r>
    </w:p>
    <w:p w:rsidR="00000000" w:rsidRPr="008620E4" w:rsidP="008620E4">
      <w:pPr>
        <w:pStyle w:val="ListBullet2"/>
      </w:pPr>
      <w:r w:rsidRPr="008620E4">
        <w:t>reasons for maintaining property records</w:t>
      </w:r>
    </w:p>
    <w:p w:rsidR="00000000" w:rsidRPr="008620E4" w:rsidP="008620E4">
      <w:pPr>
        <w:pStyle w:val="ListBullet2"/>
      </w:pPr>
      <w:r w:rsidRPr="008620E4">
        <w:t>types of property records.</w:t>
      </w:r>
    </w:p>
    <w:p w:rsidR="00000000" w:rsidRPr="008620E4" w:rsidP="008620E4">
      <w:pPr>
        <w:pStyle w:val="AllowPageBreak"/>
      </w:pPr>
    </w:p>
    <w:p w:rsidR="00000000" w:rsidRPr="008620E4" w:rsidP="008620E4">
      <w:pPr>
        <w:pStyle w:val="Heading1"/>
      </w:pPr>
      <w:bookmarkStart w:id="12" w:name="O_1020722"/>
      <w:bookmarkEnd w:id="12"/>
      <w:r w:rsidRPr="008620E4">
        <w:t>Assessment Conditions</w:t>
      </w:r>
    </w:p>
    <w:p w:rsidR="00000000" w:rsidRPr="008620E4" w:rsidP="00977A40">
      <w:pPr>
        <w:pStyle w:val="BodyText"/>
      </w:pPr>
      <w:r w:rsidRPr="008620E4">
        <w:t>Assessors must satisfy the requirements for assessors listed in the Standards for Reg</w:t>
      </w:r>
      <w:r w:rsidRPr="008620E4">
        <w:t xml:space="preserve">istered Training Organisations. </w:t>
      </w:r>
    </w:p>
    <w:p w:rsidR="00000000" w:rsidRPr="008620E4" w:rsidP="00977A40">
      <w:pPr>
        <w:pStyle w:val="BodyText"/>
      </w:pPr>
      <w:r w:rsidRPr="008620E4">
        <w:t>Assessment must be conducted in the workplace or in a simulated workplace environment.</w:t>
      </w:r>
    </w:p>
    <w:p w:rsidR="00000000" w:rsidRPr="008620E4" w:rsidP="00977A40">
      <w:pPr>
        <w:pStyle w:val="BodyText"/>
      </w:pPr>
      <w:r w:rsidRPr="008620E4">
        <w:t>Assessors are responsible for ensuring that the person demonstrating competency has access to:</w:t>
      </w:r>
    </w:p>
    <w:p w:rsidR="00000000" w:rsidRPr="008620E4" w:rsidP="008620E4">
      <w:pPr>
        <w:pStyle w:val="ListBullet"/>
      </w:pPr>
      <w:r w:rsidRPr="008620E4">
        <w:t xml:space="preserve">agency procedures, forms, documents and </w:t>
      </w:r>
      <w:r w:rsidRPr="008620E4">
        <w:t>portfolios for rental properties</w:t>
      </w:r>
    </w:p>
    <w:p w:rsidR="00000000" w:rsidRPr="008620E4" w:rsidP="008620E4">
      <w:pPr>
        <w:pStyle w:val="ListBullet"/>
      </w:pPr>
      <w:r w:rsidRPr="008620E4">
        <w:t>legislation relating to property management, rights and obligations of tenants and landlords in the state or territory of operation.</w:t>
      </w:r>
    </w:p>
    <w:p w:rsidR="00000000" w:rsidRPr="008620E4" w:rsidP="008620E4">
      <w:pPr>
        <w:pStyle w:val="AllowPageBreak"/>
      </w:pPr>
    </w:p>
    <w:p w:rsidR="00000000" w:rsidRPr="008620E4" w:rsidP="008620E4">
      <w:pPr>
        <w:pStyle w:val="Heading1"/>
      </w:pPr>
      <w:bookmarkStart w:id="13" w:name="O_1020720"/>
      <w:bookmarkEnd w:id="13"/>
      <w:r w:rsidRPr="008620E4">
        <w:t>Links</w:t>
      </w:r>
    </w:p>
    <w:p w:rsidR="00000000" w:rsidRPr="008620E4" w:rsidP="00977A40">
      <w:pPr>
        <w:pStyle w:val="BodyText"/>
      </w:pPr>
      <w:r w:rsidRPr="008620E4">
        <w:t>Companion volumes to this training package are available at the V</w:t>
      </w:r>
      <w:r w:rsidRPr="008620E4">
        <w:t xml:space="preserve">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9429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620E4" w:rsidP="008620E4"/>
    <w:sectPr w:rsidSect="008620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0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0E4" w:rsidRPr="00977A40" w:rsidP="00977A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0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A40" w:rsidP="008620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7A40" w:rsidP="008620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77A40" w:rsidP="008620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0E4" w:rsidP="008620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7A40">
      <w:t>Approved</w:t>
    </w:r>
    <w:r w:rsidR="00977A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7A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7A40">
      <w:rPr>
        <w:noProof/>
      </w:rPr>
      <w:t>4</w:t>
    </w:r>
    <w:r>
      <w:rPr>
        <w:noProof/>
      </w:rPr>
      <w:fldChar w:fldCharType="end"/>
    </w:r>
  </w:p>
  <w:p w:rsidR="008620E4" w:rsidP="008620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7A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7A40">
      <w:t>BuildSkills Australia</w:t>
    </w:r>
    <w:r w:rsidR="00977A40">
      <w:fldChar w:fldCharType="end"/>
    </w:r>
  </w:p>
  <w:p w:rsidR="008620E4" w:rsidP="008620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0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A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20E4" w:rsidRPr="00977A40" w:rsidP="00977A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0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A40" w:rsidRPr="002D2AF8" w:rsidP="008620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CPPREP4123 Manage tenancy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7A40" w:rsidP="008620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0E4" w:rsidRPr="002D2AF8" w:rsidP="008620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7A40">
      <w:t>CPPREP4123 Manage tenancy</w:t>
    </w:r>
    <w:r w:rsidR="00977A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7A40">
      <w:rPr>
        <w:noProof/>
      </w:rPr>
      <w:t>2 March 2025</w:t>
    </w:r>
    <w:r>
      <w:fldChar w:fldCharType="end"/>
    </w:r>
  </w:p>
  <w:p w:rsidR="008620E4" w:rsidP="008620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8EC7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109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E675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0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20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20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20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20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20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20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20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20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20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20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0E4"/>
  </w:style>
  <w:style w:type="character" w:customStyle="1" w:styleId="Heading1Char">
    <w:name w:val="Heading 1 Char"/>
    <w:basedOn w:val="DefaultParagraphFont"/>
    <w:link w:val="Heading1"/>
    <w:rsid w:val="008620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20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20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20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20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20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20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20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20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20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20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20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20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20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20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20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20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20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20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20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20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20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20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20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20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20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20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20E4"/>
    <w:rPr>
      <w:b/>
      <w:spacing w:val="0"/>
    </w:rPr>
  </w:style>
  <w:style w:type="paragraph" w:customStyle="1" w:styleId="SuperTitle">
    <w:name w:val="SuperTitle"/>
    <w:basedOn w:val="Title"/>
    <w:rsid w:val="008620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20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20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20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20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20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20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20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20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20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20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20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20E4"/>
    <w:rPr>
      <w:i/>
    </w:rPr>
  </w:style>
  <w:style w:type="paragraph" w:styleId="Caption">
    <w:name w:val="caption"/>
    <w:basedOn w:val="BodyText"/>
    <w:next w:val="Normal"/>
    <w:qFormat/>
    <w:rsid w:val="008620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20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20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20E4"/>
  </w:style>
  <w:style w:type="paragraph" w:styleId="TableofFigures">
    <w:name w:val="table of figures"/>
    <w:basedOn w:val="Normal"/>
    <w:next w:val="Normal"/>
    <w:semiHidden/>
    <w:rsid w:val="008620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20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20E4"/>
    <w:rPr>
      <w:rFonts w:ascii="Wingdings" w:hAnsi="Wingdings"/>
    </w:rPr>
  </w:style>
  <w:style w:type="paragraph" w:customStyle="1" w:styleId="TableHeading">
    <w:name w:val="Table Heading"/>
    <w:basedOn w:val="HeadingBase"/>
    <w:rsid w:val="008620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20E4"/>
    <w:rPr>
      <w:color w:val="0033CC"/>
      <w:u w:val="none"/>
    </w:rPr>
  </w:style>
  <w:style w:type="paragraph" w:customStyle="1" w:styleId="BodyTextRight">
    <w:name w:val="Body Text Right"/>
    <w:basedOn w:val="BodyText"/>
    <w:rsid w:val="008620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20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20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20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20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20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20E4"/>
    <w:rPr>
      <w:sz w:val="32"/>
    </w:rPr>
  </w:style>
  <w:style w:type="paragraph" w:customStyle="1" w:styleId="HeadingProcedure">
    <w:name w:val="Heading Procedure"/>
    <w:basedOn w:val="HeadingBase"/>
    <w:next w:val="Normal"/>
    <w:rsid w:val="008620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20E4"/>
    <w:pPr>
      <w:spacing w:before="60" w:after="60"/>
    </w:pPr>
  </w:style>
  <w:style w:type="paragraph" w:styleId="ListContinue">
    <w:name w:val="List Continue"/>
    <w:basedOn w:val="List"/>
    <w:rsid w:val="008620E4"/>
    <w:pPr>
      <w:ind w:firstLine="0"/>
    </w:pPr>
  </w:style>
  <w:style w:type="paragraph" w:customStyle="1" w:styleId="ListNote">
    <w:name w:val="List Note"/>
    <w:basedOn w:val="List"/>
    <w:rsid w:val="008620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20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20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20E4"/>
    <w:rPr>
      <w:rFonts w:ascii="Courier New" w:hAnsi="Courier New"/>
    </w:rPr>
  </w:style>
  <w:style w:type="paragraph" w:customStyle="1" w:styleId="NoteBullet">
    <w:name w:val="Note Bullet"/>
    <w:basedOn w:val="Note"/>
    <w:rsid w:val="008620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20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20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20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20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20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20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20E4"/>
    <w:rPr>
      <w:b/>
      <w:smallCaps/>
    </w:rPr>
  </w:style>
  <w:style w:type="paragraph" w:customStyle="1" w:styleId="TableListNumber">
    <w:name w:val="Table List Number"/>
    <w:basedOn w:val="ListNumber"/>
    <w:rsid w:val="008620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20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20E4"/>
    <w:pPr>
      <w:numPr>
        <w:numId w:val="9"/>
      </w:numPr>
    </w:pPr>
  </w:style>
  <w:style w:type="paragraph" w:customStyle="1" w:styleId="ListAlpha2">
    <w:name w:val="List Alpha 2"/>
    <w:basedOn w:val="List2"/>
    <w:rsid w:val="008620E4"/>
    <w:pPr>
      <w:numPr>
        <w:numId w:val="8"/>
      </w:numPr>
    </w:pPr>
  </w:style>
  <w:style w:type="paragraph" w:styleId="List2">
    <w:name w:val="List 2"/>
    <w:basedOn w:val="BodyText"/>
    <w:rsid w:val="008620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20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20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20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20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20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20E4"/>
    <w:pPr>
      <w:numPr>
        <w:numId w:val="4"/>
      </w:numPr>
    </w:pPr>
  </w:style>
  <w:style w:type="paragraph" w:styleId="ListContinue2">
    <w:name w:val="List Continue 2"/>
    <w:basedOn w:val="List2"/>
    <w:rsid w:val="008620E4"/>
    <w:pPr>
      <w:ind w:firstLine="0"/>
    </w:pPr>
  </w:style>
  <w:style w:type="paragraph" w:styleId="ListContinue3">
    <w:name w:val="List Continue 3"/>
    <w:basedOn w:val="List3"/>
    <w:rsid w:val="008620E4"/>
    <w:pPr>
      <w:ind w:left="1021" w:firstLine="0"/>
    </w:pPr>
  </w:style>
  <w:style w:type="paragraph" w:styleId="ListContinue4">
    <w:name w:val="List Continue 4"/>
    <w:basedOn w:val="List4"/>
    <w:rsid w:val="008620E4"/>
    <w:pPr>
      <w:ind w:firstLine="0"/>
    </w:pPr>
  </w:style>
  <w:style w:type="paragraph" w:styleId="ListContinue5">
    <w:name w:val="List Continue 5"/>
    <w:basedOn w:val="List5"/>
    <w:rsid w:val="008620E4"/>
    <w:pPr>
      <w:ind w:firstLine="0"/>
    </w:pPr>
  </w:style>
  <w:style w:type="paragraph" w:styleId="ListNumber3">
    <w:name w:val="List Number 3"/>
    <w:basedOn w:val="List3"/>
    <w:rsid w:val="008620E4"/>
    <w:pPr>
      <w:numPr>
        <w:numId w:val="5"/>
      </w:numPr>
    </w:pPr>
  </w:style>
  <w:style w:type="paragraph" w:styleId="ListNumber4">
    <w:name w:val="List Number 4"/>
    <w:basedOn w:val="List4"/>
    <w:rsid w:val="008620E4"/>
    <w:pPr>
      <w:numPr>
        <w:numId w:val="6"/>
      </w:numPr>
    </w:pPr>
  </w:style>
  <w:style w:type="paragraph" w:styleId="ListNumber5">
    <w:name w:val="List Number 5"/>
    <w:basedOn w:val="List5"/>
    <w:rsid w:val="008620E4"/>
    <w:pPr>
      <w:numPr>
        <w:numId w:val="7"/>
      </w:numPr>
    </w:pPr>
  </w:style>
  <w:style w:type="paragraph" w:styleId="BlockText">
    <w:name w:val="Block Text"/>
    <w:basedOn w:val="Normal"/>
    <w:rsid w:val="008620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20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20E4"/>
    <w:rPr>
      <w:sz w:val="16"/>
      <w:vertAlign w:val="superscript"/>
    </w:rPr>
  </w:style>
  <w:style w:type="character" w:customStyle="1" w:styleId="Symbols">
    <w:name w:val="Symbols"/>
    <w:basedOn w:val="DefaultParagraphFont"/>
    <w:rsid w:val="008620E4"/>
    <w:rPr>
      <w:rFonts w:ascii="Symbol" w:hAnsi="Symbol"/>
    </w:rPr>
  </w:style>
  <w:style w:type="character" w:customStyle="1" w:styleId="MenuOptions">
    <w:name w:val="Menu Options"/>
    <w:basedOn w:val="DefaultParagraphFont"/>
    <w:rsid w:val="008620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20E4"/>
    <w:rPr>
      <w:b/>
    </w:rPr>
  </w:style>
  <w:style w:type="character" w:customStyle="1" w:styleId="Underlined">
    <w:name w:val="Underlined"/>
    <w:basedOn w:val="DefaultParagraphFont"/>
    <w:rsid w:val="008620E4"/>
    <w:rPr>
      <w:u w:val="single"/>
    </w:rPr>
  </w:style>
  <w:style w:type="paragraph" w:customStyle="1" w:styleId="TableBodyTextRight">
    <w:name w:val="Table Body Text Right"/>
    <w:basedOn w:val="TableBodyText"/>
    <w:rsid w:val="008620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20E4"/>
    <w:rPr>
      <w:sz w:val="18"/>
    </w:rPr>
  </w:style>
  <w:style w:type="paragraph" w:customStyle="1" w:styleId="BodySmallRight">
    <w:name w:val="Body Small Right"/>
    <w:basedOn w:val="BodyTextRight"/>
    <w:rsid w:val="008620E4"/>
    <w:rPr>
      <w:sz w:val="18"/>
      <w:szCs w:val="18"/>
    </w:rPr>
  </w:style>
  <w:style w:type="paragraph" w:customStyle="1" w:styleId="MarginEdition">
    <w:name w:val="Margin Edition"/>
    <w:basedOn w:val="MarginNote"/>
    <w:rsid w:val="008620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20E4"/>
    <w:rPr>
      <w:sz w:val="2"/>
      <w:szCs w:val="2"/>
    </w:rPr>
  </w:style>
  <w:style w:type="character" w:customStyle="1" w:styleId="Small">
    <w:name w:val="Small"/>
    <w:basedOn w:val="DefaultParagraphFont"/>
    <w:rsid w:val="008620E4"/>
    <w:rPr>
      <w:sz w:val="16"/>
    </w:rPr>
  </w:style>
  <w:style w:type="paragraph" w:customStyle="1" w:styleId="WideTable">
    <w:name w:val="Wide Table"/>
    <w:basedOn w:val="Normal"/>
    <w:rsid w:val="008620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20E4"/>
  </w:style>
  <w:style w:type="paragraph" w:styleId="Quote">
    <w:name w:val="Quote"/>
    <w:basedOn w:val="Heading1"/>
    <w:link w:val="QuoteChar"/>
    <w:qFormat/>
    <w:rsid w:val="008620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20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20E4"/>
    <w:pPr>
      <w:pageBreakBefore/>
    </w:pPr>
  </w:style>
  <w:style w:type="paragraph" w:customStyle="1" w:styleId="Border">
    <w:name w:val="Border"/>
    <w:basedOn w:val="Normal"/>
    <w:qFormat/>
    <w:rsid w:val="008620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20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0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0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20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20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20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20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20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20E4"/>
    <w:rPr>
      <w:u w:val="single"/>
    </w:rPr>
  </w:style>
  <w:style w:type="character" w:customStyle="1" w:styleId="BoldandItalics">
    <w:name w:val="Bold and Italics"/>
    <w:qFormat/>
    <w:rsid w:val="008620E4"/>
    <w:rPr>
      <w:b/>
      <w:i/>
      <w:u w:val="none"/>
    </w:rPr>
  </w:style>
  <w:style w:type="paragraph" w:styleId="BalloonText">
    <w:name w:val="Balloon Text"/>
    <w:basedOn w:val="Normal"/>
    <w:link w:val="BalloonTextChar"/>
    <w:rsid w:val="008620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0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20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20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20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20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20E4"/>
    <w:pPr>
      <w:spacing w:before="0" w:after="0"/>
    </w:pPr>
  </w:style>
  <w:style w:type="paragraph" w:customStyle="1" w:styleId="BodyTextBold">
    <w:name w:val="Body Text Bold"/>
    <w:basedOn w:val="BodyText"/>
    <w:qFormat/>
    <w:rsid w:val="008620E4"/>
    <w:rPr>
      <w:b/>
    </w:rPr>
  </w:style>
  <w:style w:type="character" w:styleId="Hyperlink">
    <w:name w:val="Hyperlink"/>
    <w:basedOn w:val="DefaultParagraphFont"/>
    <w:uiPriority w:val="99"/>
    <w:unhideWhenUsed/>
    <w:rsid w:val="00977A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6558</Characters>
  <Application>Microsoft Office Word</Application>
  <DocSecurity>0</DocSecurity>
  <Lines>285</Lines>
  <Paragraphs>180</Paragraphs>
  <ScaleCrop>false</ScaleCrop>
  <Company>Author-it Software Corporation Ltd.</Company>
  <LinksUpToDate>false</LinksUpToDate>
  <CharactersWithSpaces>7393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CPPREP4123 Manage tenancy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2025-03-02T02:35:00Z</dcterms:created>
  <dcterms:modified xsi:type="dcterms:W3CDTF">2025-03-02T02:35:00Z</dcterms:modified>
</cp:coreProperties>
</file>