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013F0" w:rsidP="005013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CPPREP4122 Manage tenant relationships</w:t>
      </w:r>
      <w:r>
        <w:fldChar w:fldCharType="end"/>
      </w:r>
    </w:p>
    <w:p w:rsidR="005013F0" w:rsidP="005013F0">
      <w:pPr>
        <w:pStyle w:val="Version"/>
        <w:sectPr w:rsidSect="004F5D9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5D9F" w:rsidP="004F5D9F">
      <w:pPr>
        <w:pStyle w:val="SuperHeading"/>
      </w:pPr>
      <w:r w:rsidRPr="004F5D9F">
        <w:t>CPPREP4122 Manage tenant relationships</w:t>
      </w:r>
    </w:p>
    <w:p w:rsidR="00000000" w:rsidRPr="004F5D9F" w:rsidP="004F5D9F">
      <w:pPr>
        <w:pStyle w:val="Heading1"/>
      </w:pPr>
      <w:bookmarkStart w:id="1" w:name="O_1020708"/>
      <w:bookmarkEnd w:id="1"/>
      <w:r w:rsidRPr="004F5D9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9F" w:rsidP="004F5D9F">
            <w:pPr>
              <w:pStyle w:val="BodyText"/>
            </w:pPr>
            <w:r w:rsidRPr="004F5D9F">
              <w:t>This version first released with CPP Property Services Training Package Release 8.0.</w:t>
            </w:r>
          </w:p>
          <w:p w:rsidR="00000000" w:rsidRPr="004F5D9F" w:rsidP="004F5D9F">
            <w:pPr>
              <w:pStyle w:val="BodyText"/>
            </w:pPr>
            <w:r w:rsidRPr="004F5D9F">
              <w:t>Supersedes but is not equivalent to CPPDSM4046A Manage tenancy disputes.</w:t>
            </w:r>
          </w:p>
          <w:p w:rsidR="00000000" w:rsidRPr="004F5D9F" w:rsidP="004F5D9F">
            <w:pPr>
              <w:pStyle w:val="BodyText"/>
            </w:pPr>
            <w:r w:rsidRPr="004F5D9F">
              <w:t>Updated to the Standards for Training Packages.</w:t>
            </w:r>
          </w:p>
        </w:tc>
      </w:tr>
    </w:tbl>
    <w:p w:rsidR="00000000" w:rsidRPr="004F5D9F" w:rsidP="004F5D9F">
      <w:pPr>
        <w:pStyle w:val="BodyText"/>
      </w:pPr>
    </w:p>
    <w:p w:rsidR="00000000" w:rsidRPr="004F5D9F" w:rsidP="004F5D9F">
      <w:pPr>
        <w:pStyle w:val="AllowPageBreak"/>
      </w:pPr>
    </w:p>
    <w:p w:rsidR="00000000" w:rsidRPr="004F5D9F" w:rsidP="004F5D9F">
      <w:pPr>
        <w:pStyle w:val="Heading1"/>
      </w:pPr>
      <w:bookmarkStart w:id="2" w:name="O_1020714"/>
      <w:bookmarkEnd w:id="2"/>
      <w:r w:rsidRPr="004F5D9F">
        <w:t>Application</w:t>
      </w:r>
    </w:p>
    <w:p w:rsidR="00000000" w:rsidRPr="004F5D9F" w:rsidP="005013F0">
      <w:pPr>
        <w:pStyle w:val="BodyText"/>
      </w:pPr>
      <w:r w:rsidRPr="004F5D9F">
        <w:t>This unit specifies the skills and knowledge required to establish tenant relationships in property management.</w:t>
      </w:r>
    </w:p>
    <w:p w:rsidR="00000000" w:rsidRPr="004F5D9F" w:rsidP="005013F0">
      <w:pPr>
        <w:pStyle w:val="BodyText"/>
      </w:pPr>
      <w:r w:rsidRPr="004F5D9F">
        <w:t>It includes responding to enquiries from tenants, establishing details and profile of potential tenants, matching tenants with pro</w:t>
      </w:r>
      <w:r w:rsidRPr="004F5D9F">
        <w:t>perties, aligning landlord and tenant expectations, managing relationships and maintaining records of interactions.</w:t>
      </w:r>
    </w:p>
    <w:p w:rsidR="00000000" w:rsidRPr="004F5D9F" w:rsidP="005013F0">
      <w:pPr>
        <w:pStyle w:val="BodyText"/>
      </w:pPr>
      <w:r w:rsidRPr="004F5D9F">
        <w:t xml:space="preserve">This unit applies to people currently working in or seeking to work in real estate. </w:t>
      </w:r>
    </w:p>
    <w:p w:rsidR="00000000" w:rsidRPr="004F5D9F" w:rsidP="005013F0">
      <w:pPr>
        <w:pStyle w:val="BodyText"/>
      </w:pPr>
      <w:r w:rsidRPr="004F5D9F">
        <w:t xml:space="preserve">State or territory licensing requirements may apply to </w:t>
      </w:r>
      <w:r w:rsidRPr="004F5D9F">
        <w:t>this unit.</w:t>
      </w:r>
    </w:p>
    <w:p w:rsidR="00000000" w:rsidRPr="004F5D9F" w:rsidP="004F5D9F">
      <w:pPr>
        <w:pStyle w:val="Heading1"/>
      </w:pPr>
      <w:bookmarkStart w:id="3" w:name="O_1020713"/>
      <w:bookmarkEnd w:id="3"/>
      <w:r w:rsidRPr="004F5D9F">
        <w:t>Pre-requisite Unit</w:t>
      </w:r>
    </w:p>
    <w:p w:rsidR="00000000" w:rsidRPr="004F5D9F" w:rsidP="005013F0">
      <w:pPr>
        <w:pStyle w:val="BodyText"/>
      </w:pPr>
      <w:r w:rsidRPr="004F5D9F">
        <w:t>Nil</w:t>
      </w:r>
    </w:p>
    <w:p w:rsidR="00000000" w:rsidRPr="004F5D9F" w:rsidP="004F5D9F">
      <w:pPr>
        <w:pStyle w:val="Heading1"/>
      </w:pPr>
      <w:bookmarkStart w:id="4" w:name="O_1020712"/>
      <w:bookmarkEnd w:id="4"/>
      <w:r w:rsidRPr="004F5D9F">
        <w:t>Unit Sector</w:t>
      </w:r>
    </w:p>
    <w:p w:rsidR="00000000" w:rsidRPr="004F5D9F" w:rsidP="005013F0">
      <w:pPr>
        <w:pStyle w:val="BodyText"/>
      </w:pPr>
      <w:r w:rsidRPr="004F5D9F">
        <w:t>Real estate</w:t>
      </w:r>
    </w:p>
    <w:p w:rsidR="00000000" w:rsidRPr="004F5D9F" w:rsidP="004F5D9F">
      <w:pPr>
        <w:pStyle w:val="Heading1"/>
      </w:pPr>
      <w:bookmarkStart w:id="5" w:name="O_1020711"/>
      <w:bookmarkEnd w:id="5"/>
      <w:r w:rsidRPr="004F5D9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Performance criteria describe the performance needed to demonstrate achievement of the element.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Respond to tenant enquiry.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Document source of tenant enquiry.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Confirm tenant needs and expectations to create tenant profile.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Determine suitability of property for tenant to inspect.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Provide tenant with information about the property including application information.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Conduct property inspection with tenant.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9F" w:rsidP="004F5D9F">
            <w:pPr>
              <w:pStyle w:val="BodyText"/>
            </w:pPr>
            <w:r w:rsidRPr="004F5D9F">
              <w:t>Select tenant for property.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Review tenant profile and assess it against selection criteria for suitability for property.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Confirm tenant references and document outcomes.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Make recommendations to landlord about tenant selection.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Provide tenancy documentation.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 xml:space="preserve">Prepare tenancy documentation, including agreement, condition report and documentation, according to requirements in the state or territory of operation. 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Explain conditions of tenancy agreement, condition report and other documents to tenant.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Explain entry cost to tenant and requirements of payment.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Commence tenancy.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Complete tenancy documentation according to statutory and agency requirements and provide tenant with copies.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Provide keys and security devices to tenant.</w:t>
            </w:r>
          </w:p>
        </w:tc>
      </w:tr>
      <w:tr w:rsidTr="004F5D9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5D9F">
            <w:pPr>
              <w:pStyle w:val="BodyText"/>
              <w:rPr>
                <w:lang w:val="en-NZ"/>
              </w:rPr>
            </w:pPr>
            <w:r w:rsidRPr="004F5D9F">
              <w:t>4.3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5D9F" w:rsidP="004F5D9F">
            <w:pPr>
              <w:pStyle w:val="BodyText"/>
            </w:pPr>
            <w:r w:rsidRPr="004F5D9F">
              <w:t>Advise tenant about contact people within property management team for issues arising during tenancy.</w:t>
            </w:r>
          </w:p>
        </w:tc>
      </w:tr>
    </w:tbl>
    <w:p w:rsidR="00000000" w:rsidRPr="004F5D9F" w:rsidP="004F5D9F">
      <w:pPr>
        <w:pStyle w:val="BodyText"/>
      </w:pPr>
    </w:p>
    <w:p w:rsidR="00000000" w:rsidRPr="004F5D9F" w:rsidP="004F5D9F">
      <w:pPr>
        <w:pStyle w:val="AllowPageBreak"/>
      </w:pPr>
    </w:p>
    <w:p w:rsidR="00000000" w:rsidRPr="004F5D9F" w:rsidP="004F5D9F">
      <w:pPr>
        <w:pStyle w:val="Heading1"/>
      </w:pPr>
      <w:bookmarkStart w:id="6" w:name="O_1020710"/>
      <w:bookmarkEnd w:id="6"/>
      <w:r w:rsidRPr="004F5D9F">
        <w:t>Foundation Skills</w:t>
      </w:r>
    </w:p>
    <w:p w:rsidR="00000000" w:rsidRPr="004F5D9F" w:rsidP="005013F0">
      <w:pPr>
        <w:pStyle w:val="BodyText"/>
      </w:pPr>
      <w:r w:rsidRPr="004F5D9F">
        <w:t>This section describes the language, literacy, numeracy and employment skills essential to performance in this</w:t>
      </w:r>
      <w:r w:rsidRPr="004F5D9F">
        <w:t xml:space="preserve"> unit but not explicit in the performance criteria: </w:t>
      </w:r>
    </w:p>
    <w:p w:rsidR="00000000" w:rsidRPr="004F5D9F" w:rsidP="004F5D9F">
      <w:pPr>
        <w:pStyle w:val="ListBullet"/>
      </w:pPr>
      <w:r w:rsidRPr="004F5D9F">
        <w:t>technology skills to access information using the internet, databases and business records management systems.</w:t>
      </w:r>
    </w:p>
    <w:p w:rsidR="00000000" w:rsidRPr="004F5D9F" w:rsidP="004F5D9F">
      <w:pPr>
        <w:pStyle w:val="AllowPageBreak"/>
      </w:pPr>
    </w:p>
    <w:p w:rsidR="00000000" w:rsidRPr="004F5D9F" w:rsidP="004F5D9F">
      <w:pPr>
        <w:pStyle w:val="Heading1"/>
      </w:pPr>
      <w:bookmarkStart w:id="7" w:name="O_1020709"/>
      <w:bookmarkEnd w:id="7"/>
      <w:r w:rsidRPr="004F5D9F">
        <w:t>Unit Mapping Information</w:t>
      </w:r>
    </w:p>
    <w:p w:rsidR="00000000" w:rsidRPr="004F5D9F" w:rsidP="005013F0">
      <w:pPr>
        <w:pStyle w:val="BodyText"/>
      </w:pPr>
      <w:r w:rsidRPr="004F5D9F">
        <w:t>No equivalent unit.</w:t>
      </w:r>
    </w:p>
    <w:p w:rsidR="00000000" w:rsidRPr="004F5D9F" w:rsidP="005013F0">
      <w:pPr>
        <w:pStyle w:val="BodyText"/>
      </w:pPr>
      <w:r w:rsidRPr="004F5D9F">
        <w:t>Supersedes but is not equiv</w:t>
      </w:r>
      <w:r w:rsidRPr="004F5D9F">
        <w:t>alent to CPPDSM4046A Manage tenancy disputes.</w:t>
      </w:r>
    </w:p>
    <w:p w:rsidR="00000000" w:rsidRPr="004F5D9F" w:rsidP="004F5D9F">
      <w:pPr>
        <w:pStyle w:val="Heading1"/>
      </w:pPr>
      <w:bookmarkStart w:id="8" w:name="O_1020702"/>
      <w:bookmarkEnd w:id="8"/>
      <w:r w:rsidRPr="004F5D9F">
        <w:t>Links</w:t>
      </w:r>
    </w:p>
    <w:p w:rsidR="00000000" w:rsidRPr="004F5D9F" w:rsidP="005013F0">
      <w:pPr>
        <w:pStyle w:val="BodyText"/>
      </w:pPr>
      <w:r w:rsidRPr="004F5D9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673897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4F5D9F" w:rsidP="004F5D9F"/>
    <w:sectPr w:rsidSect="004F5D9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9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9F" w:rsidRPr="005013F0" w:rsidP="005013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9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F0" w:rsidP="004F5D9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013F0" w:rsidP="004F5D9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5013F0" w:rsidP="004F5D9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9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F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5D9F" w:rsidRPr="005013F0" w:rsidP="005013F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5D9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3F0" w:rsidRPr="002D2AF8" w:rsidP="004F5D9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CPPREP4122 Manage tenant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5013F0" w:rsidP="004F5D9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B7071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414E7A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D9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5D9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5D9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5D9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5D9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5D9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5D9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5D9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5D9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5D9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5D9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5D9F"/>
  </w:style>
  <w:style w:type="character" w:customStyle="1" w:styleId="Heading1Char">
    <w:name w:val="Heading 1 Char"/>
    <w:basedOn w:val="DefaultParagraphFont"/>
    <w:link w:val="Heading1"/>
    <w:rsid w:val="004F5D9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5D9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5D9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F5D9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4F5D9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5D9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F5D9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5D9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5D9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5D9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5D9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5D9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5D9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5D9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5D9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5D9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5D9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5D9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5D9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5D9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5D9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5D9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F5D9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F5D9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F5D9F"/>
    <w:rPr>
      <w:b/>
      <w:spacing w:val="0"/>
    </w:rPr>
  </w:style>
  <w:style w:type="paragraph" w:customStyle="1" w:styleId="SuperTitle">
    <w:name w:val="SuperTitle"/>
    <w:basedOn w:val="Title"/>
    <w:rsid w:val="004F5D9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5D9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5D9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F5D9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F5D9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5D9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5D9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5D9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5D9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5D9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5D9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5D9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5D9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5D9F"/>
    <w:rPr>
      <w:i/>
    </w:rPr>
  </w:style>
  <w:style w:type="paragraph" w:styleId="Caption">
    <w:name w:val="caption"/>
    <w:basedOn w:val="BodyText"/>
    <w:next w:val="Normal"/>
    <w:qFormat/>
    <w:rsid w:val="004F5D9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5D9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5D9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5D9F"/>
  </w:style>
  <w:style w:type="paragraph" w:styleId="TableofFigures">
    <w:name w:val="table of figures"/>
    <w:basedOn w:val="Normal"/>
    <w:next w:val="Normal"/>
    <w:semiHidden/>
    <w:rsid w:val="004F5D9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5D9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F5D9F"/>
    <w:rPr>
      <w:rFonts w:ascii="Wingdings" w:hAnsi="Wingdings"/>
    </w:rPr>
  </w:style>
  <w:style w:type="paragraph" w:customStyle="1" w:styleId="TableHeading">
    <w:name w:val="Table Heading"/>
    <w:basedOn w:val="HeadingBase"/>
    <w:rsid w:val="004F5D9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5D9F"/>
    <w:rPr>
      <w:color w:val="0033CC"/>
      <w:u w:val="none"/>
    </w:rPr>
  </w:style>
  <w:style w:type="paragraph" w:customStyle="1" w:styleId="BodyTextRight">
    <w:name w:val="Body Text Right"/>
    <w:basedOn w:val="BodyText"/>
    <w:rsid w:val="004F5D9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5D9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5D9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5D9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5D9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5D9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5D9F"/>
    <w:rPr>
      <w:sz w:val="32"/>
    </w:rPr>
  </w:style>
  <w:style w:type="paragraph" w:customStyle="1" w:styleId="HeadingProcedure">
    <w:name w:val="Heading Procedure"/>
    <w:basedOn w:val="HeadingBase"/>
    <w:next w:val="Normal"/>
    <w:rsid w:val="004F5D9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5D9F"/>
    <w:pPr>
      <w:spacing w:before="60" w:after="60"/>
    </w:pPr>
  </w:style>
  <w:style w:type="paragraph" w:styleId="ListContinue">
    <w:name w:val="List Continue"/>
    <w:basedOn w:val="List"/>
    <w:rsid w:val="004F5D9F"/>
    <w:pPr>
      <w:ind w:firstLine="0"/>
    </w:pPr>
  </w:style>
  <w:style w:type="paragraph" w:customStyle="1" w:styleId="ListNote">
    <w:name w:val="List Note"/>
    <w:basedOn w:val="List"/>
    <w:rsid w:val="004F5D9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5D9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5D9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5D9F"/>
    <w:rPr>
      <w:rFonts w:ascii="Courier New" w:hAnsi="Courier New"/>
    </w:rPr>
  </w:style>
  <w:style w:type="paragraph" w:customStyle="1" w:styleId="NoteBullet">
    <w:name w:val="Note Bullet"/>
    <w:basedOn w:val="Note"/>
    <w:rsid w:val="004F5D9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5D9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5D9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5D9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5D9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F5D9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5D9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5D9F"/>
    <w:rPr>
      <w:b/>
      <w:smallCaps/>
    </w:rPr>
  </w:style>
  <w:style w:type="paragraph" w:customStyle="1" w:styleId="TableListNumber">
    <w:name w:val="Table List Number"/>
    <w:basedOn w:val="ListNumber"/>
    <w:rsid w:val="004F5D9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5D9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5D9F"/>
    <w:pPr>
      <w:numPr>
        <w:numId w:val="8"/>
      </w:numPr>
    </w:pPr>
  </w:style>
  <w:style w:type="paragraph" w:customStyle="1" w:styleId="ListAlpha2">
    <w:name w:val="List Alpha 2"/>
    <w:basedOn w:val="List2"/>
    <w:rsid w:val="004F5D9F"/>
    <w:pPr>
      <w:numPr>
        <w:numId w:val="7"/>
      </w:numPr>
    </w:pPr>
  </w:style>
  <w:style w:type="paragraph" w:styleId="List2">
    <w:name w:val="List 2"/>
    <w:basedOn w:val="BodyText"/>
    <w:rsid w:val="004F5D9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5D9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5D9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5D9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F5D9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F5D9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F5D9F"/>
    <w:pPr>
      <w:numPr>
        <w:numId w:val="3"/>
      </w:numPr>
    </w:pPr>
  </w:style>
  <w:style w:type="paragraph" w:styleId="ListContinue2">
    <w:name w:val="List Continue 2"/>
    <w:basedOn w:val="List2"/>
    <w:rsid w:val="004F5D9F"/>
    <w:pPr>
      <w:ind w:firstLine="0"/>
    </w:pPr>
  </w:style>
  <w:style w:type="paragraph" w:styleId="ListContinue3">
    <w:name w:val="List Continue 3"/>
    <w:basedOn w:val="List3"/>
    <w:rsid w:val="004F5D9F"/>
    <w:pPr>
      <w:ind w:left="1021" w:firstLine="0"/>
    </w:pPr>
  </w:style>
  <w:style w:type="paragraph" w:styleId="ListContinue4">
    <w:name w:val="List Continue 4"/>
    <w:basedOn w:val="List4"/>
    <w:rsid w:val="004F5D9F"/>
    <w:pPr>
      <w:ind w:firstLine="0"/>
    </w:pPr>
  </w:style>
  <w:style w:type="paragraph" w:styleId="ListContinue5">
    <w:name w:val="List Continue 5"/>
    <w:basedOn w:val="List5"/>
    <w:rsid w:val="004F5D9F"/>
    <w:pPr>
      <w:ind w:firstLine="0"/>
    </w:pPr>
  </w:style>
  <w:style w:type="paragraph" w:styleId="ListNumber3">
    <w:name w:val="List Number 3"/>
    <w:basedOn w:val="List3"/>
    <w:rsid w:val="004F5D9F"/>
    <w:pPr>
      <w:numPr>
        <w:numId w:val="4"/>
      </w:numPr>
    </w:pPr>
  </w:style>
  <w:style w:type="paragraph" w:styleId="ListNumber4">
    <w:name w:val="List Number 4"/>
    <w:basedOn w:val="List4"/>
    <w:rsid w:val="004F5D9F"/>
    <w:pPr>
      <w:numPr>
        <w:numId w:val="5"/>
      </w:numPr>
    </w:pPr>
  </w:style>
  <w:style w:type="paragraph" w:styleId="ListNumber5">
    <w:name w:val="List Number 5"/>
    <w:basedOn w:val="List5"/>
    <w:rsid w:val="004F5D9F"/>
    <w:pPr>
      <w:numPr>
        <w:numId w:val="6"/>
      </w:numPr>
    </w:pPr>
  </w:style>
  <w:style w:type="paragraph" w:styleId="BlockText">
    <w:name w:val="Block Text"/>
    <w:basedOn w:val="Normal"/>
    <w:rsid w:val="004F5D9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5D9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5D9F"/>
    <w:rPr>
      <w:sz w:val="16"/>
      <w:vertAlign w:val="superscript"/>
    </w:rPr>
  </w:style>
  <w:style w:type="character" w:customStyle="1" w:styleId="Symbols">
    <w:name w:val="Symbols"/>
    <w:basedOn w:val="DefaultParagraphFont"/>
    <w:rsid w:val="004F5D9F"/>
    <w:rPr>
      <w:rFonts w:ascii="Symbol" w:hAnsi="Symbol"/>
    </w:rPr>
  </w:style>
  <w:style w:type="character" w:customStyle="1" w:styleId="MenuOptions">
    <w:name w:val="Menu Options"/>
    <w:basedOn w:val="DefaultParagraphFont"/>
    <w:rsid w:val="004F5D9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5D9F"/>
    <w:rPr>
      <w:b/>
    </w:rPr>
  </w:style>
  <w:style w:type="character" w:customStyle="1" w:styleId="Underlined">
    <w:name w:val="Underlined"/>
    <w:basedOn w:val="DefaultParagraphFont"/>
    <w:rsid w:val="004F5D9F"/>
    <w:rPr>
      <w:u w:val="single"/>
    </w:rPr>
  </w:style>
  <w:style w:type="paragraph" w:customStyle="1" w:styleId="TableBodyTextRight">
    <w:name w:val="Table Body Text Right"/>
    <w:basedOn w:val="TableBodyText"/>
    <w:rsid w:val="004F5D9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5D9F"/>
    <w:rPr>
      <w:sz w:val="18"/>
    </w:rPr>
  </w:style>
  <w:style w:type="paragraph" w:customStyle="1" w:styleId="BodySmallRight">
    <w:name w:val="Body Small Right"/>
    <w:basedOn w:val="BodyTextRight"/>
    <w:rsid w:val="004F5D9F"/>
    <w:rPr>
      <w:sz w:val="18"/>
      <w:szCs w:val="18"/>
    </w:rPr>
  </w:style>
  <w:style w:type="paragraph" w:customStyle="1" w:styleId="MarginEdition">
    <w:name w:val="Margin Edition"/>
    <w:basedOn w:val="MarginNote"/>
    <w:rsid w:val="004F5D9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5D9F"/>
    <w:rPr>
      <w:sz w:val="2"/>
      <w:szCs w:val="2"/>
    </w:rPr>
  </w:style>
  <w:style w:type="character" w:customStyle="1" w:styleId="Small">
    <w:name w:val="Small"/>
    <w:basedOn w:val="DefaultParagraphFont"/>
    <w:rsid w:val="004F5D9F"/>
    <w:rPr>
      <w:sz w:val="16"/>
    </w:rPr>
  </w:style>
  <w:style w:type="paragraph" w:customStyle="1" w:styleId="WideTable">
    <w:name w:val="Wide Table"/>
    <w:basedOn w:val="Normal"/>
    <w:rsid w:val="004F5D9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5D9F"/>
  </w:style>
  <w:style w:type="paragraph" w:styleId="Quote">
    <w:name w:val="Quote"/>
    <w:basedOn w:val="Heading1"/>
    <w:link w:val="QuoteChar"/>
    <w:qFormat/>
    <w:rsid w:val="004F5D9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5D9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5D9F"/>
    <w:pPr>
      <w:pageBreakBefore/>
    </w:pPr>
  </w:style>
  <w:style w:type="paragraph" w:customStyle="1" w:styleId="Border">
    <w:name w:val="Border"/>
    <w:basedOn w:val="Normal"/>
    <w:qFormat/>
    <w:rsid w:val="004F5D9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5D9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5D9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5D9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5D9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5D9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5D9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5D9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5D9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5D9F"/>
    <w:rPr>
      <w:u w:val="single"/>
    </w:rPr>
  </w:style>
  <w:style w:type="character" w:customStyle="1" w:styleId="BoldandItalics">
    <w:name w:val="Bold and Italics"/>
    <w:qFormat/>
    <w:rsid w:val="004F5D9F"/>
    <w:rPr>
      <w:b/>
      <w:i/>
      <w:u w:val="none"/>
    </w:rPr>
  </w:style>
  <w:style w:type="paragraph" w:styleId="BalloonText">
    <w:name w:val="Balloon Text"/>
    <w:basedOn w:val="Normal"/>
    <w:link w:val="BalloonTextChar"/>
    <w:rsid w:val="004F5D9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5D9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5D9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5D9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5D9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5D9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5D9F"/>
    <w:pPr>
      <w:spacing w:before="0" w:after="0"/>
    </w:pPr>
  </w:style>
  <w:style w:type="paragraph" w:customStyle="1" w:styleId="BodyTextBold">
    <w:name w:val="Body Text Bold"/>
    <w:basedOn w:val="BodyText"/>
    <w:qFormat/>
    <w:rsid w:val="004F5D9F"/>
    <w:rPr>
      <w:b/>
    </w:rPr>
  </w:style>
  <w:style w:type="character" w:styleId="Hyperlink">
    <w:name w:val="Hyperlink"/>
    <w:basedOn w:val="DefaultParagraphFont"/>
    <w:uiPriority w:val="99"/>
    <w:unhideWhenUsed/>
    <w:rsid w:val="005013F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2666</Characters>
  <Application>Microsoft Office Word</Application>
  <DocSecurity>0</DocSecurity>
  <Lines>133</Lines>
  <Paragraphs>78</Paragraphs>
  <ScaleCrop>false</ScaleCrop>
  <Company>Author-it Software Corporation Ltd.</Company>
  <LinksUpToDate>false</LinksUpToDate>
  <CharactersWithSpaces>2998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CPPREP4122 Manage tenant relationships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2022-12-19T06:28:00Z</dcterms:created>
  <dcterms:modified xsi:type="dcterms:W3CDTF">2022-12-19T06:28:00Z</dcterms:modified>
</cp:coreProperties>
</file>