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2CA" w:rsidP="00E90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CPPREP4121 Establish landlord relationships</w:t>
      </w:r>
      <w:r>
        <w:fldChar w:fldCharType="end"/>
      </w:r>
    </w:p>
    <w:p w:rsidR="00E902CA" w:rsidP="00E902CA">
      <w:pPr>
        <w:pStyle w:val="Version"/>
        <w:sectPr w:rsidSect="00D94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592" w:rsidP="00D94592">
      <w:pPr>
        <w:pStyle w:val="SuperHeading"/>
      </w:pPr>
      <w:r w:rsidRPr="00D94592">
        <w:t>CPPREP4121 Establish landlord relationships</w:t>
      </w:r>
    </w:p>
    <w:p w:rsidR="00000000" w:rsidRPr="00D94592" w:rsidP="00D94592">
      <w:pPr>
        <w:pStyle w:val="Heading1"/>
      </w:pPr>
      <w:bookmarkStart w:id="1" w:name="O_1020691"/>
      <w:bookmarkEnd w:id="1"/>
      <w:r w:rsidRPr="00D94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592" w:rsidP="00D94592">
            <w:pPr>
              <w:pStyle w:val="BodyText"/>
            </w:pPr>
            <w:r w:rsidRPr="00D94592">
              <w:t>This version first released with CPP Property Services Training Package Release 8.0.</w:t>
            </w:r>
          </w:p>
          <w:p w:rsidR="00000000" w:rsidRPr="00D94592" w:rsidP="00D94592">
            <w:pPr>
              <w:pStyle w:val="BodyText"/>
            </w:pPr>
            <w:r w:rsidRPr="00D94592">
              <w:t>Supersedes but is not equivalent to CPPDSM4011A List property for lease, CPPDSM4013A Market property for lease, CPPDSM4016A Monitor</w:t>
            </w:r>
            <w:r w:rsidRPr="00D94592">
              <w:t xml:space="preserve"> and manage lease or tenancy agreement.</w:t>
            </w:r>
          </w:p>
          <w:p w:rsidR="00000000" w:rsidRPr="00D94592" w:rsidP="00D94592">
            <w:pPr>
              <w:pStyle w:val="BodyText"/>
            </w:pPr>
            <w:r w:rsidRPr="00D94592">
              <w:t>Merged to reduce duplication. Updated to the Standards for Training Packages.</w:t>
            </w:r>
          </w:p>
        </w:tc>
      </w:tr>
    </w:tbl>
    <w:p w:rsidR="00000000" w:rsidRPr="00D94592" w:rsidP="00D94592">
      <w:pPr>
        <w:pStyle w:val="BodyText"/>
      </w:pPr>
    </w:p>
    <w:p w:rsidR="00000000" w:rsidRPr="00D94592" w:rsidP="00D94592">
      <w:pPr>
        <w:pStyle w:val="AllowPageBreak"/>
      </w:pPr>
    </w:p>
    <w:p w:rsidR="00000000" w:rsidRPr="00D94592" w:rsidP="00D94592">
      <w:pPr>
        <w:pStyle w:val="Heading1"/>
      </w:pPr>
      <w:bookmarkStart w:id="2" w:name="O_1020697"/>
      <w:bookmarkEnd w:id="2"/>
      <w:r w:rsidRPr="00D94592">
        <w:t>Application</w:t>
      </w:r>
    </w:p>
    <w:p w:rsidR="00000000" w:rsidRPr="00D94592" w:rsidP="00E902CA">
      <w:pPr>
        <w:pStyle w:val="BodyText"/>
      </w:pPr>
      <w:r w:rsidRPr="00D94592">
        <w:t>This unit specifies the skills and knowledge required to establish landlord relationships to support prop</w:t>
      </w:r>
      <w:r w:rsidRPr="00D94592">
        <w:t>erty management.</w:t>
      </w:r>
    </w:p>
    <w:p w:rsidR="00000000" w:rsidRPr="00D94592" w:rsidP="00E902CA">
      <w:pPr>
        <w:pStyle w:val="BodyText"/>
      </w:pPr>
      <w:r w:rsidRPr="00D94592">
        <w:t xml:space="preserve">It includes establishing an agreement with a landlord to provide residential property management services and maintaining the relationship including keeping records of interactions with landlords. </w:t>
      </w:r>
    </w:p>
    <w:p w:rsidR="00000000" w:rsidRPr="00D94592" w:rsidP="00E902CA">
      <w:pPr>
        <w:pStyle w:val="BodyText"/>
      </w:pPr>
      <w:r w:rsidRPr="00D94592">
        <w:t>This unit applies to people currently wor</w:t>
      </w:r>
      <w:r w:rsidRPr="00D94592">
        <w:t>king in or seeking to work in real estate.</w:t>
      </w:r>
    </w:p>
    <w:p w:rsidR="00000000" w:rsidRPr="00D94592" w:rsidP="00E902CA">
      <w:pPr>
        <w:pStyle w:val="BodyText"/>
      </w:pPr>
      <w:r w:rsidRPr="00D94592">
        <w:t xml:space="preserve">State or territory licensing requirements may apply to this unit. </w:t>
      </w:r>
    </w:p>
    <w:p w:rsidR="00000000" w:rsidRPr="00D94592" w:rsidP="00D94592">
      <w:pPr>
        <w:pStyle w:val="Heading1"/>
      </w:pPr>
      <w:bookmarkStart w:id="3" w:name="O_1020696"/>
      <w:bookmarkEnd w:id="3"/>
      <w:r w:rsidRPr="00D94592">
        <w:t>Pre-requisite Unit</w:t>
      </w:r>
    </w:p>
    <w:p w:rsidR="00000000" w:rsidRPr="00D94592" w:rsidP="00E902CA">
      <w:pPr>
        <w:pStyle w:val="BodyText"/>
      </w:pPr>
      <w:r w:rsidRPr="00D94592">
        <w:t>Nil</w:t>
      </w:r>
    </w:p>
    <w:p w:rsidR="00000000" w:rsidRPr="00D94592" w:rsidP="00D94592">
      <w:pPr>
        <w:pStyle w:val="Heading1"/>
      </w:pPr>
      <w:bookmarkStart w:id="4" w:name="O_1020695"/>
      <w:bookmarkEnd w:id="4"/>
      <w:r w:rsidRPr="00D94592">
        <w:t>Unit Sector</w:t>
      </w:r>
    </w:p>
    <w:p w:rsidR="00000000" w:rsidRPr="00D94592" w:rsidP="00E902CA">
      <w:pPr>
        <w:pStyle w:val="BodyText"/>
      </w:pPr>
      <w:r w:rsidRPr="00D94592">
        <w:t>Real estate</w:t>
      </w:r>
    </w:p>
    <w:p w:rsidR="00000000" w:rsidRPr="00D94592" w:rsidP="00D94592">
      <w:pPr>
        <w:pStyle w:val="Heading1"/>
      </w:pPr>
      <w:bookmarkStart w:id="5" w:name="O_1020694"/>
      <w:bookmarkEnd w:id="5"/>
      <w:r w:rsidRPr="00D945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Performance criteria describe the performance needed to demonstrate achievement of the element.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Confirm scope of landlord requirements.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Identify ethical and conduct standards for listing properties for lea</w:t>
            </w:r>
            <w:r w:rsidRPr="00D94592">
              <w:t>se and/or management.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 xml:space="preserve">Confirm landlord experience and expectations for </w:t>
            </w:r>
            <w:r w:rsidRPr="00D94592">
              <w:t>property management.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Confirm scope of property management services.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Review rental appraisal to confirm rental price range expectation with landlord.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Record details of property inspection according to legislative requirements.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Complete property management agreement.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Prepare agreement for property leasing and/or management services.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Document landlord acceptance of fees, charges and services to be provided.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Complete agreement for property management according to agency practice and legislative requirements.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Establish framework for communication.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Develop landlord communication plan, including frequency of communication and details to be provided in the communication.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Advise landlord about contact people within the property management team.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Establish communication protocols for repairs and maintenance.</w:t>
            </w:r>
          </w:p>
        </w:tc>
      </w:tr>
      <w:tr w:rsidTr="00D94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592">
            <w:pPr>
              <w:pStyle w:val="BodyText"/>
              <w:rPr>
                <w:lang w:val="en-NZ"/>
              </w:rPr>
            </w:pPr>
            <w:r w:rsidRPr="00D9459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592" w:rsidP="00D94592">
            <w:pPr>
              <w:pStyle w:val="BodyText"/>
            </w:pPr>
            <w:r w:rsidRPr="00D94592">
              <w:t>Determine landlord expectations for tenant selection and ongoing tenancy management.</w:t>
            </w:r>
          </w:p>
        </w:tc>
      </w:tr>
    </w:tbl>
    <w:p w:rsidR="00000000" w:rsidRPr="00D94592" w:rsidP="00D94592">
      <w:pPr>
        <w:pStyle w:val="BodyText"/>
      </w:pPr>
    </w:p>
    <w:p w:rsidR="00000000" w:rsidRPr="00D94592" w:rsidP="00D94592">
      <w:pPr>
        <w:pStyle w:val="AllowPageBreak"/>
      </w:pPr>
    </w:p>
    <w:p w:rsidR="00000000" w:rsidRPr="00D94592" w:rsidP="00D94592">
      <w:pPr>
        <w:pStyle w:val="Heading1"/>
      </w:pPr>
      <w:bookmarkStart w:id="6" w:name="O_1020693"/>
      <w:bookmarkEnd w:id="6"/>
      <w:r w:rsidRPr="00D94592">
        <w:t>Foundation Skills</w:t>
      </w:r>
    </w:p>
    <w:p w:rsidR="00000000" w:rsidRPr="00D94592" w:rsidP="00E902CA">
      <w:pPr>
        <w:pStyle w:val="BodyText"/>
      </w:pPr>
      <w:r w:rsidRPr="00D94592">
        <w:t>This section describes the language, literacy, numeracy and em</w:t>
      </w:r>
      <w:r w:rsidRPr="00D94592">
        <w:t>ployment skills essential to performance in this unit but not explicit in the performance criteria:</w:t>
      </w:r>
    </w:p>
    <w:p w:rsidR="00000000" w:rsidRPr="00D94592" w:rsidP="00D94592">
      <w:pPr>
        <w:pStyle w:val="ListBullet"/>
      </w:pPr>
      <w:r w:rsidRPr="00D94592">
        <w:t>technology skills to access information using the internet, databases and business records management systems.</w:t>
      </w:r>
    </w:p>
    <w:p w:rsidR="00000000" w:rsidRPr="00D94592" w:rsidP="00D94592">
      <w:pPr>
        <w:pStyle w:val="AllowPageBreak"/>
      </w:pPr>
    </w:p>
    <w:p w:rsidR="00000000" w:rsidRPr="00D94592" w:rsidP="00D94592">
      <w:pPr>
        <w:pStyle w:val="Heading1"/>
      </w:pPr>
      <w:bookmarkStart w:id="7" w:name="O_1020692"/>
      <w:bookmarkEnd w:id="7"/>
      <w:r w:rsidRPr="00D94592">
        <w:t>Unit Mapping Information</w:t>
      </w:r>
    </w:p>
    <w:p w:rsidR="00000000" w:rsidRPr="00D94592" w:rsidP="00E902CA">
      <w:pPr>
        <w:pStyle w:val="BodyText"/>
      </w:pPr>
      <w:r w:rsidRPr="00D94592">
        <w:t>No equivalent unit.</w:t>
      </w:r>
    </w:p>
    <w:p w:rsidR="00000000" w:rsidRPr="00D94592" w:rsidP="00E902CA">
      <w:pPr>
        <w:pStyle w:val="BodyText"/>
      </w:pPr>
      <w:r w:rsidRPr="00D94592">
        <w:t>Supersedes but is not equivalent to:</w:t>
      </w:r>
    </w:p>
    <w:p w:rsidR="00000000" w:rsidRPr="00D94592" w:rsidP="00D94592">
      <w:pPr>
        <w:pStyle w:val="ListBullet"/>
      </w:pPr>
      <w:r w:rsidRPr="00D94592">
        <w:t>CPPDSM4011A List property for lease</w:t>
      </w:r>
    </w:p>
    <w:p w:rsidR="00000000" w:rsidRPr="00D94592" w:rsidP="00D94592">
      <w:pPr>
        <w:pStyle w:val="ListBullet"/>
      </w:pPr>
      <w:r w:rsidRPr="00D94592">
        <w:t>CPPDSM4013A Market property for lease</w:t>
      </w:r>
    </w:p>
    <w:p w:rsidR="00000000" w:rsidRPr="00D94592" w:rsidP="00D94592">
      <w:pPr>
        <w:pStyle w:val="ListBullet"/>
      </w:pPr>
      <w:r w:rsidRPr="00D94592">
        <w:t>CPPDSM4016A Monitor and manage lease or tenancy agreement.</w:t>
      </w:r>
    </w:p>
    <w:p w:rsidR="00000000" w:rsidRPr="00D94592" w:rsidP="00D94592">
      <w:pPr>
        <w:pStyle w:val="AllowPageBreak"/>
      </w:pPr>
    </w:p>
    <w:p w:rsidR="00000000" w:rsidRPr="00D94592" w:rsidP="00D94592">
      <w:pPr>
        <w:pStyle w:val="Heading1"/>
      </w:pPr>
      <w:bookmarkStart w:id="8" w:name="O_1020685"/>
      <w:bookmarkEnd w:id="8"/>
      <w:r w:rsidRPr="00D94592">
        <w:t>Links</w:t>
      </w:r>
    </w:p>
    <w:p w:rsidR="00000000" w:rsidRPr="00D94592" w:rsidP="00E902CA">
      <w:pPr>
        <w:pStyle w:val="BodyText"/>
      </w:pPr>
      <w:r w:rsidRPr="00D94592">
        <w:t>Companion volumes to this training packa</w:t>
      </w:r>
      <w:r w:rsidRPr="00D94592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36B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4592" w:rsidP="00D94592"/>
    <w:sectPr w:rsidSect="00D94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92" w:rsidRPr="00E902CA" w:rsidP="00E90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CA" w:rsidP="00D94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2CA" w:rsidP="00D94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902CA" w:rsidP="00D94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592" w:rsidRPr="00E902CA" w:rsidP="00E902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CA" w:rsidRPr="002D2AF8" w:rsidP="00D94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CPPREP4121 Establish landlord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902CA" w:rsidP="00D94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F4B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045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592"/>
  </w:style>
  <w:style w:type="character" w:customStyle="1" w:styleId="Heading1Char">
    <w:name w:val="Heading 1 Char"/>
    <w:basedOn w:val="DefaultParagraphFont"/>
    <w:link w:val="Heading1"/>
    <w:rsid w:val="00D94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45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4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4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4592"/>
    <w:rPr>
      <w:b/>
      <w:spacing w:val="0"/>
    </w:rPr>
  </w:style>
  <w:style w:type="paragraph" w:customStyle="1" w:styleId="SuperTitle">
    <w:name w:val="SuperTitle"/>
    <w:basedOn w:val="Title"/>
    <w:rsid w:val="00D94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4592"/>
    <w:rPr>
      <w:i/>
    </w:rPr>
  </w:style>
  <w:style w:type="paragraph" w:styleId="Caption">
    <w:name w:val="caption"/>
    <w:basedOn w:val="BodyText"/>
    <w:next w:val="Normal"/>
    <w:qFormat/>
    <w:rsid w:val="00D94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592"/>
  </w:style>
  <w:style w:type="paragraph" w:styleId="TableofFigures">
    <w:name w:val="table of figures"/>
    <w:basedOn w:val="Normal"/>
    <w:next w:val="Normal"/>
    <w:semiHidden/>
    <w:rsid w:val="00D94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4592"/>
    <w:rPr>
      <w:rFonts w:ascii="Wingdings" w:hAnsi="Wingdings"/>
    </w:rPr>
  </w:style>
  <w:style w:type="paragraph" w:customStyle="1" w:styleId="TableHeading">
    <w:name w:val="Table Heading"/>
    <w:basedOn w:val="HeadingBase"/>
    <w:rsid w:val="00D94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592"/>
    <w:rPr>
      <w:color w:val="0033CC"/>
      <w:u w:val="none"/>
    </w:rPr>
  </w:style>
  <w:style w:type="paragraph" w:customStyle="1" w:styleId="BodyTextRight">
    <w:name w:val="Body Text Right"/>
    <w:basedOn w:val="BodyText"/>
    <w:rsid w:val="00D94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592"/>
    <w:rPr>
      <w:sz w:val="32"/>
    </w:rPr>
  </w:style>
  <w:style w:type="paragraph" w:customStyle="1" w:styleId="HeadingProcedure">
    <w:name w:val="Heading Procedure"/>
    <w:basedOn w:val="HeadingBase"/>
    <w:next w:val="Normal"/>
    <w:rsid w:val="00D94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592"/>
    <w:pPr>
      <w:spacing w:before="60" w:after="60"/>
    </w:pPr>
  </w:style>
  <w:style w:type="paragraph" w:styleId="ListContinue">
    <w:name w:val="List Continue"/>
    <w:basedOn w:val="List"/>
    <w:rsid w:val="00D94592"/>
    <w:pPr>
      <w:ind w:firstLine="0"/>
    </w:pPr>
  </w:style>
  <w:style w:type="paragraph" w:customStyle="1" w:styleId="ListNote">
    <w:name w:val="List Note"/>
    <w:basedOn w:val="List"/>
    <w:rsid w:val="00D94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592"/>
    <w:rPr>
      <w:rFonts w:ascii="Courier New" w:hAnsi="Courier New"/>
    </w:rPr>
  </w:style>
  <w:style w:type="paragraph" w:customStyle="1" w:styleId="NoteBullet">
    <w:name w:val="Note Bullet"/>
    <w:basedOn w:val="Note"/>
    <w:rsid w:val="00D94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4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592"/>
    <w:rPr>
      <w:b/>
      <w:smallCaps/>
    </w:rPr>
  </w:style>
  <w:style w:type="paragraph" w:customStyle="1" w:styleId="TableListNumber">
    <w:name w:val="Table List Number"/>
    <w:basedOn w:val="ListNumber"/>
    <w:rsid w:val="00D94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592"/>
    <w:pPr>
      <w:numPr>
        <w:numId w:val="8"/>
      </w:numPr>
    </w:pPr>
  </w:style>
  <w:style w:type="paragraph" w:customStyle="1" w:styleId="ListAlpha2">
    <w:name w:val="List Alpha 2"/>
    <w:basedOn w:val="List2"/>
    <w:rsid w:val="00D94592"/>
    <w:pPr>
      <w:numPr>
        <w:numId w:val="7"/>
      </w:numPr>
    </w:pPr>
  </w:style>
  <w:style w:type="paragraph" w:styleId="List2">
    <w:name w:val="List 2"/>
    <w:basedOn w:val="BodyText"/>
    <w:rsid w:val="00D94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4592"/>
    <w:pPr>
      <w:numPr>
        <w:numId w:val="3"/>
      </w:numPr>
    </w:pPr>
  </w:style>
  <w:style w:type="paragraph" w:styleId="ListContinue2">
    <w:name w:val="List Continue 2"/>
    <w:basedOn w:val="List2"/>
    <w:rsid w:val="00D94592"/>
    <w:pPr>
      <w:ind w:firstLine="0"/>
    </w:pPr>
  </w:style>
  <w:style w:type="paragraph" w:styleId="ListContinue3">
    <w:name w:val="List Continue 3"/>
    <w:basedOn w:val="List3"/>
    <w:rsid w:val="00D94592"/>
    <w:pPr>
      <w:ind w:left="1021" w:firstLine="0"/>
    </w:pPr>
  </w:style>
  <w:style w:type="paragraph" w:styleId="ListContinue4">
    <w:name w:val="List Continue 4"/>
    <w:basedOn w:val="List4"/>
    <w:rsid w:val="00D94592"/>
    <w:pPr>
      <w:ind w:firstLine="0"/>
    </w:pPr>
  </w:style>
  <w:style w:type="paragraph" w:styleId="ListContinue5">
    <w:name w:val="List Continue 5"/>
    <w:basedOn w:val="List5"/>
    <w:rsid w:val="00D94592"/>
    <w:pPr>
      <w:ind w:firstLine="0"/>
    </w:pPr>
  </w:style>
  <w:style w:type="paragraph" w:styleId="ListNumber3">
    <w:name w:val="List Number 3"/>
    <w:basedOn w:val="List3"/>
    <w:rsid w:val="00D94592"/>
    <w:pPr>
      <w:numPr>
        <w:numId w:val="4"/>
      </w:numPr>
    </w:pPr>
  </w:style>
  <w:style w:type="paragraph" w:styleId="ListNumber4">
    <w:name w:val="List Number 4"/>
    <w:basedOn w:val="List4"/>
    <w:rsid w:val="00D94592"/>
    <w:pPr>
      <w:numPr>
        <w:numId w:val="5"/>
      </w:numPr>
    </w:pPr>
  </w:style>
  <w:style w:type="paragraph" w:styleId="ListNumber5">
    <w:name w:val="List Number 5"/>
    <w:basedOn w:val="List5"/>
    <w:rsid w:val="00D94592"/>
    <w:pPr>
      <w:numPr>
        <w:numId w:val="6"/>
      </w:numPr>
    </w:pPr>
  </w:style>
  <w:style w:type="paragraph" w:styleId="BlockText">
    <w:name w:val="Block Text"/>
    <w:basedOn w:val="Normal"/>
    <w:rsid w:val="00D94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592"/>
    <w:rPr>
      <w:sz w:val="16"/>
      <w:vertAlign w:val="superscript"/>
    </w:rPr>
  </w:style>
  <w:style w:type="character" w:customStyle="1" w:styleId="Symbols">
    <w:name w:val="Symbols"/>
    <w:basedOn w:val="DefaultParagraphFont"/>
    <w:rsid w:val="00D94592"/>
    <w:rPr>
      <w:rFonts w:ascii="Symbol" w:hAnsi="Symbol"/>
    </w:rPr>
  </w:style>
  <w:style w:type="character" w:customStyle="1" w:styleId="MenuOptions">
    <w:name w:val="Menu Options"/>
    <w:basedOn w:val="DefaultParagraphFont"/>
    <w:rsid w:val="00D94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592"/>
    <w:rPr>
      <w:b/>
    </w:rPr>
  </w:style>
  <w:style w:type="character" w:customStyle="1" w:styleId="Underlined">
    <w:name w:val="Underlined"/>
    <w:basedOn w:val="DefaultParagraphFont"/>
    <w:rsid w:val="00D94592"/>
    <w:rPr>
      <w:u w:val="single"/>
    </w:rPr>
  </w:style>
  <w:style w:type="paragraph" w:customStyle="1" w:styleId="TableBodyTextRight">
    <w:name w:val="Table Body Text Right"/>
    <w:basedOn w:val="TableBodyText"/>
    <w:rsid w:val="00D94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592"/>
    <w:rPr>
      <w:sz w:val="18"/>
    </w:rPr>
  </w:style>
  <w:style w:type="paragraph" w:customStyle="1" w:styleId="BodySmallRight">
    <w:name w:val="Body Small Right"/>
    <w:basedOn w:val="BodyTextRight"/>
    <w:rsid w:val="00D94592"/>
    <w:rPr>
      <w:sz w:val="18"/>
      <w:szCs w:val="18"/>
    </w:rPr>
  </w:style>
  <w:style w:type="paragraph" w:customStyle="1" w:styleId="MarginEdition">
    <w:name w:val="Margin Edition"/>
    <w:basedOn w:val="MarginNote"/>
    <w:rsid w:val="00D94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592"/>
    <w:rPr>
      <w:sz w:val="2"/>
      <w:szCs w:val="2"/>
    </w:rPr>
  </w:style>
  <w:style w:type="character" w:customStyle="1" w:styleId="Small">
    <w:name w:val="Small"/>
    <w:basedOn w:val="DefaultParagraphFont"/>
    <w:rsid w:val="00D94592"/>
    <w:rPr>
      <w:sz w:val="16"/>
    </w:rPr>
  </w:style>
  <w:style w:type="paragraph" w:customStyle="1" w:styleId="WideTable">
    <w:name w:val="Wide Table"/>
    <w:basedOn w:val="Normal"/>
    <w:rsid w:val="00D94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592"/>
  </w:style>
  <w:style w:type="paragraph" w:styleId="Quote">
    <w:name w:val="Quote"/>
    <w:basedOn w:val="Heading1"/>
    <w:link w:val="QuoteChar"/>
    <w:qFormat/>
    <w:rsid w:val="00D94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592"/>
    <w:pPr>
      <w:pageBreakBefore/>
    </w:pPr>
  </w:style>
  <w:style w:type="paragraph" w:customStyle="1" w:styleId="Border">
    <w:name w:val="Border"/>
    <w:basedOn w:val="Normal"/>
    <w:qFormat/>
    <w:rsid w:val="00D94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592"/>
    <w:rPr>
      <w:u w:val="single"/>
    </w:rPr>
  </w:style>
  <w:style w:type="character" w:customStyle="1" w:styleId="BoldandItalics">
    <w:name w:val="Bold and Italics"/>
    <w:qFormat/>
    <w:rsid w:val="00D94592"/>
    <w:rPr>
      <w:b/>
      <w:i/>
      <w:u w:val="none"/>
    </w:rPr>
  </w:style>
  <w:style w:type="paragraph" w:styleId="BalloonText">
    <w:name w:val="Balloon Text"/>
    <w:basedOn w:val="Normal"/>
    <w:link w:val="BalloonTextChar"/>
    <w:rsid w:val="00D9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592"/>
    <w:pPr>
      <w:spacing w:before="0" w:after="0"/>
    </w:pPr>
  </w:style>
  <w:style w:type="paragraph" w:customStyle="1" w:styleId="BodyTextBold">
    <w:name w:val="Body Text Bold"/>
    <w:basedOn w:val="BodyText"/>
    <w:qFormat/>
    <w:rsid w:val="00D94592"/>
    <w:rPr>
      <w:b/>
    </w:rPr>
  </w:style>
  <w:style w:type="character" w:styleId="Hyperlink">
    <w:name w:val="Hyperlink"/>
    <w:basedOn w:val="DefaultParagraphFont"/>
    <w:uiPriority w:val="99"/>
    <w:unhideWhenUsed/>
    <w:rsid w:val="00E90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2770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CPPREP4121 Establish landlord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