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E1A" w:rsidP="00891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CPPREP4004 Establish marketing and communication profiles in real estate</w:t>
      </w:r>
      <w:r>
        <w:fldChar w:fldCharType="end"/>
      </w:r>
    </w:p>
    <w:p w:rsidR="00891E1A" w:rsidP="00891E1A">
      <w:pPr>
        <w:pStyle w:val="Version"/>
        <w:sectPr w:rsidSect="007C26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261D" w:rsidP="007C261D">
      <w:pPr>
        <w:pStyle w:val="SuperHeading"/>
      </w:pPr>
      <w:r w:rsidRPr="007C261D">
        <w:t>CPPREP4004 Establish marketing and communication profiles in real estate</w:t>
      </w:r>
    </w:p>
    <w:p w:rsidR="00000000" w:rsidRPr="007C261D" w:rsidP="007C261D">
      <w:pPr>
        <w:pStyle w:val="Heading1"/>
      </w:pPr>
      <w:bookmarkStart w:id="1" w:name="O_1084014"/>
      <w:bookmarkEnd w:id="1"/>
      <w:r w:rsidRPr="007C26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91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61D" w:rsidP="007C261D">
            <w:pPr>
              <w:pStyle w:val="BodyText"/>
            </w:pPr>
            <w:r w:rsidRPr="007C261D">
              <w:t>This version first released with CPP Property Services Training Package Release 15.2.</w:t>
            </w:r>
          </w:p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Performance Criteria revised in Element 4 to remove duplication.</w:t>
            </w:r>
          </w:p>
        </w:tc>
      </w:tr>
      <w:tr w:rsidTr="00891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61D" w:rsidP="007C261D">
            <w:pPr>
              <w:pStyle w:val="BodyText"/>
            </w:pPr>
            <w:r w:rsidRPr="007C261D">
              <w:t>This version first released with CPP Property Services Training Package Release 8.0.</w:t>
            </w:r>
          </w:p>
          <w:p w:rsidR="00000000" w:rsidRPr="007C261D" w:rsidP="007C261D">
            <w:pPr>
              <w:pStyle w:val="BodyText"/>
            </w:pPr>
            <w:r w:rsidRPr="007C261D">
              <w:t>Supersedes and is equivalent to CPPDSM4005A Establish and build client-agency relationships.  U</w:t>
            </w:r>
            <w:r w:rsidRPr="007C261D">
              <w:t>pdated to the Standards for Training Packages.</w:t>
            </w:r>
          </w:p>
        </w:tc>
      </w:tr>
    </w:tbl>
    <w:p w:rsidR="00000000" w:rsidRPr="007C261D" w:rsidP="007C261D">
      <w:pPr>
        <w:pStyle w:val="BodyText"/>
      </w:pPr>
    </w:p>
    <w:p w:rsidR="00000000" w:rsidRPr="007C261D" w:rsidP="007C261D">
      <w:pPr>
        <w:pStyle w:val="AllowPageBreak"/>
      </w:pPr>
    </w:p>
    <w:p w:rsidR="00000000" w:rsidRPr="007C261D" w:rsidP="007C261D">
      <w:pPr>
        <w:pStyle w:val="Heading1"/>
      </w:pPr>
      <w:bookmarkStart w:id="2" w:name="O_1084013"/>
      <w:bookmarkEnd w:id="2"/>
      <w:r w:rsidRPr="007C261D">
        <w:t>Application</w:t>
      </w:r>
    </w:p>
    <w:p w:rsidR="00000000" w:rsidRPr="007C261D" w:rsidP="00891E1A">
      <w:pPr>
        <w:pStyle w:val="BodyText"/>
      </w:pPr>
      <w:r w:rsidRPr="007C261D">
        <w:t xml:space="preserve">This unit specifies the skills and knowledge required to develop marketing and communication profiles in real estate. </w:t>
      </w:r>
    </w:p>
    <w:p w:rsidR="00000000" w:rsidRPr="007C261D" w:rsidP="00891E1A">
      <w:pPr>
        <w:pStyle w:val="BodyText"/>
      </w:pPr>
      <w:r w:rsidRPr="007C261D">
        <w:t>It includes understanding methods for marketing and commu</w:t>
      </w:r>
      <w:r w:rsidRPr="007C261D">
        <w:t>nicating, clarifying type, value and purpose of different communication activities and developing a personal profile for marketing and communication in real estate.</w:t>
      </w:r>
    </w:p>
    <w:p w:rsidR="00000000" w:rsidRPr="007C261D" w:rsidP="00891E1A">
      <w:pPr>
        <w:pStyle w:val="BodyText"/>
      </w:pPr>
      <w:r w:rsidRPr="007C261D">
        <w:t xml:space="preserve">This unit applies to people currently working in or seeking to work in real estate. </w:t>
      </w:r>
    </w:p>
    <w:p w:rsidR="00000000" w:rsidRPr="007C261D" w:rsidP="00891E1A">
      <w:pPr>
        <w:pStyle w:val="BodyText"/>
      </w:pPr>
      <w:r w:rsidRPr="007C261D">
        <w:t xml:space="preserve">State </w:t>
      </w:r>
      <w:r w:rsidRPr="007C261D">
        <w:t>or territory licensing requirements may apply to this unit.</w:t>
      </w:r>
    </w:p>
    <w:p w:rsidR="00000000" w:rsidRPr="007C261D" w:rsidP="007C261D">
      <w:pPr>
        <w:pStyle w:val="Heading1"/>
      </w:pPr>
      <w:bookmarkStart w:id="3" w:name="O_1084012"/>
      <w:bookmarkEnd w:id="3"/>
      <w:r w:rsidRPr="007C261D">
        <w:t>Pre-requisite Unit</w:t>
      </w:r>
    </w:p>
    <w:p w:rsidR="00000000" w:rsidRPr="007C261D" w:rsidP="00891E1A">
      <w:pPr>
        <w:pStyle w:val="BodyText"/>
      </w:pPr>
      <w:r w:rsidRPr="007C261D">
        <w:t>Nil</w:t>
      </w:r>
    </w:p>
    <w:p w:rsidR="00000000" w:rsidRPr="007C261D" w:rsidP="007C261D">
      <w:pPr>
        <w:pStyle w:val="Heading1"/>
      </w:pPr>
      <w:bookmarkStart w:id="4" w:name="O_1084011"/>
      <w:bookmarkEnd w:id="4"/>
      <w:r w:rsidRPr="007C261D">
        <w:t>Unit Sector</w:t>
      </w:r>
    </w:p>
    <w:p w:rsidR="00000000" w:rsidRPr="007C261D" w:rsidP="00891E1A">
      <w:pPr>
        <w:pStyle w:val="BodyText"/>
      </w:pPr>
      <w:r w:rsidRPr="007C261D">
        <w:t>Real estate</w:t>
      </w:r>
    </w:p>
    <w:p w:rsidR="00000000" w:rsidRPr="007C261D" w:rsidP="007C261D">
      <w:pPr>
        <w:pStyle w:val="Heading1"/>
      </w:pPr>
      <w:bookmarkStart w:id="5" w:name="O_1084010"/>
      <w:bookmarkEnd w:id="5"/>
      <w:r w:rsidRPr="007C26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Performance criteria describe the performance needed to demonstrate achievement of the element.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 xml:space="preserve">Interpret marketing and </w:t>
            </w:r>
            <w:r w:rsidRPr="007C261D">
              <w:t>communication channels.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 xml:space="preserve">Identify and analyse the intent, purpose and relationship between marketing and communication channels. 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Explain the role of marketing and communication in client and community engagement.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Identify and explain ethical practice considerations in marketing and communication.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Interpret the role of marketing and communication in client, customer and community engagement.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Develop a personal profile.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Examine general expectations of clients for a real estate service.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Record alignment between personal practice and client expectations.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Explain the importance of personal profile in attracting potential clients.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Create an ethical personal profile for marketing and communication purposes.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Record ways of resolving outstanding matters arising from client expectations.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Examine client engagement practices for marketing property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Examine general expectations of clients for property marketing.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Research and explain how a property is represented to appeal to a client.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Analyse and record the alignment between the property profile and marketing approach.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Examine marketing and communication channels for community engagement.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Identify and analyse community expectations for real estate marketing and communications.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Identify and analyse methods used by an agency to engage the community.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Analyse and explain the alignment between an agency marketing and communication approach and community expectations.</w:t>
            </w:r>
          </w:p>
        </w:tc>
      </w:tr>
      <w:tr w:rsidTr="007C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61D">
            <w:pPr>
              <w:pStyle w:val="BodyText"/>
              <w:rPr>
                <w:lang w:val="en-NZ"/>
              </w:rPr>
            </w:pPr>
            <w:r w:rsidRPr="007C261D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61D" w:rsidP="007C261D">
            <w:pPr>
              <w:pStyle w:val="BodyText"/>
            </w:pPr>
            <w:r w:rsidRPr="007C261D">
              <w:t xml:space="preserve">Identify the risks to the agency of poor marketing and </w:t>
            </w:r>
            <w:r w:rsidRPr="007C261D">
              <w:t>communication practices and possible strategies to minimise the risks.</w:t>
            </w:r>
          </w:p>
        </w:tc>
      </w:tr>
    </w:tbl>
    <w:p w:rsidR="00891E1A" w:rsidP="007C261D">
      <w:pPr>
        <w:pStyle w:val="BodyText"/>
      </w:pPr>
    </w:p>
    <w:p w:rsidR="00891E1A" w:rsidP="007C261D">
      <w:pPr>
        <w:pStyle w:val="BodyText"/>
      </w:pPr>
    </w:p>
    <w:p w:rsidR="00000000" w:rsidRPr="007C261D" w:rsidP="007C261D">
      <w:pPr>
        <w:pStyle w:val="Heading1"/>
      </w:pPr>
      <w:bookmarkStart w:id="6" w:name="O_1084009"/>
      <w:bookmarkEnd w:id="6"/>
      <w:r w:rsidRPr="007C261D">
        <w:t>Foundation Skills</w:t>
      </w:r>
    </w:p>
    <w:p w:rsidR="00000000" w:rsidRPr="007C261D" w:rsidP="00891E1A">
      <w:pPr>
        <w:pStyle w:val="BodyText"/>
      </w:pPr>
      <w:r w:rsidRPr="007C261D">
        <w:t>Foundation skills essential to performance are explicit in the performance criteria of this unit of competency.</w:t>
      </w:r>
    </w:p>
    <w:p w:rsidR="00000000" w:rsidRPr="007C261D" w:rsidP="007C261D">
      <w:pPr>
        <w:pStyle w:val="Heading1"/>
      </w:pPr>
      <w:bookmarkStart w:id="7" w:name="O_1084008"/>
      <w:bookmarkEnd w:id="7"/>
      <w:r w:rsidRPr="007C261D">
        <w:t>Unit Mapping Information</w:t>
      </w:r>
    </w:p>
    <w:p w:rsidR="00000000" w:rsidRPr="007C261D" w:rsidP="00891E1A">
      <w:pPr>
        <w:pStyle w:val="BodyText"/>
      </w:pPr>
      <w:r w:rsidRPr="007C261D">
        <w:t xml:space="preserve">Supersedes and is equivalent to CPPDSM4005A Establish and build </w:t>
      </w:r>
      <w:r w:rsidRPr="007C261D">
        <w:t>client-agency relationships.</w:t>
      </w:r>
    </w:p>
    <w:p w:rsidR="00000000" w:rsidRPr="007C261D" w:rsidP="007C261D">
      <w:pPr>
        <w:pStyle w:val="Heading1"/>
      </w:pPr>
      <w:bookmarkStart w:id="8" w:name="O_1084015"/>
      <w:bookmarkEnd w:id="8"/>
      <w:r w:rsidRPr="007C261D">
        <w:t>Links</w:t>
      </w:r>
    </w:p>
    <w:p w:rsidR="00000000" w:rsidRPr="007C261D" w:rsidP="00891E1A">
      <w:pPr>
        <w:pStyle w:val="BodyText"/>
      </w:pPr>
      <w:r w:rsidRPr="007C261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46BC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C261D" w:rsidP="007C261D"/>
    <w:sectPr w:rsidSect="007C26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6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61D" w:rsidRPr="00891E1A" w:rsidP="00891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6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E1A" w:rsidP="007C26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1E1A" w:rsidP="007C26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91E1A" w:rsidP="007C26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6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61D" w:rsidRPr="00891E1A" w:rsidP="00891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6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E1A" w:rsidRPr="002D2AF8" w:rsidP="007C26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CPPREP4004 Establish marketing and communication profiles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91E1A" w:rsidP="007C26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6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6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6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6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6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6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6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6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6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6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6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61D"/>
  </w:style>
  <w:style w:type="character" w:customStyle="1" w:styleId="Heading1Char">
    <w:name w:val="Heading 1 Char"/>
    <w:basedOn w:val="DefaultParagraphFont"/>
    <w:link w:val="Heading1"/>
    <w:rsid w:val="007C26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6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61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C26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6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6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6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6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6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6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6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6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6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6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6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6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6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6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6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6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26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26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261D"/>
    <w:rPr>
      <w:b/>
      <w:spacing w:val="0"/>
    </w:rPr>
  </w:style>
  <w:style w:type="paragraph" w:customStyle="1" w:styleId="SuperTitle">
    <w:name w:val="SuperTitle"/>
    <w:basedOn w:val="Title"/>
    <w:rsid w:val="007C26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6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6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6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6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6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6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6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6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6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6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6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6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261D"/>
    <w:rPr>
      <w:i/>
    </w:rPr>
  </w:style>
  <w:style w:type="paragraph" w:styleId="Caption">
    <w:name w:val="caption"/>
    <w:basedOn w:val="BodyText"/>
    <w:next w:val="Normal"/>
    <w:qFormat/>
    <w:rsid w:val="007C26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6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6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61D"/>
  </w:style>
  <w:style w:type="paragraph" w:styleId="TableofFigures">
    <w:name w:val="table of figures"/>
    <w:basedOn w:val="Normal"/>
    <w:next w:val="Normal"/>
    <w:semiHidden/>
    <w:rsid w:val="007C26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6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261D"/>
    <w:rPr>
      <w:rFonts w:ascii="Wingdings" w:hAnsi="Wingdings"/>
    </w:rPr>
  </w:style>
  <w:style w:type="paragraph" w:customStyle="1" w:styleId="TableHeading">
    <w:name w:val="Table Heading"/>
    <w:basedOn w:val="HeadingBase"/>
    <w:rsid w:val="007C26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61D"/>
    <w:rPr>
      <w:color w:val="0033CC"/>
      <w:u w:val="none"/>
    </w:rPr>
  </w:style>
  <w:style w:type="paragraph" w:customStyle="1" w:styleId="BodyTextRight">
    <w:name w:val="Body Text Right"/>
    <w:basedOn w:val="BodyText"/>
    <w:rsid w:val="007C26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6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6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6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6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6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61D"/>
    <w:rPr>
      <w:sz w:val="32"/>
    </w:rPr>
  </w:style>
  <w:style w:type="paragraph" w:customStyle="1" w:styleId="HeadingProcedure">
    <w:name w:val="Heading Procedure"/>
    <w:basedOn w:val="HeadingBase"/>
    <w:next w:val="Normal"/>
    <w:rsid w:val="007C26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61D"/>
    <w:pPr>
      <w:spacing w:before="60" w:after="60"/>
    </w:pPr>
  </w:style>
  <w:style w:type="paragraph" w:styleId="ListContinue">
    <w:name w:val="List Continue"/>
    <w:basedOn w:val="List"/>
    <w:rsid w:val="007C261D"/>
    <w:pPr>
      <w:ind w:firstLine="0"/>
    </w:pPr>
  </w:style>
  <w:style w:type="paragraph" w:customStyle="1" w:styleId="ListNote">
    <w:name w:val="List Note"/>
    <w:basedOn w:val="List"/>
    <w:rsid w:val="007C26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6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6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61D"/>
    <w:rPr>
      <w:rFonts w:ascii="Courier New" w:hAnsi="Courier New"/>
    </w:rPr>
  </w:style>
  <w:style w:type="paragraph" w:customStyle="1" w:styleId="NoteBullet">
    <w:name w:val="Note Bullet"/>
    <w:basedOn w:val="Note"/>
    <w:rsid w:val="007C26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6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6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6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6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26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6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61D"/>
    <w:rPr>
      <w:b/>
      <w:smallCaps/>
    </w:rPr>
  </w:style>
  <w:style w:type="paragraph" w:customStyle="1" w:styleId="TableListNumber">
    <w:name w:val="Table List Number"/>
    <w:basedOn w:val="ListNumber"/>
    <w:rsid w:val="007C26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6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61D"/>
    <w:pPr>
      <w:numPr>
        <w:numId w:val="7"/>
      </w:numPr>
    </w:pPr>
  </w:style>
  <w:style w:type="paragraph" w:customStyle="1" w:styleId="ListAlpha2">
    <w:name w:val="List Alpha 2"/>
    <w:basedOn w:val="List2"/>
    <w:rsid w:val="007C261D"/>
    <w:pPr>
      <w:numPr>
        <w:numId w:val="6"/>
      </w:numPr>
    </w:pPr>
  </w:style>
  <w:style w:type="paragraph" w:styleId="List2">
    <w:name w:val="List 2"/>
    <w:basedOn w:val="BodyText"/>
    <w:rsid w:val="007C26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6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6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6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6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6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261D"/>
    <w:pPr>
      <w:numPr>
        <w:numId w:val="2"/>
      </w:numPr>
    </w:pPr>
  </w:style>
  <w:style w:type="paragraph" w:styleId="ListContinue2">
    <w:name w:val="List Continue 2"/>
    <w:basedOn w:val="List2"/>
    <w:rsid w:val="007C261D"/>
    <w:pPr>
      <w:ind w:firstLine="0"/>
    </w:pPr>
  </w:style>
  <w:style w:type="paragraph" w:styleId="ListContinue3">
    <w:name w:val="List Continue 3"/>
    <w:basedOn w:val="List3"/>
    <w:rsid w:val="007C261D"/>
    <w:pPr>
      <w:ind w:left="1021" w:firstLine="0"/>
    </w:pPr>
  </w:style>
  <w:style w:type="paragraph" w:styleId="ListContinue4">
    <w:name w:val="List Continue 4"/>
    <w:basedOn w:val="List4"/>
    <w:rsid w:val="007C261D"/>
    <w:pPr>
      <w:ind w:firstLine="0"/>
    </w:pPr>
  </w:style>
  <w:style w:type="paragraph" w:styleId="ListContinue5">
    <w:name w:val="List Continue 5"/>
    <w:basedOn w:val="List5"/>
    <w:rsid w:val="007C261D"/>
    <w:pPr>
      <w:ind w:firstLine="0"/>
    </w:pPr>
  </w:style>
  <w:style w:type="paragraph" w:styleId="ListNumber3">
    <w:name w:val="List Number 3"/>
    <w:basedOn w:val="List3"/>
    <w:rsid w:val="007C261D"/>
    <w:pPr>
      <w:numPr>
        <w:numId w:val="3"/>
      </w:numPr>
    </w:pPr>
  </w:style>
  <w:style w:type="paragraph" w:styleId="ListNumber4">
    <w:name w:val="List Number 4"/>
    <w:basedOn w:val="List4"/>
    <w:rsid w:val="007C261D"/>
    <w:pPr>
      <w:numPr>
        <w:numId w:val="4"/>
      </w:numPr>
    </w:pPr>
  </w:style>
  <w:style w:type="paragraph" w:styleId="ListNumber5">
    <w:name w:val="List Number 5"/>
    <w:basedOn w:val="List5"/>
    <w:rsid w:val="007C261D"/>
    <w:pPr>
      <w:numPr>
        <w:numId w:val="5"/>
      </w:numPr>
    </w:pPr>
  </w:style>
  <w:style w:type="paragraph" w:styleId="BlockText">
    <w:name w:val="Block Text"/>
    <w:basedOn w:val="Normal"/>
    <w:rsid w:val="007C26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6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61D"/>
    <w:rPr>
      <w:sz w:val="16"/>
      <w:vertAlign w:val="superscript"/>
    </w:rPr>
  </w:style>
  <w:style w:type="character" w:customStyle="1" w:styleId="Symbols">
    <w:name w:val="Symbols"/>
    <w:basedOn w:val="DefaultParagraphFont"/>
    <w:rsid w:val="007C261D"/>
    <w:rPr>
      <w:rFonts w:ascii="Symbol" w:hAnsi="Symbol"/>
    </w:rPr>
  </w:style>
  <w:style w:type="character" w:customStyle="1" w:styleId="MenuOptions">
    <w:name w:val="Menu Options"/>
    <w:basedOn w:val="DefaultParagraphFont"/>
    <w:rsid w:val="007C26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61D"/>
    <w:rPr>
      <w:b/>
    </w:rPr>
  </w:style>
  <w:style w:type="character" w:customStyle="1" w:styleId="Underlined">
    <w:name w:val="Underlined"/>
    <w:basedOn w:val="DefaultParagraphFont"/>
    <w:rsid w:val="007C261D"/>
    <w:rPr>
      <w:u w:val="single"/>
    </w:rPr>
  </w:style>
  <w:style w:type="paragraph" w:customStyle="1" w:styleId="TableBodyTextRight">
    <w:name w:val="Table Body Text Right"/>
    <w:basedOn w:val="TableBodyText"/>
    <w:rsid w:val="007C26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61D"/>
    <w:rPr>
      <w:sz w:val="18"/>
    </w:rPr>
  </w:style>
  <w:style w:type="paragraph" w:customStyle="1" w:styleId="BodySmallRight">
    <w:name w:val="Body Small Right"/>
    <w:basedOn w:val="BodyTextRight"/>
    <w:rsid w:val="007C261D"/>
    <w:rPr>
      <w:sz w:val="18"/>
      <w:szCs w:val="18"/>
    </w:rPr>
  </w:style>
  <w:style w:type="paragraph" w:customStyle="1" w:styleId="MarginEdition">
    <w:name w:val="Margin Edition"/>
    <w:basedOn w:val="MarginNote"/>
    <w:rsid w:val="007C26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61D"/>
    <w:rPr>
      <w:sz w:val="2"/>
      <w:szCs w:val="2"/>
    </w:rPr>
  </w:style>
  <w:style w:type="character" w:customStyle="1" w:styleId="Small">
    <w:name w:val="Small"/>
    <w:basedOn w:val="DefaultParagraphFont"/>
    <w:rsid w:val="007C261D"/>
    <w:rPr>
      <w:sz w:val="16"/>
    </w:rPr>
  </w:style>
  <w:style w:type="paragraph" w:customStyle="1" w:styleId="WideTable">
    <w:name w:val="Wide Table"/>
    <w:basedOn w:val="Normal"/>
    <w:rsid w:val="007C26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61D"/>
  </w:style>
  <w:style w:type="paragraph" w:styleId="Quote">
    <w:name w:val="Quote"/>
    <w:basedOn w:val="Heading1"/>
    <w:link w:val="QuoteChar"/>
    <w:qFormat/>
    <w:rsid w:val="007C26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6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61D"/>
    <w:pPr>
      <w:pageBreakBefore/>
    </w:pPr>
  </w:style>
  <w:style w:type="paragraph" w:customStyle="1" w:styleId="Border">
    <w:name w:val="Border"/>
    <w:basedOn w:val="Normal"/>
    <w:qFormat/>
    <w:rsid w:val="007C26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6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6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6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6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6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6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6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6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61D"/>
    <w:rPr>
      <w:u w:val="single"/>
    </w:rPr>
  </w:style>
  <w:style w:type="character" w:customStyle="1" w:styleId="BoldandItalics">
    <w:name w:val="Bold and Italics"/>
    <w:qFormat/>
    <w:rsid w:val="007C261D"/>
    <w:rPr>
      <w:b/>
      <w:i/>
      <w:u w:val="none"/>
    </w:rPr>
  </w:style>
  <w:style w:type="paragraph" w:styleId="BalloonText">
    <w:name w:val="Balloon Text"/>
    <w:basedOn w:val="Normal"/>
    <w:link w:val="BalloonTextChar"/>
    <w:rsid w:val="007C26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6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6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6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6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6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61D"/>
    <w:pPr>
      <w:spacing w:before="0" w:after="0"/>
    </w:pPr>
  </w:style>
  <w:style w:type="paragraph" w:customStyle="1" w:styleId="BodyTextBold">
    <w:name w:val="Body Text Bold"/>
    <w:basedOn w:val="BodyText"/>
    <w:qFormat/>
    <w:rsid w:val="007C261D"/>
    <w:rPr>
      <w:b/>
    </w:rPr>
  </w:style>
  <w:style w:type="character" w:styleId="Hyperlink">
    <w:name w:val="Hyperlink"/>
    <w:basedOn w:val="DefaultParagraphFont"/>
    <w:uiPriority w:val="99"/>
    <w:unhideWhenUsed/>
    <w:rsid w:val="00891E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3102</Characters>
  <Application>Microsoft Office Word</Application>
  <DocSecurity>0</DocSecurity>
  <Lines>163</Lines>
  <Paragraphs>83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CPPREP4004 Establish marketing and communication profiles in real estate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2022-12-19T06:19:00Z</dcterms:modified>
</cp:coreProperties>
</file>