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02ED" w:rsidP="002E02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CPPREP3103 Assist with the sale of properties</w:t>
      </w:r>
      <w:r>
        <w:fldChar w:fldCharType="end"/>
      </w:r>
    </w:p>
    <w:p w:rsidR="002E02ED" w:rsidP="002E02ED">
      <w:pPr>
        <w:pStyle w:val="Version"/>
        <w:sectPr w:rsidSect="009E7E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7EA5" w:rsidP="009E7EA5">
      <w:pPr>
        <w:pStyle w:val="SuperHeading"/>
      </w:pPr>
      <w:r w:rsidRPr="009E7EA5">
        <w:t>Assessment Requirements for CPPREP3103 Assist with the sale of properties</w:t>
      </w:r>
    </w:p>
    <w:p w:rsidR="00000000" w:rsidRPr="009E7EA5" w:rsidP="009E7EA5">
      <w:pPr>
        <w:pStyle w:val="Heading1"/>
      </w:pPr>
      <w:bookmarkStart w:id="1" w:name="O_1020466"/>
      <w:bookmarkEnd w:id="1"/>
      <w:r w:rsidRPr="009E7E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E7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EA5">
            <w:pPr>
              <w:pStyle w:val="BodyText"/>
              <w:rPr>
                <w:lang w:val="en-NZ"/>
              </w:rPr>
            </w:pPr>
            <w:r w:rsidRPr="009E7EA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EA5" w:rsidP="009E7EA5">
            <w:pPr>
              <w:pStyle w:val="BodyText"/>
            </w:pPr>
            <w:r w:rsidRPr="009E7EA5">
              <w:t>This version first released with CPP Property Services Training Package Release 8.0.</w:t>
            </w:r>
          </w:p>
          <w:p w:rsidR="00000000" w:rsidRPr="009E7EA5" w:rsidP="009E7EA5">
            <w:pPr>
              <w:pStyle w:val="BodyText"/>
            </w:pPr>
            <w:r w:rsidRPr="009E7EA5">
              <w:t>Supersedes and is equivalent to CPPDSM3005A Assist with the sale of properties.</w:t>
            </w:r>
          </w:p>
          <w:p w:rsidR="00000000" w:rsidRPr="009E7EA5" w:rsidP="009E7EA5">
            <w:pPr>
              <w:pStyle w:val="BodyText"/>
            </w:pPr>
            <w:r w:rsidRPr="009E7EA5">
              <w:t>Updated to the Standards for Training Packages.</w:t>
            </w:r>
          </w:p>
        </w:tc>
      </w:tr>
    </w:tbl>
    <w:p w:rsidR="00000000" w:rsidRPr="009E7EA5" w:rsidP="009E7EA5">
      <w:pPr>
        <w:pStyle w:val="BodyText"/>
      </w:pPr>
    </w:p>
    <w:p w:rsidR="00000000" w:rsidRPr="009E7EA5" w:rsidP="009E7EA5">
      <w:pPr>
        <w:pStyle w:val="AllowPageBreak"/>
      </w:pPr>
    </w:p>
    <w:p w:rsidR="00000000" w:rsidRPr="009E7EA5" w:rsidP="009E7EA5">
      <w:pPr>
        <w:pStyle w:val="Heading1"/>
      </w:pPr>
      <w:bookmarkStart w:id="2" w:name="O_1020469"/>
      <w:bookmarkEnd w:id="2"/>
      <w:r w:rsidRPr="009E7EA5">
        <w:t>Performance Evidence</w:t>
      </w:r>
    </w:p>
    <w:p w:rsidR="00000000" w:rsidRPr="009E7EA5" w:rsidP="002E02ED">
      <w:pPr>
        <w:pStyle w:val="BodyText"/>
      </w:pPr>
      <w:r w:rsidRPr="009E7EA5">
        <w:t>To demonstrate competency in this unit, a person must assist with the sale process for</w:t>
      </w:r>
      <w:r w:rsidRPr="009E7EA5">
        <w:t xml:space="preserve"> two different properties in real estate.</w:t>
      </w:r>
    </w:p>
    <w:p w:rsidR="00000000" w:rsidRPr="009E7EA5" w:rsidP="002E02ED">
      <w:pPr>
        <w:pStyle w:val="BodyText"/>
      </w:pPr>
      <w:r w:rsidRPr="009E7EA5">
        <w:t>In doing this, the person must meet the performance criteria for this unit.</w:t>
      </w:r>
    </w:p>
    <w:p w:rsidR="00000000" w:rsidRPr="009E7EA5" w:rsidP="009E7EA5">
      <w:pPr>
        <w:pStyle w:val="Heading1"/>
      </w:pPr>
      <w:bookmarkStart w:id="3" w:name="O_1020468"/>
      <w:bookmarkEnd w:id="3"/>
      <w:r w:rsidRPr="009E7EA5">
        <w:t>Knowledge Evidence</w:t>
      </w:r>
    </w:p>
    <w:p w:rsidR="00000000" w:rsidRPr="009E7EA5" w:rsidP="002E02ED">
      <w:pPr>
        <w:pStyle w:val="BodyText"/>
      </w:pPr>
      <w:r w:rsidRPr="009E7EA5">
        <w:t xml:space="preserve">To be competent in this unit, a person must demonstrate knowledge of: </w:t>
      </w:r>
    </w:p>
    <w:p w:rsidR="00000000" w:rsidRPr="009E7EA5" w:rsidP="009E7EA5">
      <w:pPr>
        <w:pStyle w:val="ListBullet"/>
      </w:pPr>
      <w:r w:rsidRPr="009E7EA5">
        <w:t>Commonwealth, and state or t</w:t>
      </w:r>
      <w:r w:rsidRPr="009E7EA5">
        <w:t xml:space="preserve">erritory legislation and local government regulations relating to assisting with the sale of properties in real estate </w:t>
      </w:r>
    </w:p>
    <w:p w:rsidR="00000000" w:rsidRPr="009E7EA5" w:rsidP="009E7EA5">
      <w:pPr>
        <w:pStyle w:val="ListBullet"/>
      </w:pPr>
      <w:r w:rsidRPr="009E7EA5">
        <w:t>ethical standards in real estate relating to property sales</w:t>
      </w:r>
    </w:p>
    <w:p w:rsidR="00000000" w:rsidRPr="009E7EA5" w:rsidP="009E7EA5">
      <w:pPr>
        <w:pStyle w:val="ListBullet"/>
      </w:pPr>
      <w:r w:rsidRPr="009E7EA5">
        <w:t>consumer protection principles that impact on the sale of property</w:t>
      </w:r>
    </w:p>
    <w:p w:rsidR="00000000" w:rsidRPr="009E7EA5" w:rsidP="009E7EA5">
      <w:pPr>
        <w:pStyle w:val="ListBullet2"/>
      </w:pPr>
      <w:r w:rsidRPr="009E7EA5">
        <w:t>cooling off provisions</w:t>
      </w:r>
    </w:p>
    <w:p w:rsidR="00000000" w:rsidRPr="009E7EA5" w:rsidP="009E7EA5">
      <w:pPr>
        <w:pStyle w:val="ListBullet2"/>
      </w:pPr>
      <w:r w:rsidRPr="009E7EA5">
        <w:t>false representations and misleading conduct in relation to the sale of property</w:t>
      </w:r>
    </w:p>
    <w:p w:rsidR="00000000" w:rsidRPr="009E7EA5" w:rsidP="009E7EA5">
      <w:pPr>
        <w:pStyle w:val="ListBullet2"/>
      </w:pPr>
      <w:r w:rsidRPr="009E7EA5">
        <w:t>secret commissions</w:t>
      </w:r>
    </w:p>
    <w:p w:rsidR="00000000" w:rsidRPr="009E7EA5" w:rsidP="009E7EA5">
      <w:pPr>
        <w:pStyle w:val="ListBullet"/>
      </w:pPr>
      <w:r w:rsidRPr="009E7EA5">
        <w:t>general legal principles that impact on property law relating to the sale of property</w:t>
      </w:r>
    </w:p>
    <w:p w:rsidR="00000000" w:rsidRPr="009E7EA5" w:rsidP="009E7EA5">
      <w:pPr>
        <w:pStyle w:val="ListBullet"/>
      </w:pPr>
      <w:r w:rsidRPr="009E7EA5">
        <w:t xml:space="preserve">requirements of property buyers </w:t>
      </w:r>
    </w:p>
    <w:p w:rsidR="00000000" w:rsidRPr="009E7EA5" w:rsidP="009E7EA5">
      <w:pPr>
        <w:pStyle w:val="ListBullet"/>
      </w:pPr>
      <w:r w:rsidRPr="009E7EA5">
        <w:t>methods of pl</w:t>
      </w:r>
      <w:r w:rsidRPr="009E7EA5">
        <w:t xml:space="preserve">anning, preparing and conducting property inspections </w:t>
      </w:r>
    </w:p>
    <w:p w:rsidR="00000000" w:rsidRPr="009E7EA5" w:rsidP="009E7EA5">
      <w:pPr>
        <w:pStyle w:val="ListBullet"/>
      </w:pPr>
      <w:r w:rsidRPr="009E7EA5">
        <w:t>methods of sale of property</w:t>
      </w:r>
    </w:p>
    <w:p w:rsidR="00000000" w:rsidRPr="009E7EA5" w:rsidP="009E7EA5">
      <w:pPr>
        <w:pStyle w:val="ListBullet"/>
      </w:pPr>
      <w:r w:rsidRPr="009E7EA5">
        <w:t>types of assistance required in property sales:</w:t>
      </w:r>
    </w:p>
    <w:p w:rsidR="00000000" w:rsidRPr="009E7EA5" w:rsidP="009E7EA5">
      <w:pPr>
        <w:pStyle w:val="ListBullet2"/>
      </w:pPr>
      <w:r w:rsidRPr="009E7EA5">
        <w:t>addressing concerns of key decision makers</w:t>
      </w:r>
    </w:p>
    <w:p w:rsidR="00000000" w:rsidRPr="009E7EA5" w:rsidP="009E7EA5">
      <w:pPr>
        <w:pStyle w:val="ListBullet2"/>
      </w:pPr>
      <w:r w:rsidRPr="009E7EA5">
        <w:t>arranging to gather requested information for buyer</w:t>
      </w:r>
    </w:p>
    <w:p w:rsidR="00000000" w:rsidRPr="009E7EA5" w:rsidP="009E7EA5">
      <w:pPr>
        <w:pStyle w:val="ListBullet2"/>
      </w:pPr>
      <w:r w:rsidRPr="009E7EA5">
        <w:t>displaying selling features o</w:t>
      </w:r>
      <w:r w:rsidRPr="009E7EA5">
        <w:t>f property</w:t>
      </w:r>
    </w:p>
    <w:p w:rsidR="00000000" w:rsidRPr="009E7EA5" w:rsidP="009E7EA5">
      <w:pPr>
        <w:pStyle w:val="ListBullet2"/>
      </w:pPr>
      <w:r w:rsidRPr="009E7EA5">
        <w:t>providing agency promotional material</w:t>
      </w:r>
    </w:p>
    <w:p w:rsidR="00000000" w:rsidRPr="009E7EA5" w:rsidP="009E7EA5">
      <w:pPr>
        <w:pStyle w:val="ListBullet2"/>
      </w:pPr>
      <w:r w:rsidRPr="009E7EA5">
        <w:t>providing comparable sales information</w:t>
      </w:r>
    </w:p>
    <w:p w:rsidR="00000000" w:rsidRPr="009E7EA5" w:rsidP="009E7EA5">
      <w:pPr>
        <w:pStyle w:val="ListBullet2"/>
      </w:pPr>
      <w:r w:rsidRPr="009E7EA5">
        <w:t>providing information on market conditions</w:t>
      </w:r>
    </w:p>
    <w:p w:rsidR="00000000" w:rsidRPr="009E7EA5" w:rsidP="009E7EA5">
      <w:pPr>
        <w:pStyle w:val="ListBullet2"/>
      </w:pPr>
      <w:r w:rsidRPr="009E7EA5">
        <w:t>responding to client questions</w:t>
      </w:r>
    </w:p>
    <w:p w:rsidR="00000000" w:rsidRPr="009E7EA5" w:rsidP="009E7EA5">
      <w:pPr>
        <w:pStyle w:val="ListBullet2"/>
      </w:pPr>
      <w:r w:rsidRPr="009E7EA5">
        <w:t>taking notes of buyer questions and requests for information</w:t>
      </w:r>
    </w:p>
    <w:p w:rsidR="00000000" w:rsidRPr="009E7EA5" w:rsidP="009E7EA5">
      <w:pPr>
        <w:pStyle w:val="ListBullet"/>
      </w:pPr>
      <w:r w:rsidRPr="009E7EA5">
        <w:t>techniques for identifying needs and motivation of buyers</w:t>
      </w:r>
    </w:p>
    <w:p w:rsidR="00000000" w:rsidRPr="009E7EA5" w:rsidP="009E7EA5">
      <w:pPr>
        <w:pStyle w:val="ListBullet"/>
      </w:pPr>
      <w:r w:rsidRPr="009E7EA5">
        <w:t>techniques for effective interpersonal communication:</w:t>
      </w:r>
    </w:p>
    <w:p w:rsidR="00000000" w:rsidRPr="009E7EA5" w:rsidP="009E7EA5">
      <w:pPr>
        <w:pStyle w:val="ListBullet2"/>
      </w:pPr>
      <w:r w:rsidRPr="009E7EA5">
        <w:t>active listening</w:t>
      </w:r>
    </w:p>
    <w:p w:rsidR="00000000" w:rsidRPr="009E7EA5" w:rsidP="009E7EA5">
      <w:pPr>
        <w:pStyle w:val="ListBullet2"/>
      </w:pPr>
      <w:r w:rsidRPr="009E7EA5">
        <w:t xml:space="preserve">providing an opportunity for the seller or buyer to clarify their understanding of the sales process </w:t>
      </w:r>
    </w:p>
    <w:p w:rsidR="00000000" w:rsidRPr="009E7EA5" w:rsidP="009E7EA5">
      <w:pPr>
        <w:pStyle w:val="ListBullet2"/>
      </w:pPr>
      <w:r w:rsidRPr="009E7EA5">
        <w:t xml:space="preserve">questioning and seeking </w:t>
      </w:r>
      <w:r w:rsidRPr="009E7EA5">
        <w:t>feedback from the seller or buyer to confirm own understanding of their needs and expectations</w:t>
      </w:r>
    </w:p>
    <w:p w:rsidR="00000000" w:rsidRPr="009E7EA5" w:rsidP="009E7EA5">
      <w:pPr>
        <w:pStyle w:val="ListBullet2"/>
      </w:pPr>
      <w:r w:rsidRPr="009E7EA5">
        <w:t>summarising and paraphrasing to check understanding of seller and buyer message</w:t>
      </w:r>
    </w:p>
    <w:p w:rsidR="00000000" w:rsidRPr="009E7EA5" w:rsidP="009E7EA5">
      <w:pPr>
        <w:pStyle w:val="ListBullet2"/>
      </w:pPr>
      <w:r w:rsidRPr="009E7EA5">
        <w:t>using appropriate body language.</w:t>
      </w:r>
    </w:p>
    <w:p w:rsidR="00000000" w:rsidRPr="009E7EA5" w:rsidP="009E7EA5">
      <w:pPr>
        <w:pStyle w:val="AllowPageBreak"/>
      </w:pPr>
    </w:p>
    <w:p w:rsidR="00000000" w:rsidRPr="009E7EA5" w:rsidP="009E7EA5">
      <w:pPr>
        <w:pStyle w:val="Heading1"/>
      </w:pPr>
      <w:bookmarkStart w:id="4" w:name="O_1020467"/>
      <w:bookmarkEnd w:id="4"/>
      <w:r w:rsidRPr="009E7EA5">
        <w:t>Assessment Conditions</w:t>
      </w:r>
    </w:p>
    <w:p w:rsidR="00000000" w:rsidRPr="009E7EA5" w:rsidP="002E02ED">
      <w:pPr>
        <w:pStyle w:val="BodyText"/>
      </w:pPr>
      <w:r w:rsidRPr="009E7EA5">
        <w:t>Assesso</w:t>
      </w:r>
      <w:r w:rsidRPr="009E7EA5">
        <w:t xml:space="preserve">rs must satisfy the requirements for assessors listed in the Standards for Registered Training Organisations. </w:t>
      </w:r>
    </w:p>
    <w:p w:rsidR="00000000" w:rsidRPr="009E7EA5" w:rsidP="002E02ED">
      <w:pPr>
        <w:pStyle w:val="BodyText"/>
      </w:pPr>
      <w:r w:rsidRPr="009E7EA5">
        <w:t xml:space="preserve">Assessment must be conducted in the workplace or in a simulated workplace environment. </w:t>
      </w:r>
    </w:p>
    <w:p w:rsidR="00000000" w:rsidRPr="009E7EA5" w:rsidP="002E02ED">
      <w:pPr>
        <w:pStyle w:val="BodyText"/>
      </w:pPr>
      <w:r w:rsidRPr="009E7EA5">
        <w:t>Assessors are responsible for ensuring that the person demonstrating competency has access to:</w:t>
      </w:r>
    </w:p>
    <w:p w:rsidR="00000000" w:rsidRPr="009E7EA5" w:rsidP="009E7EA5">
      <w:pPr>
        <w:pStyle w:val="List"/>
      </w:pPr>
      <w:r w:rsidRPr="009E7EA5">
        <w:t>For assessment conducted in the workplace:</w:t>
      </w:r>
    </w:p>
    <w:p w:rsidR="00000000" w:rsidRPr="009E7EA5" w:rsidP="009E7EA5">
      <w:pPr>
        <w:pStyle w:val="ListBullet2"/>
      </w:pPr>
      <w:r w:rsidRPr="009E7EA5">
        <w:t>a real estate agency workplace, staff and business documentation relating to the sale of property</w:t>
      </w:r>
    </w:p>
    <w:p w:rsidR="00000000" w:rsidRPr="009E7EA5" w:rsidP="009E7EA5">
      <w:pPr>
        <w:pStyle w:val="ListBullet2"/>
      </w:pPr>
      <w:r w:rsidRPr="009E7EA5">
        <w:t>equipment, communic</w:t>
      </w:r>
      <w:r w:rsidRPr="009E7EA5">
        <w:t xml:space="preserve">ation and data access and storage technology required to assist with the sale of property in real estate. </w:t>
      </w:r>
    </w:p>
    <w:p w:rsidR="00000000" w:rsidRPr="009E7EA5" w:rsidP="009E7EA5">
      <w:pPr>
        <w:pStyle w:val="List"/>
      </w:pPr>
      <w:r w:rsidRPr="009E7EA5">
        <w:t>For assessment in a simulated workplace environment:</w:t>
      </w:r>
    </w:p>
    <w:p w:rsidR="00000000" w:rsidRPr="009E7EA5" w:rsidP="009E7EA5">
      <w:pPr>
        <w:pStyle w:val="ListBullet2"/>
      </w:pPr>
      <w:r w:rsidRPr="009E7EA5">
        <w:t>materials and equipment meeting the full industry standard for a mid-size real estate agency, i</w:t>
      </w:r>
      <w:r w:rsidRPr="009E7EA5">
        <w:t>ncluding:</w:t>
      </w:r>
    </w:p>
    <w:p w:rsidR="00000000" w:rsidRPr="009E7EA5" w:rsidP="009E7EA5">
      <w:pPr>
        <w:pStyle w:val="ListBullet3"/>
      </w:pPr>
      <w:r w:rsidRPr="009E7EA5">
        <w:t>comprehensive business plans, strategies, policies, procedures, forms and records including:</w:t>
      </w:r>
    </w:p>
    <w:p w:rsidR="00000000" w:rsidRPr="009E7EA5" w:rsidP="009E7EA5">
      <w:pPr>
        <w:pStyle w:val="ListBullet4"/>
      </w:pPr>
      <w:r w:rsidRPr="009E7EA5">
        <w:t>agenda and notes of sales team meetings relating to property sales</w:t>
      </w:r>
    </w:p>
    <w:p w:rsidR="00000000" w:rsidRPr="009E7EA5" w:rsidP="009E7EA5">
      <w:pPr>
        <w:pStyle w:val="ListBullet4"/>
      </w:pPr>
      <w:r w:rsidRPr="009E7EA5">
        <w:t>feedback and complaints registers, including resolutions of complaints about property sales and results from analysis of feedback</w:t>
      </w:r>
    </w:p>
    <w:p w:rsidR="00000000" w:rsidRPr="009E7EA5" w:rsidP="009E7EA5">
      <w:pPr>
        <w:pStyle w:val="ListBullet3"/>
      </w:pPr>
      <w:r w:rsidRPr="009E7EA5">
        <w:t>database/s, including simulated sets of records of current and recent listings, sales reports, and comprehensive sales data</w:t>
      </w:r>
    </w:p>
    <w:p w:rsidR="00000000" w:rsidRPr="009E7EA5" w:rsidP="009E7EA5">
      <w:pPr>
        <w:pStyle w:val="ListBullet3"/>
      </w:pPr>
      <w:r w:rsidRPr="009E7EA5">
        <w:t>p</w:t>
      </w:r>
      <w:r w:rsidRPr="009E7EA5">
        <w:t xml:space="preserve">osition descriptions for all sales team employees including detailed roles and responsibilities </w:t>
      </w:r>
    </w:p>
    <w:p w:rsidR="00000000" w:rsidRPr="009E7EA5" w:rsidP="009E7EA5">
      <w:pPr>
        <w:pStyle w:val="ListBullet3"/>
      </w:pPr>
      <w:r w:rsidRPr="009E7EA5">
        <w:t>position description including detailed roles and responsibilities for the role to be assumed by the person undergoing assessment</w:t>
      </w:r>
    </w:p>
    <w:p w:rsidR="00000000" w:rsidRPr="009E7EA5" w:rsidP="009E7EA5">
      <w:pPr>
        <w:pStyle w:val="ListBullet3"/>
      </w:pPr>
      <w:r w:rsidRPr="009E7EA5">
        <w:t xml:space="preserve">role descriptions for people </w:t>
      </w:r>
      <w:r w:rsidRPr="009E7EA5">
        <w:t xml:space="preserve">participating in role-play exercises </w:t>
      </w:r>
    </w:p>
    <w:p w:rsidR="00000000" w:rsidRPr="009E7EA5" w:rsidP="009E7EA5">
      <w:pPr>
        <w:pStyle w:val="ListBullet3"/>
      </w:pPr>
      <w:r w:rsidRPr="009E7EA5">
        <w:t>simulated realistic internet and social media presence</w:t>
      </w:r>
    </w:p>
    <w:p w:rsidR="00000000" w:rsidRPr="009E7EA5" w:rsidP="009E7EA5">
      <w:pPr>
        <w:pStyle w:val="ListBullet3"/>
      </w:pPr>
      <w:r w:rsidRPr="009E7EA5">
        <w:t>equipment, communication and data access and storage technology required to assist with the sale of property in real estate.</w:t>
      </w:r>
    </w:p>
    <w:p w:rsidR="00000000" w:rsidRPr="009E7EA5" w:rsidP="009E7EA5">
      <w:pPr>
        <w:pStyle w:val="AllowPageBreak"/>
      </w:pPr>
    </w:p>
    <w:p w:rsidR="00000000" w:rsidRPr="009E7EA5" w:rsidP="009E7EA5">
      <w:pPr>
        <w:pStyle w:val="Heading1"/>
      </w:pPr>
      <w:bookmarkStart w:id="5" w:name="O_1020465"/>
      <w:bookmarkEnd w:id="5"/>
      <w:r w:rsidRPr="009E7EA5">
        <w:t>Links</w:t>
      </w:r>
    </w:p>
    <w:p w:rsidR="00000000" w:rsidRPr="009E7EA5" w:rsidP="002E02ED">
      <w:pPr>
        <w:pStyle w:val="BodyText"/>
      </w:pPr>
      <w:r w:rsidRPr="009E7EA5">
        <w:t>Companion vol</w:t>
      </w:r>
      <w:r w:rsidRPr="009E7EA5">
        <w:t xml:space="preserve">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D090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E7EA5" w:rsidP="009E7EA5"/>
    <w:sectPr w:rsidSect="009E7E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E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EA5" w:rsidRPr="002E02ED" w:rsidP="002E02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E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2ED" w:rsidP="009E7E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02ED" w:rsidP="009E7E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E02ED" w:rsidP="009E7E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E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2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7EA5" w:rsidRPr="002E02ED" w:rsidP="002E02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E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2ED" w:rsidRPr="002D2AF8" w:rsidP="009E7E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CPPREP3103 Assist with the sale of properties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2E02ED" w:rsidP="009E7E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9A7A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6462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3EFA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E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7E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7E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7E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7E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7E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7E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7E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7E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7E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7E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7EA5"/>
  </w:style>
  <w:style w:type="character" w:customStyle="1" w:styleId="Heading1Char">
    <w:name w:val="Heading 1 Char"/>
    <w:basedOn w:val="DefaultParagraphFont"/>
    <w:link w:val="Heading1"/>
    <w:rsid w:val="009E7E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7E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7EA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E7E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7EA5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E7EA5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7E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7E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E7EA5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7EA5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9E7E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7E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7E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7E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7E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7E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7E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7E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7E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7E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7E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7E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7E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7E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7E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7E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7E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7EA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E7E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7EA5"/>
    <w:rPr>
      <w:b/>
      <w:spacing w:val="0"/>
    </w:rPr>
  </w:style>
  <w:style w:type="paragraph" w:customStyle="1" w:styleId="SuperTitle">
    <w:name w:val="SuperTitle"/>
    <w:basedOn w:val="Title"/>
    <w:rsid w:val="009E7E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7E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7E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7E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7E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7E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7E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7E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7E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7E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7E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7E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7EA5"/>
    <w:rPr>
      <w:i/>
    </w:rPr>
  </w:style>
  <w:style w:type="paragraph" w:styleId="Caption">
    <w:name w:val="caption"/>
    <w:basedOn w:val="BodyText"/>
    <w:next w:val="Normal"/>
    <w:qFormat/>
    <w:rsid w:val="009E7E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7E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7E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7EA5"/>
  </w:style>
  <w:style w:type="paragraph" w:styleId="TableofFigures">
    <w:name w:val="table of figures"/>
    <w:basedOn w:val="Normal"/>
    <w:next w:val="Normal"/>
    <w:semiHidden/>
    <w:rsid w:val="009E7E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7EA5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9E7EA5"/>
    <w:rPr>
      <w:rFonts w:ascii="Wingdings" w:hAnsi="Wingdings"/>
    </w:rPr>
  </w:style>
  <w:style w:type="paragraph" w:customStyle="1" w:styleId="TableHeading">
    <w:name w:val="Table Heading"/>
    <w:basedOn w:val="HeadingBase"/>
    <w:rsid w:val="009E7E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7EA5"/>
    <w:rPr>
      <w:color w:val="0033CC"/>
      <w:u w:val="none"/>
    </w:rPr>
  </w:style>
  <w:style w:type="paragraph" w:customStyle="1" w:styleId="BodyTextRight">
    <w:name w:val="Body Text Right"/>
    <w:basedOn w:val="BodyText"/>
    <w:rsid w:val="009E7E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7E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7EA5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7E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7E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7E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7EA5"/>
    <w:rPr>
      <w:sz w:val="32"/>
    </w:rPr>
  </w:style>
  <w:style w:type="paragraph" w:customStyle="1" w:styleId="HeadingProcedure">
    <w:name w:val="Heading Procedure"/>
    <w:basedOn w:val="HeadingBase"/>
    <w:next w:val="Normal"/>
    <w:rsid w:val="009E7E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7EA5"/>
    <w:pPr>
      <w:spacing w:before="60" w:after="60"/>
    </w:pPr>
  </w:style>
  <w:style w:type="paragraph" w:styleId="ListContinue">
    <w:name w:val="List Continue"/>
    <w:basedOn w:val="List"/>
    <w:rsid w:val="009E7EA5"/>
    <w:pPr>
      <w:ind w:firstLine="0"/>
    </w:pPr>
  </w:style>
  <w:style w:type="paragraph" w:customStyle="1" w:styleId="ListNote">
    <w:name w:val="List Note"/>
    <w:basedOn w:val="List"/>
    <w:rsid w:val="009E7E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7E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7E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7EA5"/>
    <w:rPr>
      <w:rFonts w:ascii="Courier New" w:hAnsi="Courier New"/>
    </w:rPr>
  </w:style>
  <w:style w:type="paragraph" w:customStyle="1" w:styleId="NoteBullet">
    <w:name w:val="Note Bullet"/>
    <w:basedOn w:val="Note"/>
    <w:rsid w:val="009E7E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7E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7E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7E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7EA5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9E7E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7E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7EA5"/>
    <w:rPr>
      <w:b/>
      <w:smallCaps/>
    </w:rPr>
  </w:style>
  <w:style w:type="paragraph" w:customStyle="1" w:styleId="TableListNumber">
    <w:name w:val="Table List Number"/>
    <w:basedOn w:val="ListNumber"/>
    <w:rsid w:val="009E7E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7E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7EA5"/>
    <w:pPr>
      <w:numPr>
        <w:numId w:val="11"/>
      </w:numPr>
    </w:pPr>
  </w:style>
  <w:style w:type="paragraph" w:customStyle="1" w:styleId="ListAlpha2">
    <w:name w:val="List Alpha 2"/>
    <w:basedOn w:val="List2"/>
    <w:rsid w:val="009E7EA5"/>
    <w:pPr>
      <w:numPr>
        <w:numId w:val="10"/>
      </w:numPr>
    </w:pPr>
  </w:style>
  <w:style w:type="paragraph" w:styleId="List2">
    <w:name w:val="List 2"/>
    <w:basedOn w:val="BodyText"/>
    <w:rsid w:val="009E7E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7E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7E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7EA5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9E7EA5"/>
    <w:pPr>
      <w:numPr>
        <w:numId w:val="6"/>
      </w:numPr>
    </w:pPr>
  </w:style>
  <w:style w:type="paragraph" w:styleId="ListContinue2">
    <w:name w:val="List Continue 2"/>
    <w:basedOn w:val="List2"/>
    <w:rsid w:val="009E7EA5"/>
    <w:pPr>
      <w:ind w:firstLine="0"/>
    </w:pPr>
  </w:style>
  <w:style w:type="paragraph" w:styleId="ListContinue3">
    <w:name w:val="List Continue 3"/>
    <w:basedOn w:val="List3"/>
    <w:rsid w:val="009E7EA5"/>
    <w:pPr>
      <w:ind w:left="1021" w:firstLine="0"/>
    </w:pPr>
  </w:style>
  <w:style w:type="paragraph" w:styleId="ListContinue4">
    <w:name w:val="List Continue 4"/>
    <w:basedOn w:val="List4"/>
    <w:rsid w:val="009E7EA5"/>
    <w:pPr>
      <w:ind w:firstLine="0"/>
    </w:pPr>
  </w:style>
  <w:style w:type="paragraph" w:styleId="ListContinue5">
    <w:name w:val="List Continue 5"/>
    <w:basedOn w:val="List5"/>
    <w:rsid w:val="009E7EA5"/>
    <w:pPr>
      <w:ind w:firstLine="0"/>
    </w:pPr>
  </w:style>
  <w:style w:type="paragraph" w:styleId="ListNumber3">
    <w:name w:val="List Number 3"/>
    <w:basedOn w:val="List3"/>
    <w:rsid w:val="009E7EA5"/>
    <w:pPr>
      <w:numPr>
        <w:numId w:val="7"/>
      </w:numPr>
    </w:pPr>
  </w:style>
  <w:style w:type="paragraph" w:styleId="ListNumber4">
    <w:name w:val="List Number 4"/>
    <w:basedOn w:val="List4"/>
    <w:rsid w:val="009E7EA5"/>
    <w:pPr>
      <w:numPr>
        <w:numId w:val="8"/>
      </w:numPr>
    </w:pPr>
  </w:style>
  <w:style w:type="paragraph" w:styleId="ListNumber5">
    <w:name w:val="List Number 5"/>
    <w:basedOn w:val="List5"/>
    <w:rsid w:val="009E7EA5"/>
    <w:pPr>
      <w:numPr>
        <w:numId w:val="9"/>
      </w:numPr>
    </w:pPr>
  </w:style>
  <w:style w:type="paragraph" w:styleId="BlockText">
    <w:name w:val="Block Text"/>
    <w:basedOn w:val="Normal"/>
    <w:rsid w:val="009E7E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7E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7EA5"/>
    <w:rPr>
      <w:sz w:val="16"/>
      <w:vertAlign w:val="superscript"/>
    </w:rPr>
  </w:style>
  <w:style w:type="character" w:customStyle="1" w:styleId="Symbols">
    <w:name w:val="Symbols"/>
    <w:basedOn w:val="DefaultParagraphFont"/>
    <w:rsid w:val="009E7EA5"/>
    <w:rPr>
      <w:rFonts w:ascii="Symbol" w:hAnsi="Symbol"/>
    </w:rPr>
  </w:style>
  <w:style w:type="character" w:customStyle="1" w:styleId="MenuOptions">
    <w:name w:val="Menu Options"/>
    <w:basedOn w:val="DefaultParagraphFont"/>
    <w:rsid w:val="009E7E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7EA5"/>
    <w:rPr>
      <w:b/>
    </w:rPr>
  </w:style>
  <w:style w:type="character" w:customStyle="1" w:styleId="Underlined">
    <w:name w:val="Underlined"/>
    <w:basedOn w:val="DefaultParagraphFont"/>
    <w:rsid w:val="009E7EA5"/>
    <w:rPr>
      <w:u w:val="single"/>
    </w:rPr>
  </w:style>
  <w:style w:type="paragraph" w:customStyle="1" w:styleId="TableBodyTextRight">
    <w:name w:val="Table Body Text Right"/>
    <w:basedOn w:val="TableBodyText"/>
    <w:rsid w:val="009E7E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7EA5"/>
    <w:rPr>
      <w:sz w:val="18"/>
    </w:rPr>
  </w:style>
  <w:style w:type="paragraph" w:customStyle="1" w:styleId="BodySmallRight">
    <w:name w:val="Body Small Right"/>
    <w:basedOn w:val="BodyTextRight"/>
    <w:rsid w:val="009E7EA5"/>
    <w:rPr>
      <w:sz w:val="18"/>
      <w:szCs w:val="18"/>
    </w:rPr>
  </w:style>
  <w:style w:type="paragraph" w:customStyle="1" w:styleId="MarginEdition">
    <w:name w:val="Margin Edition"/>
    <w:basedOn w:val="MarginNote"/>
    <w:rsid w:val="009E7E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7EA5"/>
    <w:rPr>
      <w:sz w:val="2"/>
      <w:szCs w:val="2"/>
    </w:rPr>
  </w:style>
  <w:style w:type="character" w:customStyle="1" w:styleId="Small">
    <w:name w:val="Small"/>
    <w:basedOn w:val="DefaultParagraphFont"/>
    <w:rsid w:val="009E7EA5"/>
    <w:rPr>
      <w:sz w:val="16"/>
    </w:rPr>
  </w:style>
  <w:style w:type="paragraph" w:customStyle="1" w:styleId="WideTable">
    <w:name w:val="Wide Table"/>
    <w:basedOn w:val="Normal"/>
    <w:rsid w:val="009E7E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7EA5"/>
  </w:style>
  <w:style w:type="paragraph" w:styleId="Quote">
    <w:name w:val="Quote"/>
    <w:basedOn w:val="Heading1"/>
    <w:link w:val="QuoteChar"/>
    <w:qFormat/>
    <w:rsid w:val="009E7E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7E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7EA5"/>
    <w:pPr>
      <w:pageBreakBefore/>
    </w:pPr>
  </w:style>
  <w:style w:type="paragraph" w:customStyle="1" w:styleId="Border">
    <w:name w:val="Border"/>
    <w:basedOn w:val="Normal"/>
    <w:qFormat/>
    <w:rsid w:val="009E7E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7E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E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E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7E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7E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7E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7E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7E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7EA5"/>
    <w:rPr>
      <w:u w:val="single"/>
    </w:rPr>
  </w:style>
  <w:style w:type="character" w:customStyle="1" w:styleId="BoldandItalics">
    <w:name w:val="Bold and Italics"/>
    <w:qFormat/>
    <w:rsid w:val="009E7EA5"/>
    <w:rPr>
      <w:b/>
      <w:i/>
      <w:u w:val="none"/>
    </w:rPr>
  </w:style>
  <w:style w:type="paragraph" w:styleId="BalloonText">
    <w:name w:val="Balloon Text"/>
    <w:basedOn w:val="Normal"/>
    <w:link w:val="BalloonTextChar"/>
    <w:rsid w:val="009E7E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7E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7E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7E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7E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7E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7EA5"/>
    <w:pPr>
      <w:spacing w:before="0" w:after="0"/>
    </w:pPr>
  </w:style>
  <w:style w:type="paragraph" w:customStyle="1" w:styleId="BodyTextBold">
    <w:name w:val="Body Text Bold"/>
    <w:basedOn w:val="BodyText"/>
    <w:qFormat/>
    <w:rsid w:val="009E7EA5"/>
    <w:rPr>
      <w:b/>
    </w:rPr>
  </w:style>
  <w:style w:type="character" w:styleId="Hyperlink">
    <w:name w:val="Hyperlink"/>
    <w:basedOn w:val="DefaultParagraphFont"/>
    <w:uiPriority w:val="99"/>
    <w:unhideWhenUsed/>
    <w:rsid w:val="002E02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3605</Characters>
  <Application>Microsoft Office Word</Application>
  <DocSecurity>0</DocSecurity>
  <Lines>90</Lines>
  <Paragraphs>70</Paragraphs>
  <ScaleCrop>false</ScaleCrop>
  <Company>Author-it Software Corporation Ltd.</Company>
  <LinksUpToDate>false</LinksUpToDate>
  <CharactersWithSpaces>4104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CPPREP3103 Assist with the sale of properties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2022-12-19T06:01:00Z</dcterms:created>
  <dcterms:modified xsi:type="dcterms:W3CDTF">2022-12-19T06:01:00Z</dcterms:modified>
</cp:coreProperties>
</file>