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1A4" w:rsidP="00B21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CPPREP3002 Communicate effectively to support customer service in real estate</w:t>
      </w:r>
      <w:r>
        <w:fldChar w:fldCharType="end"/>
      </w:r>
    </w:p>
    <w:p w:rsidR="00B211A4" w:rsidP="00B211A4">
      <w:pPr>
        <w:pStyle w:val="Version"/>
        <w:sectPr w:rsidSect="007B5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7CA" w:rsidP="007B57CA">
      <w:pPr>
        <w:pStyle w:val="SuperHeading"/>
      </w:pPr>
      <w:r w:rsidRPr="007B57CA">
        <w:t>Assessment Requirements for CPPREP3002 Communicate effectively to support customer service in real estate</w:t>
      </w:r>
    </w:p>
    <w:p w:rsidR="00000000" w:rsidRPr="007B57CA" w:rsidP="007B57CA">
      <w:pPr>
        <w:pStyle w:val="Heading1"/>
      </w:pPr>
      <w:bookmarkStart w:id="1" w:name="O_1020398"/>
      <w:bookmarkEnd w:id="1"/>
      <w:r w:rsidRPr="007B57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B57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7CA">
            <w:pPr>
              <w:pStyle w:val="BodyText"/>
              <w:rPr>
                <w:lang w:val="en-NZ"/>
              </w:rPr>
            </w:pPr>
            <w:r w:rsidRPr="007B57C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7CA" w:rsidP="007B57CA">
            <w:pPr>
              <w:pStyle w:val="BodyText"/>
            </w:pPr>
            <w:r w:rsidRPr="007B57CA">
              <w:t>This version first released with CPP Property Services Training Package Release 8.0.</w:t>
            </w:r>
          </w:p>
          <w:p w:rsidR="00000000" w:rsidRPr="007B57CA" w:rsidP="007B57CA">
            <w:pPr>
              <w:pStyle w:val="BodyText"/>
            </w:pPr>
            <w:r w:rsidRPr="007B57CA">
              <w:t>Supersedes but is not equivalent to CPPDSM3010 Meet customer needs and expectations in the property industry and CPPDSM3019 Communicate with clients in the property industry.</w:t>
            </w:r>
          </w:p>
          <w:p w:rsidR="00000000" w:rsidRPr="007B57CA" w:rsidP="007B57CA">
            <w:pPr>
              <w:pStyle w:val="BodyText"/>
            </w:pPr>
            <w:r w:rsidRPr="007B57CA">
              <w:t>Merged to reduce duplication.  Updated to the Standards for Training Packages.</w:t>
            </w:r>
          </w:p>
        </w:tc>
      </w:tr>
    </w:tbl>
    <w:p w:rsidR="00000000" w:rsidRPr="007B57CA" w:rsidP="007B57CA">
      <w:pPr>
        <w:pStyle w:val="BodyText"/>
      </w:pPr>
    </w:p>
    <w:p w:rsidR="00000000" w:rsidRPr="007B57CA" w:rsidP="007B57CA">
      <w:pPr>
        <w:pStyle w:val="AllowPageBreak"/>
      </w:pPr>
    </w:p>
    <w:p w:rsidR="00000000" w:rsidRPr="007B57CA" w:rsidP="007B57CA">
      <w:pPr>
        <w:pStyle w:val="Heading1"/>
      </w:pPr>
      <w:bookmarkStart w:id="2" w:name="O_1020401"/>
      <w:bookmarkEnd w:id="2"/>
      <w:r w:rsidRPr="007B57CA">
        <w:t>Performance Evidence</w:t>
      </w:r>
    </w:p>
    <w:p w:rsidR="00000000" w:rsidRPr="007B57CA" w:rsidP="00B211A4">
      <w:pPr>
        <w:pStyle w:val="BodyText"/>
      </w:pPr>
      <w:r w:rsidRPr="007B57CA">
        <w:t xml:space="preserve">To demonstrate competency in this unit, a person must use communication techniques to support two internal and two external clients </w:t>
      </w:r>
      <w:r w:rsidRPr="007B57CA">
        <w:rPr>
          <w:rStyle w:val="SpecialBold"/>
        </w:rPr>
        <w:t>by</w:t>
      </w:r>
      <w:r w:rsidRPr="007B57CA">
        <w:t>:</w:t>
      </w:r>
    </w:p>
    <w:p w:rsidR="00000000" w:rsidRPr="007B57CA" w:rsidP="007B57CA">
      <w:pPr>
        <w:pStyle w:val="ListBullet"/>
      </w:pPr>
      <w:r w:rsidRPr="007B57CA">
        <w:t xml:space="preserve">identifying and confirming support needs </w:t>
      </w:r>
    </w:p>
    <w:p w:rsidR="00000000" w:rsidRPr="007B57CA" w:rsidP="007B57CA">
      <w:pPr>
        <w:pStyle w:val="ListBullet"/>
      </w:pPr>
      <w:r w:rsidRPr="007B57CA">
        <w:t>applying communication techniques for</w:t>
      </w:r>
      <w:r w:rsidRPr="007B57CA">
        <w:t xml:space="preserve"> meeting the needs and expectations of internal and external customers and clients</w:t>
      </w:r>
    </w:p>
    <w:p w:rsidR="00000000" w:rsidRPr="007B57CA" w:rsidP="007B57CA">
      <w:pPr>
        <w:pStyle w:val="ListBullet"/>
      </w:pPr>
      <w:r w:rsidRPr="007B57CA">
        <w:t>confirming sufficiency of information given</w:t>
      </w:r>
    </w:p>
    <w:p w:rsidR="00000000" w:rsidRPr="007B57CA" w:rsidP="007B57CA">
      <w:pPr>
        <w:pStyle w:val="ListBullet"/>
      </w:pPr>
      <w:r w:rsidRPr="007B57CA">
        <w:t>assisting in resolving customer and client issues and complaints</w:t>
      </w:r>
      <w:r w:rsidRPr="007B57CA">
        <w:rPr>
          <w:rStyle w:val="SpecialBold"/>
        </w:rPr>
        <w:t>.</w:t>
      </w:r>
    </w:p>
    <w:p w:rsidR="00000000" w:rsidRPr="007B57CA" w:rsidP="00B211A4">
      <w:pPr>
        <w:pStyle w:val="BodyText"/>
      </w:pPr>
      <w:r w:rsidRPr="007B57CA">
        <w:t>In doing this, the person must meet the performance criteria fo</w:t>
      </w:r>
      <w:r w:rsidRPr="007B57CA">
        <w:t>r this unit.</w:t>
      </w:r>
    </w:p>
    <w:p w:rsidR="00000000" w:rsidRPr="007B57CA" w:rsidP="007B57CA">
      <w:pPr>
        <w:pStyle w:val="Heading1"/>
      </w:pPr>
      <w:bookmarkStart w:id="3" w:name="O_1020400"/>
      <w:bookmarkEnd w:id="3"/>
      <w:r w:rsidRPr="007B57CA">
        <w:t>Knowledge Evidence</w:t>
      </w:r>
    </w:p>
    <w:p w:rsidR="00000000" w:rsidRPr="007B57CA" w:rsidP="00B211A4">
      <w:pPr>
        <w:pStyle w:val="BodyText"/>
      </w:pPr>
      <w:r w:rsidRPr="007B57CA">
        <w:t xml:space="preserve">To be competent in this unit, a person must demonstrate knowledge of: </w:t>
      </w:r>
    </w:p>
    <w:p w:rsidR="00000000" w:rsidRPr="007B57CA" w:rsidP="007B57CA">
      <w:pPr>
        <w:pStyle w:val="ListBullet"/>
      </w:pPr>
      <w:r w:rsidRPr="007B57CA">
        <w:t>Commonwealth and state or territory legislation relating to supporting internal and external clients in real estate</w:t>
      </w:r>
    </w:p>
    <w:p w:rsidR="00000000" w:rsidRPr="007B57CA" w:rsidP="007B57CA">
      <w:pPr>
        <w:pStyle w:val="ListBullet"/>
      </w:pPr>
      <w:r w:rsidRPr="007B57CA">
        <w:t>professional ethical standards in real estate relating to supporting internal and external clients in real estate</w:t>
      </w:r>
    </w:p>
    <w:p w:rsidR="00000000" w:rsidRPr="007B57CA" w:rsidP="007B57CA">
      <w:pPr>
        <w:pStyle w:val="ListBullet"/>
      </w:pPr>
      <w:r w:rsidRPr="007B57CA">
        <w:t>importance of accurate and complete collection of information about client requirements</w:t>
      </w:r>
    </w:p>
    <w:p w:rsidR="00000000" w:rsidRPr="007B57CA" w:rsidP="007B57CA">
      <w:pPr>
        <w:pStyle w:val="ListBullet"/>
      </w:pPr>
      <w:r w:rsidRPr="007B57CA">
        <w:t>techniques for:</w:t>
      </w:r>
    </w:p>
    <w:p w:rsidR="00000000" w:rsidRPr="007B57CA" w:rsidP="007B57CA">
      <w:pPr>
        <w:pStyle w:val="ListBullet2"/>
      </w:pPr>
      <w:r w:rsidRPr="007B57CA">
        <w:t>creating, building and maintaining st</w:t>
      </w:r>
      <w:r w:rsidRPr="007B57CA">
        <w:t xml:space="preserve">rong and effective communication channels with internal and external clients </w:t>
      </w:r>
    </w:p>
    <w:p w:rsidR="00000000" w:rsidRPr="007B57CA" w:rsidP="007B57CA">
      <w:pPr>
        <w:pStyle w:val="ListBullet2"/>
      </w:pPr>
      <w:r w:rsidRPr="007B57CA">
        <w:t>identifying the preferences, needs and expectations of internal and external clients</w:t>
      </w:r>
    </w:p>
    <w:p w:rsidR="00000000" w:rsidRPr="007B57CA" w:rsidP="007B57CA">
      <w:pPr>
        <w:pStyle w:val="ListBullet2"/>
      </w:pPr>
      <w:r w:rsidRPr="007B57CA">
        <w:t>explaining the features and benefits of real estate agency services to external clients</w:t>
      </w:r>
    </w:p>
    <w:p w:rsidR="00000000" w:rsidRPr="007B57CA" w:rsidP="007B57CA">
      <w:pPr>
        <w:pStyle w:val="ListBullet2"/>
      </w:pPr>
      <w:r w:rsidRPr="007B57CA">
        <w:t>using</w:t>
      </w:r>
      <w:r w:rsidRPr="007B57CA">
        <w:t xml:space="preserve"> paper-based and technology-based written communications effectively with internal and external clients</w:t>
      </w:r>
    </w:p>
    <w:p w:rsidR="00000000" w:rsidRPr="007B57CA" w:rsidP="007B57CA">
      <w:pPr>
        <w:pStyle w:val="ListBullet2"/>
      </w:pPr>
      <w:r w:rsidRPr="007B57CA">
        <w:t>recording external client contact details and encouraging commitment to further engagement with the agency</w:t>
      </w:r>
    </w:p>
    <w:p w:rsidR="00000000" w:rsidRPr="007B57CA" w:rsidP="007B57CA">
      <w:pPr>
        <w:pStyle w:val="ListBullet2"/>
      </w:pPr>
      <w:r w:rsidRPr="007B57CA">
        <w:t>working effectively independently and as a me</w:t>
      </w:r>
      <w:r w:rsidRPr="007B57CA">
        <w:t>mber of a team</w:t>
      </w:r>
    </w:p>
    <w:p w:rsidR="00000000" w:rsidRPr="007B57CA" w:rsidP="007B57CA">
      <w:pPr>
        <w:pStyle w:val="ListBullet2"/>
      </w:pPr>
      <w:r w:rsidRPr="007B57CA">
        <w:t>collecting comprehensive details of client needs and requirements</w:t>
      </w:r>
    </w:p>
    <w:p w:rsidR="00000000" w:rsidRPr="007B57CA" w:rsidP="007B57CA">
      <w:pPr>
        <w:pStyle w:val="ListBullet2"/>
      </w:pPr>
      <w:r w:rsidRPr="007B57CA">
        <w:t>collecting comprehensive details of client complaints</w:t>
      </w:r>
    </w:p>
    <w:p w:rsidR="00000000" w:rsidRPr="007B57CA" w:rsidP="007B57CA">
      <w:pPr>
        <w:pStyle w:val="ListBullet2"/>
      </w:pPr>
      <w:r w:rsidRPr="007B57CA">
        <w:t>referring clients to colleagues</w:t>
      </w:r>
    </w:p>
    <w:p w:rsidR="00000000" w:rsidRPr="007B57CA" w:rsidP="007B57CA">
      <w:pPr>
        <w:pStyle w:val="ListBullet"/>
      </w:pPr>
      <w:r w:rsidRPr="007B57CA">
        <w:t>communication techniques:</w:t>
      </w:r>
    </w:p>
    <w:p w:rsidR="00000000" w:rsidRPr="007B57CA" w:rsidP="007B57CA">
      <w:pPr>
        <w:pStyle w:val="ListBullet2"/>
      </w:pPr>
      <w:r w:rsidRPr="007B57CA">
        <w:t>active listening</w:t>
      </w:r>
    </w:p>
    <w:p w:rsidR="00000000" w:rsidRPr="007B57CA" w:rsidP="007B57CA">
      <w:pPr>
        <w:pStyle w:val="ListBullet2"/>
      </w:pPr>
      <w:r w:rsidRPr="007B57CA">
        <w:t>using effective questioning and responding to establish rapport</w:t>
      </w:r>
    </w:p>
    <w:p w:rsidR="00000000" w:rsidRPr="007B57CA" w:rsidP="007B57CA">
      <w:pPr>
        <w:pStyle w:val="ListBullet2"/>
      </w:pPr>
      <w:r w:rsidRPr="007B57CA">
        <w:t xml:space="preserve">providing opportunities to clarify understanding </w:t>
      </w:r>
    </w:p>
    <w:p w:rsidR="00000000" w:rsidRPr="007B57CA" w:rsidP="007B57CA">
      <w:pPr>
        <w:pStyle w:val="ListBullet2"/>
      </w:pPr>
      <w:r w:rsidRPr="007B57CA">
        <w:t xml:space="preserve">questioning and seeking feedback </w:t>
      </w:r>
    </w:p>
    <w:p w:rsidR="00000000" w:rsidRPr="007B57CA" w:rsidP="007B57CA">
      <w:pPr>
        <w:pStyle w:val="ListBullet2"/>
      </w:pPr>
      <w:r w:rsidRPr="007B57CA">
        <w:t xml:space="preserve">summarising and paraphrasing to check understanding </w:t>
      </w:r>
    </w:p>
    <w:p w:rsidR="00000000" w:rsidRPr="007B57CA" w:rsidP="007B57CA">
      <w:pPr>
        <w:pStyle w:val="ListBullet2"/>
      </w:pPr>
      <w:r w:rsidRPr="007B57CA">
        <w:t>using appropriate body language</w:t>
      </w:r>
    </w:p>
    <w:p w:rsidR="00000000" w:rsidRPr="007B57CA" w:rsidP="007B57CA">
      <w:pPr>
        <w:pStyle w:val="ListBullet"/>
      </w:pPr>
      <w:r w:rsidRPr="007B57CA">
        <w:t>processes for:</w:t>
      </w:r>
    </w:p>
    <w:p w:rsidR="00000000" w:rsidRPr="007B57CA" w:rsidP="007B57CA">
      <w:pPr>
        <w:pStyle w:val="ListBullet2"/>
      </w:pPr>
      <w:r w:rsidRPr="007B57CA">
        <w:t>locati</w:t>
      </w:r>
      <w:r w:rsidRPr="007B57CA">
        <w:t>ng and accessing information for clients</w:t>
      </w:r>
    </w:p>
    <w:p w:rsidR="00000000" w:rsidRPr="007B57CA" w:rsidP="007B57CA">
      <w:pPr>
        <w:pStyle w:val="ListBullet2"/>
      </w:pPr>
      <w:r w:rsidRPr="007B57CA">
        <w:t>collecting information from clients</w:t>
      </w:r>
    </w:p>
    <w:p w:rsidR="00000000" w:rsidRPr="007B57CA" w:rsidP="007B57CA">
      <w:pPr>
        <w:pStyle w:val="ListBullet2"/>
      </w:pPr>
      <w:r w:rsidRPr="007B57CA">
        <w:t xml:space="preserve">selecting and using business equipment and technology to assist in supporting clients </w:t>
      </w:r>
    </w:p>
    <w:p w:rsidR="00000000" w:rsidRPr="007B57CA" w:rsidP="007B57CA">
      <w:pPr>
        <w:pStyle w:val="ListBullet2"/>
      </w:pPr>
      <w:r w:rsidRPr="007B57CA">
        <w:t>ensuring security of information.</w:t>
      </w:r>
    </w:p>
    <w:p w:rsidR="00000000" w:rsidRPr="007B57CA" w:rsidP="007B57CA">
      <w:pPr>
        <w:pStyle w:val="AllowPageBreak"/>
      </w:pPr>
    </w:p>
    <w:p w:rsidR="00000000" w:rsidRPr="007B57CA" w:rsidP="007B57CA">
      <w:pPr>
        <w:pStyle w:val="Heading1"/>
      </w:pPr>
      <w:bookmarkStart w:id="4" w:name="O_1020399"/>
      <w:bookmarkEnd w:id="4"/>
      <w:r w:rsidRPr="007B57CA">
        <w:t>Assessment Conditions</w:t>
      </w:r>
    </w:p>
    <w:p w:rsidR="00000000" w:rsidRPr="007B57CA" w:rsidP="00B211A4">
      <w:pPr>
        <w:pStyle w:val="BodyText"/>
      </w:pPr>
      <w:r w:rsidRPr="007B57CA">
        <w:t xml:space="preserve">Assessors must satisfy the requirements for assessors contained in the Standards for Registered Training Organisations. </w:t>
      </w:r>
    </w:p>
    <w:p w:rsidR="00000000" w:rsidRPr="007B57CA" w:rsidP="00B211A4">
      <w:pPr>
        <w:pStyle w:val="BodyText"/>
      </w:pPr>
      <w:r w:rsidRPr="007B57CA">
        <w:t xml:space="preserve">Assessment of performance must be undertaken in the workplace or in a simulated workplace environment. </w:t>
      </w:r>
    </w:p>
    <w:p w:rsidR="00000000" w:rsidRPr="007B57CA" w:rsidP="00B211A4">
      <w:pPr>
        <w:pStyle w:val="BodyText"/>
      </w:pPr>
      <w:r w:rsidRPr="007B57CA">
        <w:t>Assessors are responsible for e</w:t>
      </w:r>
      <w:r w:rsidRPr="007B57CA">
        <w:t>nsuring that the person demonstrating competency has access to the following:</w:t>
      </w:r>
    </w:p>
    <w:p w:rsidR="00000000" w:rsidRPr="007B57CA" w:rsidP="007B57CA">
      <w:pPr>
        <w:pStyle w:val="List"/>
      </w:pPr>
      <w:r w:rsidRPr="007B57CA">
        <w:t>For assessment conducted in the workplace:</w:t>
      </w:r>
    </w:p>
    <w:p w:rsidR="00000000" w:rsidRPr="007B57CA" w:rsidP="007B57CA">
      <w:pPr>
        <w:pStyle w:val="ListBullet"/>
      </w:pPr>
      <w:r w:rsidRPr="007B57CA">
        <w:t xml:space="preserve">a real estate agency workplace, staff and business documentation relating to supporting internal and external clients </w:t>
      </w:r>
    </w:p>
    <w:p w:rsidR="00000000" w:rsidRPr="007B57CA" w:rsidP="007B57CA">
      <w:pPr>
        <w:pStyle w:val="ListBullet"/>
      </w:pPr>
      <w:r w:rsidRPr="007B57CA">
        <w:t>equipment, comm</w:t>
      </w:r>
      <w:r w:rsidRPr="007B57CA">
        <w:t xml:space="preserve">unication and data access technology required to support internal and external customers. </w:t>
      </w:r>
    </w:p>
    <w:p w:rsidR="00000000" w:rsidRPr="007B57CA" w:rsidP="007B57CA">
      <w:pPr>
        <w:pStyle w:val="List"/>
      </w:pPr>
      <w:r w:rsidRPr="007B57CA">
        <w:t>For assessment in a simulated workplace environment:</w:t>
      </w:r>
    </w:p>
    <w:p w:rsidR="00000000" w:rsidRPr="007B57CA" w:rsidP="007B57CA">
      <w:pPr>
        <w:pStyle w:val="ListBullet"/>
      </w:pPr>
      <w:r w:rsidRPr="007B57CA">
        <w:t>details of the support requirements of the internal and external clients specified in the Performance Evidence</w:t>
      </w:r>
    </w:p>
    <w:p w:rsidR="00000000" w:rsidRPr="007B57CA" w:rsidP="007B57CA">
      <w:pPr>
        <w:pStyle w:val="ListBullet"/>
      </w:pPr>
      <w:r w:rsidRPr="007B57CA">
        <w:t>materials and equipment meeting the full industry standard for a mid-size real estate agency, including:</w:t>
      </w:r>
    </w:p>
    <w:p w:rsidR="00000000" w:rsidRPr="007B57CA" w:rsidP="007B57CA">
      <w:pPr>
        <w:pStyle w:val="ListBullet2"/>
      </w:pPr>
      <w:r w:rsidRPr="007B57CA">
        <w:t>documentation relating to:</w:t>
      </w:r>
    </w:p>
    <w:p w:rsidR="00000000" w:rsidRPr="007B57CA" w:rsidP="007B57CA">
      <w:pPr>
        <w:pStyle w:val="ListBullet3"/>
      </w:pPr>
      <w:r w:rsidRPr="007B57CA">
        <w:t>supporting internal and external clients</w:t>
      </w:r>
    </w:p>
    <w:p w:rsidR="00000000" w:rsidRPr="007B57CA" w:rsidP="007B57CA">
      <w:pPr>
        <w:pStyle w:val="ListBullet3"/>
      </w:pPr>
      <w:r w:rsidRPr="007B57CA">
        <w:t>receiving complaints</w:t>
      </w:r>
    </w:p>
    <w:p w:rsidR="00000000" w:rsidRPr="007B57CA" w:rsidP="007B57CA">
      <w:pPr>
        <w:pStyle w:val="ListBullet2"/>
      </w:pPr>
      <w:r w:rsidRPr="007B57CA">
        <w:t>position description including detailed roles and responsibilities for the role to be assumed by the person undergoing assessment</w:t>
      </w:r>
    </w:p>
    <w:p w:rsidR="00000000" w:rsidRPr="007B57CA" w:rsidP="007B57CA">
      <w:pPr>
        <w:pStyle w:val="ListBullet2"/>
      </w:pPr>
      <w:r w:rsidRPr="007B57CA">
        <w:t xml:space="preserve">role descriptions for people participating in role-play exercises </w:t>
      </w:r>
    </w:p>
    <w:p w:rsidR="00B211A4" w:rsidP="007B57CA">
      <w:pPr>
        <w:pStyle w:val="ListBullet2"/>
      </w:pPr>
      <w:r w:rsidRPr="007B57CA">
        <w:t>equipment, communication and data access technology require</w:t>
      </w:r>
      <w:r w:rsidRPr="007B57CA">
        <w:t xml:space="preserve">d for supporting internal and external clients. </w:t>
      </w:r>
    </w:p>
    <w:p w:rsidR="00B211A4" w:rsidP="007B57CA">
      <w:pPr>
        <w:pStyle w:val="ListBullet2"/>
      </w:pPr>
    </w:p>
    <w:p w:rsidR="00000000" w:rsidRPr="007B57CA" w:rsidP="007B57CA">
      <w:pPr>
        <w:pStyle w:val="Heading1"/>
      </w:pPr>
      <w:bookmarkStart w:id="5" w:name="O_1020397"/>
      <w:bookmarkEnd w:id="5"/>
      <w:r w:rsidRPr="007B57CA">
        <w:t>Links</w:t>
      </w:r>
    </w:p>
    <w:p w:rsidR="00000000" w:rsidRPr="007B57CA" w:rsidP="00B211A4">
      <w:pPr>
        <w:pStyle w:val="BodyText"/>
      </w:pPr>
      <w:r w:rsidRPr="007B57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4DA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B57CA" w:rsidP="007B57CA"/>
    <w:sectPr w:rsidSect="007B5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CA" w:rsidRPr="00B211A4" w:rsidP="00B21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A4" w:rsidP="007B5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1A4" w:rsidP="007B5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211A4" w:rsidP="007B5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7CA" w:rsidRPr="00B211A4" w:rsidP="00B21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1A4" w:rsidRPr="002D2AF8" w:rsidP="007B5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CPPREP3002 Communicate effectively to support customer service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211A4" w:rsidP="007B5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2A5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3CE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8B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7CA"/>
  </w:style>
  <w:style w:type="character" w:customStyle="1" w:styleId="Heading1Char">
    <w:name w:val="Heading 1 Char"/>
    <w:basedOn w:val="DefaultParagraphFont"/>
    <w:link w:val="Heading1"/>
    <w:rsid w:val="007B5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7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57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7C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7CA"/>
    <w:rPr>
      <w:b/>
      <w:spacing w:val="0"/>
    </w:rPr>
  </w:style>
  <w:style w:type="paragraph" w:styleId="ListBullet2">
    <w:name w:val="List Bullet 2"/>
    <w:basedOn w:val="List2"/>
    <w:rsid w:val="007B57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57C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5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7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5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7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7CA"/>
    <w:rPr>
      <w:i/>
    </w:rPr>
  </w:style>
  <w:style w:type="paragraph" w:styleId="Caption">
    <w:name w:val="caption"/>
    <w:basedOn w:val="BodyText"/>
    <w:next w:val="Normal"/>
    <w:qFormat/>
    <w:rsid w:val="007B5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7CA"/>
  </w:style>
  <w:style w:type="paragraph" w:styleId="TableofFigures">
    <w:name w:val="table of figures"/>
    <w:basedOn w:val="Normal"/>
    <w:next w:val="Normal"/>
    <w:semiHidden/>
    <w:rsid w:val="007B5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7C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57CA"/>
    <w:rPr>
      <w:rFonts w:ascii="Wingdings" w:hAnsi="Wingdings"/>
    </w:rPr>
  </w:style>
  <w:style w:type="paragraph" w:customStyle="1" w:styleId="TableHeading">
    <w:name w:val="Table Heading"/>
    <w:basedOn w:val="HeadingBase"/>
    <w:rsid w:val="007B5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7CA"/>
    <w:rPr>
      <w:color w:val="0033CC"/>
      <w:u w:val="none"/>
    </w:rPr>
  </w:style>
  <w:style w:type="paragraph" w:customStyle="1" w:styleId="BodyTextRight">
    <w:name w:val="Body Text Right"/>
    <w:basedOn w:val="BodyText"/>
    <w:rsid w:val="007B5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7C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7CA"/>
    <w:rPr>
      <w:sz w:val="32"/>
    </w:rPr>
  </w:style>
  <w:style w:type="paragraph" w:customStyle="1" w:styleId="HeadingProcedure">
    <w:name w:val="Heading Procedure"/>
    <w:basedOn w:val="HeadingBase"/>
    <w:next w:val="Normal"/>
    <w:rsid w:val="007B5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7CA"/>
    <w:pPr>
      <w:spacing w:before="60" w:after="60"/>
    </w:pPr>
  </w:style>
  <w:style w:type="paragraph" w:styleId="ListContinue">
    <w:name w:val="List Continue"/>
    <w:basedOn w:val="List"/>
    <w:rsid w:val="007B57CA"/>
    <w:pPr>
      <w:ind w:firstLine="0"/>
    </w:pPr>
  </w:style>
  <w:style w:type="paragraph" w:customStyle="1" w:styleId="ListNote">
    <w:name w:val="List Note"/>
    <w:basedOn w:val="List"/>
    <w:rsid w:val="007B5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7CA"/>
    <w:rPr>
      <w:rFonts w:ascii="Courier New" w:hAnsi="Courier New"/>
    </w:rPr>
  </w:style>
  <w:style w:type="paragraph" w:customStyle="1" w:styleId="NoteBullet">
    <w:name w:val="Note Bullet"/>
    <w:basedOn w:val="Note"/>
    <w:rsid w:val="007B5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7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5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7CA"/>
    <w:rPr>
      <w:b/>
      <w:smallCaps/>
    </w:rPr>
  </w:style>
  <w:style w:type="paragraph" w:customStyle="1" w:styleId="TableListNumber">
    <w:name w:val="Table List Number"/>
    <w:basedOn w:val="ListNumber"/>
    <w:rsid w:val="007B5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7CA"/>
    <w:pPr>
      <w:numPr>
        <w:numId w:val="10"/>
      </w:numPr>
    </w:pPr>
  </w:style>
  <w:style w:type="paragraph" w:customStyle="1" w:styleId="ListAlpha2">
    <w:name w:val="List Alpha 2"/>
    <w:basedOn w:val="List2"/>
    <w:rsid w:val="007B57CA"/>
    <w:pPr>
      <w:numPr>
        <w:numId w:val="9"/>
      </w:numPr>
    </w:pPr>
  </w:style>
  <w:style w:type="paragraph" w:styleId="List2">
    <w:name w:val="List 2"/>
    <w:basedOn w:val="BodyText"/>
    <w:rsid w:val="007B5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7C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57C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57CA"/>
    <w:pPr>
      <w:numPr>
        <w:numId w:val="5"/>
      </w:numPr>
    </w:pPr>
  </w:style>
  <w:style w:type="paragraph" w:styleId="ListContinue2">
    <w:name w:val="List Continue 2"/>
    <w:basedOn w:val="List2"/>
    <w:rsid w:val="007B57CA"/>
    <w:pPr>
      <w:ind w:firstLine="0"/>
    </w:pPr>
  </w:style>
  <w:style w:type="paragraph" w:styleId="ListContinue3">
    <w:name w:val="List Continue 3"/>
    <w:basedOn w:val="List3"/>
    <w:rsid w:val="007B57CA"/>
    <w:pPr>
      <w:ind w:left="1021" w:firstLine="0"/>
    </w:pPr>
  </w:style>
  <w:style w:type="paragraph" w:styleId="ListContinue4">
    <w:name w:val="List Continue 4"/>
    <w:basedOn w:val="List4"/>
    <w:rsid w:val="007B57CA"/>
    <w:pPr>
      <w:ind w:firstLine="0"/>
    </w:pPr>
  </w:style>
  <w:style w:type="paragraph" w:styleId="ListContinue5">
    <w:name w:val="List Continue 5"/>
    <w:basedOn w:val="List5"/>
    <w:rsid w:val="007B57CA"/>
    <w:pPr>
      <w:ind w:firstLine="0"/>
    </w:pPr>
  </w:style>
  <w:style w:type="paragraph" w:styleId="ListNumber3">
    <w:name w:val="List Number 3"/>
    <w:basedOn w:val="List3"/>
    <w:rsid w:val="007B57CA"/>
    <w:pPr>
      <w:numPr>
        <w:numId w:val="6"/>
      </w:numPr>
    </w:pPr>
  </w:style>
  <w:style w:type="paragraph" w:styleId="ListNumber4">
    <w:name w:val="List Number 4"/>
    <w:basedOn w:val="List4"/>
    <w:rsid w:val="007B57CA"/>
    <w:pPr>
      <w:numPr>
        <w:numId w:val="7"/>
      </w:numPr>
    </w:pPr>
  </w:style>
  <w:style w:type="paragraph" w:styleId="ListNumber5">
    <w:name w:val="List Number 5"/>
    <w:basedOn w:val="List5"/>
    <w:rsid w:val="007B57CA"/>
    <w:pPr>
      <w:numPr>
        <w:numId w:val="8"/>
      </w:numPr>
    </w:pPr>
  </w:style>
  <w:style w:type="paragraph" w:styleId="BlockText">
    <w:name w:val="Block Text"/>
    <w:basedOn w:val="Normal"/>
    <w:rsid w:val="007B5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7CA"/>
    <w:rPr>
      <w:sz w:val="16"/>
      <w:vertAlign w:val="superscript"/>
    </w:rPr>
  </w:style>
  <w:style w:type="character" w:customStyle="1" w:styleId="Symbols">
    <w:name w:val="Symbols"/>
    <w:basedOn w:val="DefaultParagraphFont"/>
    <w:rsid w:val="007B57CA"/>
    <w:rPr>
      <w:rFonts w:ascii="Symbol" w:hAnsi="Symbol"/>
    </w:rPr>
  </w:style>
  <w:style w:type="character" w:customStyle="1" w:styleId="MenuOptions">
    <w:name w:val="Menu Options"/>
    <w:basedOn w:val="DefaultParagraphFont"/>
    <w:rsid w:val="007B5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7CA"/>
    <w:rPr>
      <w:b/>
    </w:rPr>
  </w:style>
  <w:style w:type="character" w:customStyle="1" w:styleId="Underlined">
    <w:name w:val="Underlined"/>
    <w:basedOn w:val="DefaultParagraphFont"/>
    <w:rsid w:val="007B57CA"/>
    <w:rPr>
      <w:u w:val="single"/>
    </w:rPr>
  </w:style>
  <w:style w:type="paragraph" w:customStyle="1" w:styleId="TableBodyTextRight">
    <w:name w:val="Table Body Text Right"/>
    <w:basedOn w:val="TableBodyText"/>
    <w:rsid w:val="007B5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7CA"/>
    <w:rPr>
      <w:sz w:val="18"/>
    </w:rPr>
  </w:style>
  <w:style w:type="paragraph" w:customStyle="1" w:styleId="BodySmallRight">
    <w:name w:val="Body Small Right"/>
    <w:basedOn w:val="BodyTextRight"/>
    <w:rsid w:val="007B57CA"/>
    <w:rPr>
      <w:sz w:val="18"/>
      <w:szCs w:val="18"/>
    </w:rPr>
  </w:style>
  <w:style w:type="paragraph" w:customStyle="1" w:styleId="MarginEdition">
    <w:name w:val="Margin Edition"/>
    <w:basedOn w:val="MarginNote"/>
    <w:rsid w:val="007B5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7CA"/>
    <w:rPr>
      <w:sz w:val="2"/>
      <w:szCs w:val="2"/>
    </w:rPr>
  </w:style>
  <w:style w:type="character" w:customStyle="1" w:styleId="Small">
    <w:name w:val="Small"/>
    <w:basedOn w:val="DefaultParagraphFont"/>
    <w:rsid w:val="007B57CA"/>
    <w:rPr>
      <w:sz w:val="16"/>
    </w:rPr>
  </w:style>
  <w:style w:type="paragraph" w:customStyle="1" w:styleId="WideTable">
    <w:name w:val="Wide Table"/>
    <w:basedOn w:val="Normal"/>
    <w:rsid w:val="007B5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7CA"/>
  </w:style>
  <w:style w:type="paragraph" w:styleId="Quote">
    <w:name w:val="Quote"/>
    <w:basedOn w:val="Heading1"/>
    <w:link w:val="QuoteChar"/>
    <w:qFormat/>
    <w:rsid w:val="007B5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7CA"/>
    <w:pPr>
      <w:pageBreakBefore/>
    </w:pPr>
  </w:style>
  <w:style w:type="paragraph" w:customStyle="1" w:styleId="Border">
    <w:name w:val="Border"/>
    <w:basedOn w:val="Normal"/>
    <w:qFormat/>
    <w:rsid w:val="007B5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7CA"/>
    <w:rPr>
      <w:u w:val="single"/>
    </w:rPr>
  </w:style>
  <w:style w:type="character" w:customStyle="1" w:styleId="BoldandItalics">
    <w:name w:val="Bold and Italics"/>
    <w:qFormat/>
    <w:rsid w:val="007B57CA"/>
    <w:rPr>
      <w:b/>
      <w:i/>
      <w:u w:val="none"/>
    </w:rPr>
  </w:style>
  <w:style w:type="paragraph" w:styleId="BalloonText">
    <w:name w:val="Balloon Text"/>
    <w:basedOn w:val="Normal"/>
    <w:link w:val="BalloonTextChar"/>
    <w:rsid w:val="007B5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7CA"/>
    <w:pPr>
      <w:spacing w:before="0" w:after="0"/>
    </w:pPr>
  </w:style>
  <w:style w:type="paragraph" w:customStyle="1" w:styleId="BodyTextBold">
    <w:name w:val="Body Text Bold"/>
    <w:basedOn w:val="BodyText"/>
    <w:qFormat/>
    <w:rsid w:val="007B57CA"/>
    <w:rPr>
      <w:b/>
    </w:rPr>
  </w:style>
  <w:style w:type="character" w:styleId="Hyperlink">
    <w:name w:val="Hyperlink"/>
    <w:basedOn w:val="DefaultParagraphFont"/>
    <w:uiPriority w:val="99"/>
    <w:unhideWhenUsed/>
    <w:rsid w:val="00B21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3803</Characters>
  <Application>Microsoft Office Word</Application>
  <DocSecurity>0</DocSecurity>
  <Lines>92</Lines>
  <Paragraphs>70</Paragraphs>
  <ScaleCrop>false</ScaleCrop>
  <Company>Author-it Software Corporation Ltd.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CPPREP3002 Communicate effectively to support customer service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2022-12-19T06:39:00Z</dcterms:created>
  <dcterms:modified xsi:type="dcterms:W3CDTF">2022-12-19T06:39:00Z</dcterms:modified>
</cp:coreProperties>
</file>