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6AD" w:rsidP="00715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CPPREP3001 Comply with ethical practice in real estate</w:t>
      </w:r>
      <w:r>
        <w:fldChar w:fldCharType="end"/>
      </w:r>
    </w:p>
    <w:p w:rsidR="007156AD" w:rsidP="007156AD">
      <w:pPr>
        <w:pStyle w:val="Version"/>
        <w:sectPr w:rsidSect="00087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B78" w:rsidP="00087B78">
      <w:pPr>
        <w:pStyle w:val="SuperHeading"/>
      </w:pPr>
      <w:r w:rsidRPr="00087B78">
        <w:t>Assessment Requirements for CPPREP3001 Comply with ethical practice in real estate</w:t>
      </w:r>
    </w:p>
    <w:p w:rsidR="00000000" w:rsidRPr="00087B78" w:rsidP="00087B78">
      <w:pPr>
        <w:pStyle w:val="Heading1"/>
      </w:pPr>
      <w:bookmarkStart w:id="1" w:name="O_1020381"/>
      <w:bookmarkEnd w:id="1"/>
      <w:r w:rsidRPr="00087B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8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78">
            <w:pPr>
              <w:pStyle w:val="BodyText"/>
              <w:rPr>
                <w:lang w:val="en-NZ"/>
              </w:rPr>
            </w:pPr>
            <w:r w:rsidRPr="00087B7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B78" w:rsidP="00087B78">
            <w:pPr>
              <w:pStyle w:val="BodyText"/>
            </w:pPr>
            <w:r w:rsidRPr="00087B78">
              <w:t>This version first released with CPP Property Services Training Package Release 8.0.</w:t>
            </w:r>
          </w:p>
          <w:p w:rsidR="00000000" w:rsidRPr="00087B78" w:rsidP="00087B78">
            <w:pPr>
              <w:pStyle w:val="BodyText"/>
            </w:pPr>
            <w:r w:rsidRPr="00087B78">
              <w:t>Supersedes but is not equivalent to CPPDSM3018B Identify risks to agency operations.</w:t>
            </w:r>
          </w:p>
          <w:p w:rsidR="00000000" w:rsidRPr="00087B78" w:rsidP="00087B78">
            <w:pPr>
              <w:pStyle w:val="BodyText"/>
            </w:pPr>
            <w:r w:rsidRPr="00087B78">
              <w:t>Updated to the Standards for Training Packages.</w:t>
            </w:r>
          </w:p>
        </w:tc>
      </w:tr>
    </w:tbl>
    <w:p w:rsidR="00000000" w:rsidRPr="00087B78" w:rsidP="00087B78">
      <w:pPr>
        <w:pStyle w:val="BodyText"/>
      </w:pPr>
    </w:p>
    <w:p w:rsidR="00000000" w:rsidRPr="00087B78" w:rsidP="00087B78">
      <w:pPr>
        <w:pStyle w:val="AllowPageBreak"/>
      </w:pPr>
    </w:p>
    <w:p w:rsidR="00000000" w:rsidRPr="00087B78" w:rsidP="00087B78">
      <w:pPr>
        <w:pStyle w:val="Heading1"/>
      </w:pPr>
      <w:bookmarkStart w:id="2" w:name="O_1020384"/>
      <w:bookmarkEnd w:id="2"/>
      <w:r w:rsidRPr="00087B78">
        <w:t>Performance Evidence</w:t>
      </w:r>
    </w:p>
    <w:p w:rsidR="00000000" w:rsidRPr="00087B78" w:rsidP="007156AD">
      <w:pPr>
        <w:pStyle w:val="BodyText"/>
      </w:pPr>
      <w:r w:rsidRPr="00087B78">
        <w:t>To demonstrate competency in this unit, a person must:</w:t>
      </w:r>
    </w:p>
    <w:p w:rsidR="00000000" w:rsidRPr="00087B78" w:rsidP="00087B78">
      <w:pPr>
        <w:pStyle w:val="ListBullet"/>
      </w:pPr>
      <w:r w:rsidRPr="00087B78">
        <w:t xml:space="preserve">prepare and apply a work </w:t>
      </w:r>
      <w:r w:rsidRPr="00087B78">
        <w:t>plan that incorporates ethical practice</w:t>
      </w:r>
    </w:p>
    <w:p w:rsidR="00000000" w:rsidRPr="00087B78" w:rsidP="00087B78">
      <w:pPr>
        <w:pStyle w:val="ListBullet"/>
      </w:pPr>
      <w:r w:rsidRPr="00087B78">
        <w:t xml:space="preserve">participate in at least 2 workplace discussions related to ethical workplace behaviour </w:t>
      </w:r>
    </w:p>
    <w:p w:rsidR="00000000" w:rsidRPr="00087B78" w:rsidP="00087B78">
      <w:pPr>
        <w:pStyle w:val="ListBullet"/>
      </w:pPr>
      <w:r w:rsidRPr="00087B78">
        <w:t>identify and explain the processes to report breaches of ethical practice or unethical behaviour.</w:t>
      </w:r>
    </w:p>
    <w:p w:rsidR="00000000" w:rsidRPr="00087B78" w:rsidP="007156AD">
      <w:pPr>
        <w:pStyle w:val="BodyText"/>
      </w:pPr>
      <w:r w:rsidRPr="00087B78">
        <w:t>In doing this, the person must</w:t>
      </w:r>
      <w:r w:rsidRPr="00087B78">
        <w:t xml:space="preserve"> meet the performance criteria for this unit.</w:t>
      </w:r>
    </w:p>
    <w:p w:rsidR="00000000" w:rsidRPr="00087B78" w:rsidP="00087B78">
      <w:pPr>
        <w:pStyle w:val="Heading1"/>
      </w:pPr>
      <w:bookmarkStart w:id="3" w:name="O_1020383"/>
      <w:bookmarkEnd w:id="3"/>
      <w:r w:rsidRPr="00087B78">
        <w:t>Knowledge Evidence</w:t>
      </w:r>
    </w:p>
    <w:p w:rsidR="00000000" w:rsidRPr="00087B78" w:rsidP="007156AD">
      <w:pPr>
        <w:pStyle w:val="BodyText"/>
      </w:pPr>
      <w:r w:rsidRPr="00087B78">
        <w:t xml:space="preserve">To be competent in this unit, a person must demonstrate knowledge of: </w:t>
      </w:r>
    </w:p>
    <w:p w:rsidR="00000000" w:rsidRPr="00087B78" w:rsidP="00087B78">
      <w:pPr>
        <w:pStyle w:val="ListBullet"/>
      </w:pPr>
      <w:r w:rsidRPr="00087B78">
        <w:t xml:space="preserve">Commonwealth and state or territory legislation, and local government regulations relevant </w:t>
      </w:r>
      <w:r w:rsidRPr="00087B78">
        <w:t>to ethical practice in real estate</w:t>
      </w:r>
    </w:p>
    <w:p w:rsidR="00000000" w:rsidRPr="00087B78" w:rsidP="00087B78">
      <w:pPr>
        <w:pStyle w:val="ListBullet"/>
      </w:pPr>
      <w:r w:rsidRPr="00087B78">
        <w:t xml:space="preserve">ethical practice in real estate and how it is included in workplace policies and procedures </w:t>
      </w:r>
    </w:p>
    <w:p w:rsidR="00000000" w:rsidRPr="00087B78" w:rsidP="00087B78">
      <w:pPr>
        <w:pStyle w:val="ListBullet"/>
      </w:pPr>
      <w:r w:rsidRPr="00087B78">
        <w:t>risks of not complying with ethical practice, including risk to the:</w:t>
      </w:r>
    </w:p>
    <w:p w:rsidR="00000000" w:rsidRPr="00087B78" w:rsidP="00087B78">
      <w:pPr>
        <w:pStyle w:val="ListBullet2"/>
      </w:pPr>
      <w:r w:rsidRPr="00087B78">
        <w:t>business</w:t>
      </w:r>
    </w:p>
    <w:p w:rsidR="00000000" w:rsidRPr="00087B78" w:rsidP="00087B78">
      <w:pPr>
        <w:pStyle w:val="ListBullet2"/>
      </w:pPr>
      <w:r w:rsidRPr="00087B78">
        <w:t>client</w:t>
      </w:r>
    </w:p>
    <w:p w:rsidR="00000000" w:rsidRPr="00087B78" w:rsidP="00087B78">
      <w:pPr>
        <w:pStyle w:val="ListBullet2"/>
      </w:pPr>
      <w:r w:rsidRPr="00087B78">
        <w:t>individual worker</w:t>
      </w:r>
    </w:p>
    <w:p w:rsidR="00000000" w:rsidRPr="00087B78" w:rsidP="00087B78">
      <w:pPr>
        <w:pStyle w:val="ListBullet"/>
      </w:pPr>
      <w:r w:rsidRPr="00087B78">
        <w:t>processes for:</w:t>
      </w:r>
    </w:p>
    <w:p w:rsidR="00000000" w:rsidRPr="00087B78" w:rsidP="00087B78">
      <w:pPr>
        <w:pStyle w:val="ListBullet2"/>
      </w:pPr>
      <w:r w:rsidRPr="00087B78">
        <w:t>locatin</w:t>
      </w:r>
      <w:r w:rsidRPr="00087B78">
        <w:t xml:space="preserve">g and accessing ethical practice requirements </w:t>
      </w:r>
    </w:p>
    <w:p w:rsidR="00000000" w:rsidRPr="00087B78" w:rsidP="00087B78">
      <w:pPr>
        <w:pStyle w:val="ListBullet2"/>
      </w:pPr>
      <w:r w:rsidRPr="00087B78">
        <w:t xml:space="preserve">identifying ethical practice relevant to a given role in the agency </w:t>
      </w:r>
    </w:p>
    <w:p w:rsidR="00000000" w:rsidRPr="00087B78" w:rsidP="00087B78">
      <w:pPr>
        <w:pStyle w:val="ListBullet2"/>
      </w:pPr>
      <w:r w:rsidRPr="00087B78">
        <w:t>preparing work plans to incorporate ethical practice into work practices</w:t>
      </w:r>
    </w:p>
    <w:p w:rsidR="00000000" w:rsidRPr="00087B78" w:rsidP="00087B78">
      <w:pPr>
        <w:pStyle w:val="ListBullet2"/>
      </w:pPr>
      <w:r w:rsidRPr="00087B78">
        <w:t>identifying and reporting breaches of ethical practice and unethica</w:t>
      </w:r>
      <w:r w:rsidRPr="00087B78">
        <w:t>l behaviour.</w:t>
      </w:r>
    </w:p>
    <w:p w:rsidR="00000000" w:rsidRPr="00087B78" w:rsidP="00087B78">
      <w:pPr>
        <w:pStyle w:val="AllowPageBreak"/>
      </w:pPr>
    </w:p>
    <w:p w:rsidR="00000000" w:rsidRPr="00087B78" w:rsidP="00087B78">
      <w:pPr>
        <w:pStyle w:val="Heading1"/>
      </w:pPr>
      <w:bookmarkStart w:id="4" w:name="O_1020382"/>
      <w:bookmarkEnd w:id="4"/>
      <w:r w:rsidRPr="00087B78">
        <w:t>Assessment Conditions</w:t>
      </w:r>
    </w:p>
    <w:p w:rsidR="00000000" w:rsidRPr="00087B78" w:rsidP="007156AD">
      <w:pPr>
        <w:pStyle w:val="BodyText"/>
      </w:pPr>
      <w:r w:rsidRPr="00087B78">
        <w:t xml:space="preserve">Assessors must satisfy the requirements for assessors listed in the Standards for Registered Training Organisations. </w:t>
      </w:r>
    </w:p>
    <w:p w:rsidR="00000000" w:rsidRPr="00087B78" w:rsidP="007156AD">
      <w:pPr>
        <w:pStyle w:val="BodyText"/>
      </w:pPr>
      <w:r w:rsidRPr="00087B78">
        <w:t xml:space="preserve">Assessment must be conducted in the workplace or in a simulated workplace environment. </w:t>
      </w:r>
    </w:p>
    <w:p w:rsidR="00000000" w:rsidRPr="00087B78" w:rsidP="007156AD">
      <w:pPr>
        <w:pStyle w:val="BodyText"/>
      </w:pPr>
      <w:r w:rsidRPr="00087B78">
        <w:t>Assessors are responsible for ensuring that the person demonstrating competency has access to:</w:t>
      </w:r>
    </w:p>
    <w:p w:rsidR="00000000" w:rsidRPr="00087B78" w:rsidP="00087B78">
      <w:pPr>
        <w:pStyle w:val="List"/>
      </w:pPr>
      <w:r w:rsidRPr="00087B78">
        <w:t>For assessment conducted in the workplace:</w:t>
      </w:r>
    </w:p>
    <w:p w:rsidR="00000000" w:rsidRPr="00087B78" w:rsidP="00087B78">
      <w:pPr>
        <w:pStyle w:val="ListBullet2"/>
      </w:pPr>
      <w:r w:rsidRPr="00087B78">
        <w:t>a real estate agency workplac</w:t>
      </w:r>
      <w:r w:rsidRPr="00087B78">
        <w:t>e, staff and relevant ethical practice documentation</w:t>
      </w:r>
    </w:p>
    <w:p w:rsidR="00000000" w:rsidRPr="00087B78" w:rsidP="00087B78">
      <w:pPr>
        <w:pStyle w:val="ListBullet2"/>
      </w:pPr>
      <w:r w:rsidRPr="00087B78">
        <w:t xml:space="preserve">equipment, communication and data access and storage technology. </w:t>
      </w:r>
    </w:p>
    <w:p w:rsidR="00000000" w:rsidRPr="00087B78" w:rsidP="00087B78">
      <w:pPr>
        <w:pStyle w:val="List"/>
      </w:pPr>
      <w:r w:rsidRPr="00087B78">
        <w:t>For assessment in a simulated workplace environment:</w:t>
      </w:r>
    </w:p>
    <w:p w:rsidR="00000000" w:rsidRPr="00087B78" w:rsidP="00087B78">
      <w:pPr>
        <w:pStyle w:val="ListBullet2"/>
      </w:pPr>
      <w:r w:rsidRPr="00087B78">
        <w:t>materials and equipment meeting the operational requirements for a mid-size real es</w:t>
      </w:r>
      <w:r w:rsidRPr="00087B78">
        <w:t>tate practice, including:</w:t>
      </w:r>
    </w:p>
    <w:p w:rsidR="00000000" w:rsidRPr="00087B78" w:rsidP="00087B78">
      <w:pPr>
        <w:pStyle w:val="ListBullet3"/>
      </w:pPr>
      <w:r w:rsidRPr="00087B78">
        <w:t>ethical practice documentation</w:t>
      </w:r>
    </w:p>
    <w:p w:rsidR="00000000" w:rsidRPr="00087B78" w:rsidP="00087B78">
      <w:pPr>
        <w:pStyle w:val="ListBullet3"/>
      </w:pPr>
      <w:r w:rsidRPr="00087B78">
        <w:t>a documented breach of compliance or unethical practice</w:t>
      </w:r>
    </w:p>
    <w:p w:rsidR="00000000" w:rsidRPr="00087B78" w:rsidP="00087B78">
      <w:pPr>
        <w:pStyle w:val="ListBullet3"/>
      </w:pPr>
      <w:r w:rsidRPr="00087B78">
        <w:t>position description that includes detailed roles and responsibilities for a work role</w:t>
      </w:r>
    </w:p>
    <w:p w:rsidR="00000000" w:rsidRPr="00087B78" w:rsidP="00087B78">
      <w:pPr>
        <w:pStyle w:val="ListBullet3"/>
      </w:pPr>
      <w:r w:rsidRPr="00087B78">
        <w:t xml:space="preserve">role descriptions for people participating in role-play exercises </w:t>
      </w:r>
    </w:p>
    <w:p w:rsidR="00000000" w:rsidRPr="00087B78" w:rsidP="00087B78">
      <w:pPr>
        <w:pStyle w:val="ListBullet3"/>
      </w:pPr>
      <w:r w:rsidRPr="00087B78">
        <w:t>documented scenario/s to allow demonstration of incorporation of ethical practice into work practices</w:t>
      </w:r>
    </w:p>
    <w:p w:rsidR="00000000" w:rsidRPr="00087B78" w:rsidP="00087B78">
      <w:pPr>
        <w:pStyle w:val="ListBullet3"/>
      </w:pPr>
      <w:r w:rsidRPr="00087B78">
        <w:t>equipment, communication and data access and storage technology.</w:t>
      </w:r>
    </w:p>
    <w:p w:rsidR="00000000" w:rsidRPr="00087B78" w:rsidP="00087B78">
      <w:pPr>
        <w:pStyle w:val="AllowPageBreak"/>
      </w:pPr>
    </w:p>
    <w:p w:rsidR="00000000" w:rsidRPr="00087B78" w:rsidP="00087B78">
      <w:pPr>
        <w:pStyle w:val="Heading1"/>
      </w:pPr>
      <w:bookmarkStart w:id="5" w:name="O_1020380"/>
      <w:bookmarkEnd w:id="5"/>
      <w:r w:rsidRPr="00087B78">
        <w:t>Lin</w:t>
      </w:r>
      <w:r w:rsidRPr="00087B78">
        <w:t>ks</w:t>
      </w:r>
    </w:p>
    <w:p w:rsidR="00000000" w:rsidRPr="00087B78" w:rsidP="007156AD">
      <w:pPr>
        <w:pStyle w:val="BodyText"/>
      </w:pPr>
      <w:r w:rsidRPr="00087B7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101E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87B78" w:rsidP="00087B78"/>
    <w:sectPr w:rsidSect="00087B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78" w:rsidRPr="007156AD" w:rsidP="00715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AD" w:rsidP="00087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56AD" w:rsidP="00087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156AD" w:rsidP="00087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B78" w:rsidRPr="007156AD" w:rsidP="00715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AD" w:rsidRPr="002D2AF8" w:rsidP="00087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CPPREP3001 Comply with ethical practice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156AD" w:rsidP="00087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46E8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6A8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A49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B78"/>
  </w:style>
  <w:style w:type="character" w:customStyle="1" w:styleId="Heading1Char">
    <w:name w:val="Heading 1 Char"/>
    <w:basedOn w:val="DefaultParagraphFont"/>
    <w:link w:val="Heading1"/>
    <w:rsid w:val="00087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B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7B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B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7B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7B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7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B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7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B78"/>
    <w:rPr>
      <w:b/>
      <w:spacing w:val="0"/>
    </w:rPr>
  </w:style>
  <w:style w:type="paragraph" w:customStyle="1" w:styleId="SuperTitle">
    <w:name w:val="SuperTitle"/>
    <w:basedOn w:val="Title"/>
    <w:rsid w:val="00087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B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B78"/>
    <w:rPr>
      <w:i/>
    </w:rPr>
  </w:style>
  <w:style w:type="paragraph" w:styleId="Caption">
    <w:name w:val="caption"/>
    <w:basedOn w:val="BodyText"/>
    <w:next w:val="Normal"/>
    <w:qFormat/>
    <w:rsid w:val="00087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B78"/>
  </w:style>
  <w:style w:type="paragraph" w:styleId="TableofFigures">
    <w:name w:val="table of figures"/>
    <w:basedOn w:val="Normal"/>
    <w:next w:val="Normal"/>
    <w:semiHidden/>
    <w:rsid w:val="00087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B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7B78"/>
    <w:rPr>
      <w:rFonts w:ascii="Wingdings" w:hAnsi="Wingdings"/>
    </w:rPr>
  </w:style>
  <w:style w:type="paragraph" w:customStyle="1" w:styleId="TableHeading">
    <w:name w:val="Table Heading"/>
    <w:basedOn w:val="HeadingBase"/>
    <w:rsid w:val="00087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B78"/>
    <w:rPr>
      <w:color w:val="0033CC"/>
      <w:u w:val="none"/>
    </w:rPr>
  </w:style>
  <w:style w:type="paragraph" w:customStyle="1" w:styleId="BodyTextRight">
    <w:name w:val="Body Text Right"/>
    <w:basedOn w:val="BodyText"/>
    <w:rsid w:val="00087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B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B78"/>
    <w:rPr>
      <w:sz w:val="32"/>
    </w:rPr>
  </w:style>
  <w:style w:type="paragraph" w:customStyle="1" w:styleId="HeadingProcedure">
    <w:name w:val="Heading Procedure"/>
    <w:basedOn w:val="HeadingBase"/>
    <w:next w:val="Normal"/>
    <w:rsid w:val="00087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B78"/>
    <w:pPr>
      <w:spacing w:before="60" w:after="60"/>
    </w:pPr>
  </w:style>
  <w:style w:type="paragraph" w:styleId="ListContinue">
    <w:name w:val="List Continue"/>
    <w:basedOn w:val="List"/>
    <w:rsid w:val="00087B78"/>
    <w:pPr>
      <w:ind w:firstLine="0"/>
    </w:pPr>
  </w:style>
  <w:style w:type="paragraph" w:customStyle="1" w:styleId="ListNote">
    <w:name w:val="List Note"/>
    <w:basedOn w:val="List"/>
    <w:rsid w:val="00087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B78"/>
    <w:rPr>
      <w:rFonts w:ascii="Courier New" w:hAnsi="Courier New"/>
    </w:rPr>
  </w:style>
  <w:style w:type="paragraph" w:customStyle="1" w:styleId="NoteBullet">
    <w:name w:val="Note Bullet"/>
    <w:basedOn w:val="Note"/>
    <w:rsid w:val="00087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B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7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B78"/>
    <w:rPr>
      <w:b/>
      <w:smallCaps/>
    </w:rPr>
  </w:style>
  <w:style w:type="paragraph" w:customStyle="1" w:styleId="TableListNumber">
    <w:name w:val="Table List Number"/>
    <w:basedOn w:val="ListNumber"/>
    <w:rsid w:val="00087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B78"/>
    <w:pPr>
      <w:numPr>
        <w:numId w:val="10"/>
      </w:numPr>
    </w:pPr>
  </w:style>
  <w:style w:type="paragraph" w:customStyle="1" w:styleId="ListAlpha2">
    <w:name w:val="List Alpha 2"/>
    <w:basedOn w:val="List2"/>
    <w:rsid w:val="00087B78"/>
    <w:pPr>
      <w:numPr>
        <w:numId w:val="9"/>
      </w:numPr>
    </w:pPr>
  </w:style>
  <w:style w:type="paragraph" w:styleId="List2">
    <w:name w:val="List 2"/>
    <w:basedOn w:val="BodyText"/>
    <w:rsid w:val="00087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B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7B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7B78"/>
    <w:pPr>
      <w:numPr>
        <w:numId w:val="5"/>
      </w:numPr>
    </w:pPr>
  </w:style>
  <w:style w:type="paragraph" w:styleId="ListContinue2">
    <w:name w:val="List Continue 2"/>
    <w:basedOn w:val="List2"/>
    <w:rsid w:val="00087B78"/>
    <w:pPr>
      <w:ind w:firstLine="0"/>
    </w:pPr>
  </w:style>
  <w:style w:type="paragraph" w:styleId="ListContinue3">
    <w:name w:val="List Continue 3"/>
    <w:basedOn w:val="List3"/>
    <w:rsid w:val="00087B78"/>
    <w:pPr>
      <w:ind w:left="1021" w:firstLine="0"/>
    </w:pPr>
  </w:style>
  <w:style w:type="paragraph" w:styleId="ListContinue4">
    <w:name w:val="List Continue 4"/>
    <w:basedOn w:val="List4"/>
    <w:rsid w:val="00087B78"/>
    <w:pPr>
      <w:ind w:firstLine="0"/>
    </w:pPr>
  </w:style>
  <w:style w:type="paragraph" w:styleId="ListContinue5">
    <w:name w:val="List Continue 5"/>
    <w:basedOn w:val="List5"/>
    <w:rsid w:val="00087B78"/>
    <w:pPr>
      <w:ind w:firstLine="0"/>
    </w:pPr>
  </w:style>
  <w:style w:type="paragraph" w:styleId="ListNumber3">
    <w:name w:val="List Number 3"/>
    <w:basedOn w:val="List3"/>
    <w:rsid w:val="00087B78"/>
    <w:pPr>
      <w:numPr>
        <w:numId w:val="6"/>
      </w:numPr>
    </w:pPr>
  </w:style>
  <w:style w:type="paragraph" w:styleId="ListNumber4">
    <w:name w:val="List Number 4"/>
    <w:basedOn w:val="List4"/>
    <w:rsid w:val="00087B78"/>
    <w:pPr>
      <w:numPr>
        <w:numId w:val="7"/>
      </w:numPr>
    </w:pPr>
  </w:style>
  <w:style w:type="paragraph" w:styleId="ListNumber5">
    <w:name w:val="List Number 5"/>
    <w:basedOn w:val="List5"/>
    <w:rsid w:val="00087B78"/>
    <w:pPr>
      <w:numPr>
        <w:numId w:val="8"/>
      </w:numPr>
    </w:pPr>
  </w:style>
  <w:style w:type="paragraph" w:styleId="BlockText">
    <w:name w:val="Block Text"/>
    <w:basedOn w:val="Normal"/>
    <w:rsid w:val="00087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B78"/>
    <w:rPr>
      <w:sz w:val="16"/>
      <w:vertAlign w:val="superscript"/>
    </w:rPr>
  </w:style>
  <w:style w:type="character" w:customStyle="1" w:styleId="Symbols">
    <w:name w:val="Symbols"/>
    <w:basedOn w:val="DefaultParagraphFont"/>
    <w:rsid w:val="00087B78"/>
    <w:rPr>
      <w:rFonts w:ascii="Symbol" w:hAnsi="Symbol"/>
    </w:rPr>
  </w:style>
  <w:style w:type="character" w:customStyle="1" w:styleId="MenuOptions">
    <w:name w:val="Menu Options"/>
    <w:basedOn w:val="DefaultParagraphFont"/>
    <w:rsid w:val="00087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B78"/>
    <w:rPr>
      <w:b/>
    </w:rPr>
  </w:style>
  <w:style w:type="character" w:customStyle="1" w:styleId="Underlined">
    <w:name w:val="Underlined"/>
    <w:basedOn w:val="DefaultParagraphFont"/>
    <w:rsid w:val="00087B78"/>
    <w:rPr>
      <w:u w:val="single"/>
    </w:rPr>
  </w:style>
  <w:style w:type="paragraph" w:customStyle="1" w:styleId="TableBodyTextRight">
    <w:name w:val="Table Body Text Right"/>
    <w:basedOn w:val="TableBodyText"/>
    <w:rsid w:val="00087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B78"/>
    <w:rPr>
      <w:sz w:val="18"/>
    </w:rPr>
  </w:style>
  <w:style w:type="paragraph" w:customStyle="1" w:styleId="BodySmallRight">
    <w:name w:val="Body Small Right"/>
    <w:basedOn w:val="BodyTextRight"/>
    <w:rsid w:val="00087B78"/>
    <w:rPr>
      <w:sz w:val="18"/>
      <w:szCs w:val="18"/>
    </w:rPr>
  </w:style>
  <w:style w:type="paragraph" w:customStyle="1" w:styleId="MarginEdition">
    <w:name w:val="Margin Edition"/>
    <w:basedOn w:val="MarginNote"/>
    <w:rsid w:val="00087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B78"/>
    <w:rPr>
      <w:sz w:val="2"/>
      <w:szCs w:val="2"/>
    </w:rPr>
  </w:style>
  <w:style w:type="character" w:customStyle="1" w:styleId="Small">
    <w:name w:val="Small"/>
    <w:basedOn w:val="DefaultParagraphFont"/>
    <w:rsid w:val="00087B78"/>
    <w:rPr>
      <w:sz w:val="16"/>
    </w:rPr>
  </w:style>
  <w:style w:type="paragraph" w:customStyle="1" w:styleId="WideTable">
    <w:name w:val="Wide Table"/>
    <w:basedOn w:val="Normal"/>
    <w:rsid w:val="00087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B78"/>
  </w:style>
  <w:style w:type="paragraph" w:styleId="Quote">
    <w:name w:val="Quote"/>
    <w:basedOn w:val="Heading1"/>
    <w:link w:val="QuoteChar"/>
    <w:qFormat/>
    <w:rsid w:val="00087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B78"/>
    <w:pPr>
      <w:pageBreakBefore/>
    </w:pPr>
  </w:style>
  <w:style w:type="paragraph" w:customStyle="1" w:styleId="Border">
    <w:name w:val="Border"/>
    <w:basedOn w:val="Normal"/>
    <w:qFormat/>
    <w:rsid w:val="00087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B78"/>
    <w:rPr>
      <w:u w:val="single"/>
    </w:rPr>
  </w:style>
  <w:style w:type="character" w:customStyle="1" w:styleId="BoldandItalics">
    <w:name w:val="Bold and Italics"/>
    <w:qFormat/>
    <w:rsid w:val="00087B78"/>
    <w:rPr>
      <w:b/>
      <w:i/>
      <w:u w:val="none"/>
    </w:rPr>
  </w:style>
  <w:style w:type="paragraph" w:styleId="BalloonText">
    <w:name w:val="Balloon Text"/>
    <w:basedOn w:val="Normal"/>
    <w:link w:val="BalloonTextChar"/>
    <w:rsid w:val="00087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B78"/>
    <w:pPr>
      <w:spacing w:before="0" w:after="0"/>
    </w:pPr>
  </w:style>
  <w:style w:type="paragraph" w:customStyle="1" w:styleId="BodyTextBold">
    <w:name w:val="Body Text Bold"/>
    <w:basedOn w:val="BodyText"/>
    <w:qFormat/>
    <w:rsid w:val="00087B78"/>
    <w:rPr>
      <w:b/>
    </w:rPr>
  </w:style>
  <w:style w:type="character" w:styleId="Hyperlink">
    <w:name w:val="Hyperlink"/>
    <w:basedOn w:val="DefaultParagraphFont"/>
    <w:uiPriority w:val="99"/>
    <w:unhideWhenUsed/>
    <w:rsid w:val="00715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2568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CPPREP3001 Comply with ethical practice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