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767" w:rsidP="00022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CPPPMT3002 Assess, advise on options, and develop pest management plans for complex or high risk operations</w:t>
      </w:r>
      <w:r>
        <w:fldChar w:fldCharType="end"/>
      </w:r>
    </w:p>
    <w:p w:rsidR="00022767" w:rsidP="00022767">
      <w:pPr>
        <w:pStyle w:val="Version"/>
        <w:sectPr w:rsidSect="00D01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BD6" w:rsidP="00D01BD6">
      <w:pPr>
        <w:pStyle w:val="SuperHeading"/>
      </w:pPr>
      <w:r w:rsidRPr="00D01BD6">
        <w:t>Assessment Requirements for CPPPMT3002 Assess, advise on options, and develop pest management plans for complex or high risk operations</w:t>
      </w:r>
    </w:p>
    <w:p w:rsidR="00000000" w:rsidRPr="00D01BD6" w:rsidP="00D01BD6">
      <w:pPr>
        <w:pStyle w:val="Heading1"/>
      </w:pPr>
      <w:bookmarkStart w:id="1" w:name="O_748790"/>
      <w:bookmarkEnd w:id="1"/>
      <w:r w:rsidRPr="00D01BD6">
        <w:t>Modification History</w:t>
      </w:r>
    </w:p>
    <w:p w:rsidR="00000000" w:rsidRPr="00D01BD6" w:rsidP="00022767">
      <w:pPr>
        <w:pStyle w:val="BodyText"/>
      </w:pPr>
      <w:r w:rsidRPr="00D01BD6">
        <w:t>Release 1.</w:t>
      </w:r>
    </w:p>
    <w:p w:rsidR="00000000" w:rsidRPr="00D01BD6" w:rsidP="00022767">
      <w:pPr>
        <w:pStyle w:val="BodyText"/>
      </w:pPr>
      <w:r w:rsidRPr="00D01BD6">
        <w:t>Replaces superseded equivalent CPPPMT3002A Assess and advise on pest management options.</w:t>
      </w:r>
    </w:p>
    <w:p w:rsidR="00000000" w:rsidRPr="00D01BD6" w:rsidP="00022767">
      <w:pPr>
        <w:pStyle w:val="BodyText"/>
      </w:pPr>
      <w:r w:rsidRPr="00D01BD6">
        <w:t>This version first released with CPP Property Services Training Package Version 2.</w:t>
      </w:r>
    </w:p>
    <w:p w:rsidR="00000000" w:rsidRPr="00D01BD6" w:rsidP="00D01BD6">
      <w:pPr>
        <w:pStyle w:val="Heading1"/>
      </w:pPr>
      <w:bookmarkStart w:id="2" w:name="O_748793"/>
      <w:bookmarkEnd w:id="2"/>
      <w:r w:rsidRPr="00D01BD6">
        <w:t>Performance Evidence</w:t>
      </w:r>
    </w:p>
    <w:p w:rsidR="00000000" w:rsidRPr="00D01BD6" w:rsidP="00022767">
      <w:pPr>
        <w:pStyle w:val="BodyText"/>
      </w:pPr>
      <w:r w:rsidRPr="00D01BD6">
        <w:t>A person demonstrating competency in this uni</w:t>
      </w:r>
      <w:r w:rsidRPr="00D01BD6">
        <w:t xml:space="preserve">t must satisfy all of the elements, performance criteria and foundation skills of this unit, and must: </w:t>
      </w:r>
    </w:p>
    <w:p w:rsidR="00000000" w:rsidRPr="00D01BD6" w:rsidP="00D01BD6">
      <w:pPr>
        <w:pStyle w:val="ListBullet"/>
      </w:pPr>
      <w:r w:rsidRPr="00D01BD6">
        <w:t>safely assess pest types and levels of activity at two different complex or high risk operations selected from the following:</w:t>
      </w:r>
    </w:p>
    <w:p w:rsidR="00000000" w:rsidRPr="00D01BD6" w:rsidP="00D01BD6">
      <w:pPr>
        <w:pStyle w:val="ListBullet2"/>
      </w:pPr>
      <w:r w:rsidRPr="00D01BD6">
        <w:t>aged care facility</w:t>
      </w:r>
    </w:p>
    <w:p w:rsidR="00000000" w:rsidRPr="00D01BD6" w:rsidP="00D01BD6">
      <w:pPr>
        <w:pStyle w:val="ListBullet2"/>
      </w:pPr>
      <w:r w:rsidRPr="00D01BD6">
        <w:t>child</w:t>
      </w:r>
      <w:r w:rsidRPr="00D01BD6">
        <w:t>care facility</w:t>
      </w:r>
    </w:p>
    <w:p w:rsidR="00000000" w:rsidRPr="00D01BD6" w:rsidP="00D01BD6">
      <w:pPr>
        <w:pStyle w:val="ListBullet2"/>
      </w:pPr>
      <w:r w:rsidRPr="00D01BD6">
        <w:t xml:space="preserve">construction project </w:t>
      </w:r>
    </w:p>
    <w:p w:rsidR="00000000" w:rsidRPr="00D01BD6" w:rsidP="00D01BD6">
      <w:pPr>
        <w:pStyle w:val="ListBullet2"/>
      </w:pPr>
      <w:r w:rsidRPr="00D01BD6">
        <w:t xml:space="preserve">education facility </w:t>
      </w:r>
    </w:p>
    <w:p w:rsidR="00000000" w:rsidRPr="00D01BD6" w:rsidP="00D01BD6">
      <w:pPr>
        <w:pStyle w:val="ListBullet2"/>
      </w:pPr>
      <w:r w:rsidRPr="00D01BD6">
        <w:t>food manufacturing premises</w:t>
      </w:r>
    </w:p>
    <w:p w:rsidR="00000000" w:rsidRPr="00D01BD6" w:rsidP="00D01BD6">
      <w:pPr>
        <w:pStyle w:val="ListBullet2"/>
      </w:pPr>
      <w:r w:rsidRPr="00D01BD6">
        <w:t>general manufacturing premises</w:t>
      </w:r>
    </w:p>
    <w:p w:rsidR="00000000" w:rsidRPr="00D01BD6" w:rsidP="00D01BD6">
      <w:pPr>
        <w:pStyle w:val="ListBullet2"/>
      </w:pPr>
      <w:r w:rsidRPr="00D01BD6">
        <w:t>health care facility</w:t>
      </w:r>
    </w:p>
    <w:p w:rsidR="00000000" w:rsidRPr="00D01BD6" w:rsidP="00D01BD6">
      <w:pPr>
        <w:pStyle w:val="ListBullet2"/>
      </w:pPr>
      <w:r w:rsidRPr="00D01BD6">
        <w:t>hospital</w:t>
      </w:r>
    </w:p>
    <w:p w:rsidR="00000000" w:rsidRPr="00D01BD6" w:rsidP="00D01BD6">
      <w:pPr>
        <w:pStyle w:val="ListBullet2"/>
      </w:pPr>
      <w:r w:rsidRPr="00D01BD6">
        <w:t>motel</w:t>
      </w:r>
    </w:p>
    <w:p w:rsidR="00000000" w:rsidRPr="00D01BD6" w:rsidP="00D01BD6">
      <w:pPr>
        <w:pStyle w:val="ListBullet2"/>
      </w:pPr>
      <w:r w:rsidRPr="00D01BD6">
        <w:t>recreational club</w:t>
      </w:r>
    </w:p>
    <w:p w:rsidR="00000000" w:rsidRPr="00D01BD6" w:rsidP="00D01BD6">
      <w:pPr>
        <w:pStyle w:val="ListBullet2"/>
      </w:pPr>
      <w:r w:rsidRPr="00D01BD6">
        <w:t>residential hotel</w:t>
      </w:r>
    </w:p>
    <w:p w:rsidR="00000000" w:rsidRPr="00D01BD6" w:rsidP="00D01BD6">
      <w:pPr>
        <w:pStyle w:val="ListBullet"/>
      </w:pPr>
      <w:r w:rsidRPr="00D01BD6">
        <w:t>propose two pest management options for each of the two operations selected, with:</w:t>
      </w:r>
    </w:p>
    <w:p w:rsidR="00000000" w:rsidRPr="00D01BD6" w:rsidP="00D01BD6">
      <w:pPr>
        <w:pStyle w:val="ListBullet2"/>
      </w:pPr>
      <w:r w:rsidRPr="00D01BD6">
        <w:t>each option involving a minimum of two of the following pest management methods:</w:t>
      </w:r>
    </w:p>
    <w:p w:rsidR="00000000" w:rsidRPr="00D01BD6" w:rsidP="00D01BD6">
      <w:pPr>
        <w:pStyle w:val="ListBullet3"/>
      </w:pPr>
      <w:r w:rsidRPr="00D01BD6">
        <w:t>biological controls</w:t>
      </w:r>
    </w:p>
    <w:p w:rsidR="00000000" w:rsidRPr="00D01BD6" w:rsidP="00D01BD6">
      <w:pPr>
        <w:pStyle w:val="ListBullet3"/>
      </w:pPr>
      <w:r w:rsidRPr="00D01BD6">
        <w:t>chemical controls</w:t>
      </w:r>
    </w:p>
    <w:p w:rsidR="00000000" w:rsidRPr="00D01BD6" w:rsidP="00D01BD6">
      <w:pPr>
        <w:pStyle w:val="ListBullet3"/>
      </w:pPr>
      <w:r w:rsidRPr="00D01BD6">
        <w:t>cultural controls</w:t>
      </w:r>
    </w:p>
    <w:p w:rsidR="00000000" w:rsidRPr="00D01BD6" w:rsidP="00D01BD6">
      <w:pPr>
        <w:pStyle w:val="ListBullet3"/>
      </w:pPr>
      <w:r w:rsidRPr="00D01BD6">
        <w:t>physical controls</w:t>
      </w:r>
    </w:p>
    <w:p w:rsidR="00000000" w:rsidRPr="00D01BD6" w:rsidP="00D01BD6">
      <w:pPr>
        <w:pStyle w:val="ListBullet2"/>
      </w:pPr>
      <w:r w:rsidRPr="00D01BD6">
        <w:t>all four pest management methods being used across the above four proposed pest management options.</w:t>
      </w:r>
    </w:p>
    <w:p w:rsidR="00000000" w:rsidRPr="00D01BD6" w:rsidP="00D01BD6">
      <w:pPr>
        <w:pStyle w:val="BodyText"/>
      </w:pPr>
    </w:p>
    <w:p w:rsidR="00000000" w:rsidRPr="00D01BD6" w:rsidP="00022767">
      <w:pPr>
        <w:pStyle w:val="BodyText"/>
      </w:pPr>
      <w:r w:rsidRPr="00D01BD6">
        <w:t>In doing the above, the person must identify pest types and pest activity and propose pest management options for a minimum of four different pests consist</w:t>
      </w:r>
      <w:r w:rsidRPr="00D01BD6">
        <w:t>ing of:</w:t>
      </w:r>
    </w:p>
    <w:p w:rsidR="00000000" w:rsidRPr="00D01BD6" w:rsidP="00D01BD6">
      <w:pPr>
        <w:pStyle w:val="ListBullet"/>
      </w:pPr>
      <w:r w:rsidRPr="00D01BD6">
        <w:t>each of the following:</w:t>
      </w:r>
    </w:p>
    <w:p w:rsidR="00000000" w:rsidRPr="00D01BD6" w:rsidP="00D01BD6">
      <w:pPr>
        <w:pStyle w:val="ListBullet2"/>
      </w:pPr>
      <w:r w:rsidRPr="00D01BD6">
        <w:t xml:space="preserve">cockroaches </w:t>
      </w:r>
    </w:p>
    <w:p w:rsidR="00000000" w:rsidRPr="00D01BD6" w:rsidP="00D01BD6">
      <w:pPr>
        <w:pStyle w:val="ListBullet2"/>
      </w:pPr>
      <w:r w:rsidRPr="00D01BD6">
        <w:t>rodents</w:t>
      </w:r>
    </w:p>
    <w:p w:rsidR="00000000" w:rsidRPr="00D01BD6" w:rsidP="00D01BD6">
      <w:pPr>
        <w:pStyle w:val="ListBullet"/>
      </w:pPr>
      <w:r w:rsidRPr="00D01BD6">
        <w:t xml:space="preserve">as well as two of the following: </w:t>
      </w:r>
    </w:p>
    <w:p w:rsidR="00000000" w:rsidRPr="00D01BD6" w:rsidP="00D01BD6">
      <w:pPr>
        <w:pStyle w:val="ListBullet2"/>
      </w:pPr>
      <w:r w:rsidRPr="00D01BD6">
        <w:t>ants</w:t>
      </w:r>
    </w:p>
    <w:p w:rsidR="00000000" w:rsidRPr="00D01BD6" w:rsidP="00D01BD6">
      <w:pPr>
        <w:pStyle w:val="ListBullet2"/>
      </w:pPr>
      <w:r w:rsidRPr="00D01BD6">
        <w:t>bed bugs</w:t>
      </w:r>
    </w:p>
    <w:p w:rsidR="00000000" w:rsidRPr="00D01BD6" w:rsidP="00D01BD6">
      <w:pPr>
        <w:pStyle w:val="ListBullet2"/>
      </w:pPr>
      <w:r w:rsidRPr="00D01BD6">
        <w:t xml:space="preserve">flying insects </w:t>
      </w:r>
    </w:p>
    <w:p w:rsidR="00000000" w:rsidRPr="00D01BD6" w:rsidP="00D01BD6">
      <w:pPr>
        <w:pStyle w:val="ListBullet2"/>
      </w:pPr>
      <w:r w:rsidRPr="00D01BD6">
        <w:t>spiders.</w:t>
      </w:r>
    </w:p>
    <w:p w:rsidR="00000000" w:rsidRPr="00D01BD6" w:rsidP="00D01BD6">
      <w:pPr>
        <w:pStyle w:val="BodyText"/>
      </w:pPr>
    </w:p>
    <w:p w:rsidR="00000000" w:rsidRPr="00D01BD6" w:rsidP="00022767">
      <w:pPr>
        <w:pStyle w:val="BodyText"/>
      </w:pPr>
      <w:r w:rsidRPr="00D01BD6">
        <w:t xml:space="preserve">Two or more pests may be identified as existing, or possible future, problems at one location. </w:t>
      </w:r>
    </w:p>
    <w:p w:rsidR="00000000" w:rsidRPr="00D01BD6" w:rsidP="00022767">
      <w:pPr>
        <w:pStyle w:val="BodyText"/>
      </w:pPr>
      <w:r w:rsidRPr="00D01BD6">
        <w:t>In doing the above, the person must also:</w:t>
      </w:r>
    </w:p>
    <w:p w:rsidR="00000000" w:rsidRPr="00D01BD6" w:rsidP="00D01BD6">
      <w:pPr>
        <w:pStyle w:val="ListBullet"/>
      </w:pPr>
      <w:r w:rsidRPr="00D01BD6">
        <w:t>accurately confirm type of organism and its associated key behavioural characteristics, including activity and habitats, referring to experts as required</w:t>
      </w:r>
    </w:p>
    <w:p w:rsidR="00000000" w:rsidRPr="00D01BD6" w:rsidP="00D01BD6">
      <w:pPr>
        <w:pStyle w:val="ListBullet"/>
      </w:pPr>
      <w:r w:rsidRPr="00D01BD6">
        <w:t xml:space="preserve">achieve outcomes as specified in work orders </w:t>
      </w:r>
    </w:p>
    <w:p w:rsidR="00000000" w:rsidRPr="00D01BD6" w:rsidP="00D01BD6">
      <w:pPr>
        <w:pStyle w:val="ListBullet"/>
      </w:pPr>
      <w:r w:rsidRPr="00D01BD6">
        <w:t>communicate i</w:t>
      </w:r>
      <w:r w:rsidRPr="00D01BD6">
        <w:t>nformation and advice on pest management options suitable for the type of pest and premises</w:t>
      </w:r>
    </w:p>
    <w:p w:rsidR="00000000" w:rsidRPr="00D01BD6" w:rsidP="00D01BD6">
      <w:pPr>
        <w:pStyle w:val="ListBullet"/>
      </w:pPr>
      <w:r w:rsidRPr="00D01BD6">
        <w:t xml:space="preserve">comply with company and compliance requirements </w:t>
      </w:r>
    </w:p>
    <w:p w:rsidR="00000000" w:rsidRPr="00D01BD6" w:rsidP="00D01BD6">
      <w:pPr>
        <w:pStyle w:val="ListBullet"/>
      </w:pPr>
      <w:r w:rsidRPr="00D01BD6">
        <w:t>identify hazards and risks associated with pest management and apply knowledge of the hierarchy of hazard control</w:t>
      </w:r>
    </w:p>
    <w:p w:rsidR="00000000" w:rsidRPr="00D01BD6" w:rsidP="00D01BD6">
      <w:pPr>
        <w:pStyle w:val="ListBullet"/>
      </w:pPr>
      <w:r w:rsidRPr="00D01BD6">
        <w:t>inspect building and surrounds to clarify client’s pest problem</w:t>
      </w:r>
    </w:p>
    <w:p w:rsidR="00000000" w:rsidRPr="00D01BD6" w:rsidP="00D01BD6">
      <w:pPr>
        <w:pStyle w:val="ListBullet"/>
      </w:pPr>
      <w:r w:rsidRPr="00D01BD6">
        <w:t xml:space="preserve">produce pest management plans that include biological, physical, chemical or cultural controls for all four pests </w:t>
      </w:r>
    </w:p>
    <w:p w:rsidR="00000000" w:rsidRPr="00D01BD6" w:rsidP="00D01BD6">
      <w:pPr>
        <w:pStyle w:val="ListBullet"/>
      </w:pPr>
      <w:r w:rsidRPr="00D01BD6">
        <w:t>select safe, effective and environmentally responsible pest management option</w:t>
      </w:r>
      <w:r w:rsidRPr="00D01BD6">
        <w:t>s.</w:t>
      </w:r>
    </w:p>
    <w:p w:rsidR="00000000" w:rsidRPr="00D01BD6" w:rsidP="00D01BD6">
      <w:pPr>
        <w:pStyle w:val="AllowPageBreak"/>
      </w:pPr>
    </w:p>
    <w:p w:rsidR="00000000" w:rsidRPr="00D01BD6" w:rsidP="00D01BD6">
      <w:pPr>
        <w:pStyle w:val="Heading1"/>
      </w:pPr>
      <w:bookmarkStart w:id="3" w:name="O_748792"/>
      <w:bookmarkEnd w:id="3"/>
      <w:r w:rsidRPr="00D01BD6">
        <w:t>Knowledge Evidence</w:t>
      </w:r>
    </w:p>
    <w:p w:rsidR="00000000" w:rsidRPr="00D01BD6" w:rsidP="00022767">
      <w:pPr>
        <w:pStyle w:val="BodyText"/>
      </w:pPr>
      <w:r w:rsidRPr="00D01BD6">
        <w:t>A person demonstrating competency in this unit must demonstrate knowledge of:</w:t>
      </w:r>
    </w:p>
    <w:p w:rsidR="00000000" w:rsidRPr="00D01BD6" w:rsidP="00D01BD6">
      <w:pPr>
        <w:pStyle w:val="ListBullet"/>
      </w:pPr>
      <w:r w:rsidRPr="00D01BD6">
        <w:t>compliance requirements relevant to assessing and advising on pest management options</w:t>
      </w:r>
    </w:p>
    <w:p w:rsidR="00000000" w:rsidRPr="00D01BD6" w:rsidP="00D01BD6">
      <w:pPr>
        <w:pStyle w:val="ListBullet"/>
      </w:pPr>
      <w:r w:rsidRPr="00D01BD6">
        <w:t>content and industry terms used in work order specif</w:t>
      </w:r>
      <w:r w:rsidRPr="00D01BD6">
        <w:t>ications</w:t>
      </w:r>
    </w:p>
    <w:p w:rsidR="00000000" w:rsidRPr="00D01BD6" w:rsidP="00D01BD6">
      <w:pPr>
        <w:pStyle w:val="ListBullet"/>
      </w:pPr>
      <w:r w:rsidRPr="00D01BD6">
        <w:t>company policies and procedures relevant to developing a pest management plan, including:</w:t>
      </w:r>
    </w:p>
    <w:p w:rsidR="00000000" w:rsidRPr="00D01BD6" w:rsidP="00D01BD6">
      <w:pPr>
        <w:pStyle w:val="ListBullet2"/>
      </w:pPr>
      <w:r w:rsidRPr="00D01BD6">
        <w:t>emergency response procedures</w:t>
      </w:r>
    </w:p>
    <w:p w:rsidR="00000000" w:rsidRPr="00D01BD6" w:rsidP="00D01BD6">
      <w:pPr>
        <w:pStyle w:val="ListBullet2"/>
      </w:pPr>
      <w:r w:rsidRPr="00D01BD6">
        <w:t>integrated pest management strategies</w:t>
      </w:r>
    </w:p>
    <w:p w:rsidR="00000000" w:rsidRPr="00D01BD6" w:rsidP="00D01BD6">
      <w:pPr>
        <w:pStyle w:val="ListBullet2"/>
      </w:pPr>
      <w:r w:rsidRPr="00D01BD6">
        <w:t>pest assessment reporting</w:t>
      </w:r>
    </w:p>
    <w:p w:rsidR="00000000" w:rsidRPr="00D01BD6" w:rsidP="00D01BD6">
      <w:pPr>
        <w:pStyle w:val="ListBullet"/>
      </w:pPr>
      <w:r w:rsidRPr="00D01BD6">
        <w:t xml:space="preserve">the following aspects of pest assessment: </w:t>
      </w:r>
    </w:p>
    <w:p w:rsidR="00000000" w:rsidRPr="00D01BD6" w:rsidP="00D01BD6">
      <w:pPr>
        <w:pStyle w:val="ListBullet2"/>
      </w:pPr>
      <w:r w:rsidRPr="00D01BD6">
        <w:t>pest ecology relevant to pest management operations</w:t>
      </w:r>
    </w:p>
    <w:p w:rsidR="00000000" w:rsidRPr="00D01BD6" w:rsidP="00D01BD6">
      <w:pPr>
        <w:pStyle w:val="ListBullet2"/>
      </w:pPr>
      <w:r w:rsidRPr="00D01BD6">
        <w:t xml:space="preserve">types of pests relevant to the area and their life cycles, habits and harbourages </w:t>
      </w:r>
    </w:p>
    <w:p w:rsidR="00000000" w:rsidRPr="00D01BD6" w:rsidP="00D01BD6">
      <w:pPr>
        <w:pStyle w:val="ListBullet"/>
      </w:pPr>
      <w:r w:rsidRPr="00D01BD6">
        <w:t xml:space="preserve">pest management methods, including: </w:t>
      </w:r>
    </w:p>
    <w:p w:rsidR="00000000" w:rsidRPr="00D01BD6" w:rsidP="00D01BD6">
      <w:pPr>
        <w:pStyle w:val="ListBullet2"/>
      </w:pPr>
      <w:r w:rsidRPr="00D01BD6">
        <w:t>biological, physical, chemical and cultural controls associated with managing pest</w:t>
      </w:r>
      <w:r w:rsidRPr="00D01BD6">
        <w:t>s in a range of environments</w:t>
      </w:r>
    </w:p>
    <w:p w:rsidR="00000000" w:rsidRPr="00D01BD6" w:rsidP="00D01BD6">
      <w:pPr>
        <w:pStyle w:val="ListBullet2"/>
      </w:pPr>
      <w:r w:rsidRPr="00D01BD6">
        <w:t>product knowledge, including manufacturer specifications for equipment and products.</w:t>
      </w:r>
    </w:p>
    <w:p w:rsidR="00000000" w:rsidRPr="00D01BD6" w:rsidP="00D01BD6">
      <w:pPr>
        <w:pStyle w:val="AllowPageBreak"/>
      </w:pPr>
    </w:p>
    <w:p w:rsidR="00000000" w:rsidRPr="00D01BD6" w:rsidP="00D01BD6">
      <w:pPr>
        <w:pStyle w:val="Heading1"/>
      </w:pPr>
      <w:bookmarkStart w:id="4" w:name="O_748791"/>
      <w:bookmarkEnd w:id="4"/>
      <w:r w:rsidRPr="00D01BD6">
        <w:t>Assessment Conditions</w:t>
      </w:r>
    </w:p>
    <w:p w:rsidR="00000000" w:rsidRPr="00D01BD6" w:rsidP="00022767">
      <w:pPr>
        <w:pStyle w:val="BodyText"/>
      </w:pPr>
      <w:r w:rsidRPr="00D01BD6">
        <w:t>Suitable assessment of performance requires:</w:t>
      </w:r>
    </w:p>
    <w:p w:rsidR="00000000" w:rsidRPr="00D01BD6" w:rsidP="00D01BD6">
      <w:pPr>
        <w:pStyle w:val="ListBullet"/>
      </w:pPr>
      <w:r w:rsidRPr="00D01BD6">
        <w:t>equipment:</w:t>
      </w:r>
    </w:p>
    <w:p w:rsidR="00000000" w:rsidRPr="00D01BD6" w:rsidP="00D01BD6">
      <w:pPr>
        <w:pStyle w:val="ListBullet2"/>
      </w:pPr>
      <w:r w:rsidRPr="00D01BD6">
        <w:t>computer with internet access</w:t>
      </w:r>
    </w:p>
    <w:p w:rsidR="00000000" w:rsidRPr="00D01BD6" w:rsidP="00D01BD6">
      <w:pPr>
        <w:pStyle w:val="ListBullet2"/>
      </w:pPr>
      <w:r w:rsidRPr="00D01BD6">
        <w:t>inspection equi</w:t>
      </w:r>
      <w:r w:rsidRPr="00D01BD6">
        <w:t>pment and personal protective equipment (PPE) as listed in the range of conditions</w:t>
      </w:r>
    </w:p>
    <w:p w:rsidR="00000000" w:rsidRPr="00D01BD6" w:rsidP="00D01BD6">
      <w:pPr>
        <w:pStyle w:val="ListBullet"/>
      </w:pPr>
      <w:r w:rsidRPr="00D01BD6">
        <w:t>specifications:</w:t>
      </w:r>
    </w:p>
    <w:p w:rsidR="00000000" w:rsidRPr="00D01BD6" w:rsidP="00D01BD6">
      <w:pPr>
        <w:pStyle w:val="ListBullet2"/>
      </w:pPr>
      <w:r w:rsidRPr="00D01BD6">
        <w:t>client records</w:t>
      </w:r>
    </w:p>
    <w:p w:rsidR="00000000" w:rsidRPr="00D01BD6" w:rsidP="00D01BD6">
      <w:pPr>
        <w:pStyle w:val="ListBullet2"/>
      </w:pPr>
      <w:r w:rsidRPr="00D01BD6">
        <w:t>company procedures</w:t>
      </w:r>
    </w:p>
    <w:p w:rsidR="00000000" w:rsidRPr="00D01BD6" w:rsidP="00D01BD6">
      <w:pPr>
        <w:pStyle w:val="ListBullet2"/>
      </w:pPr>
      <w:r w:rsidRPr="00D01BD6">
        <w:t>plain English guides to compliance requirements</w:t>
      </w:r>
    </w:p>
    <w:p w:rsidR="00000000" w:rsidRPr="00D01BD6" w:rsidP="00D01BD6">
      <w:pPr>
        <w:pStyle w:val="ListBullet2"/>
      </w:pPr>
      <w:r w:rsidRPr="00D01BD6">
        <w:t>safety data sheets (SDS)</w:t>
      </w:r>
    </w:p>
    <w:p w:rsidR="00000000" w:rsidRPr="00D01BD6" w:rsidP="00D01BD6">
      <w:pPr>
        <w:pStyle w:val="ListBullet2"/>
      </w:pPr>
      <w:r w:rsidRPr="00D01BD6">
        <w:t>work orders</w:t>
      </w:r>
    </w:p>
    <w:p w:rsidR="00000000" w:rsidRPr="00D01BD6" w:rsidP="00D01BD6">
      <w:pPr>
        <w:pStyle w:val="ListBullet"/>
      </w:pPr>
      <w:r w:rsidRPr="00D01BD6">
        <w:t>physical conditions:</w:t>
      </w:r>
    </w:p>
    <w:p w:rsidR="00000000" w:rsidRPr="00D01BD6" w:rsidP="00D01BD6">
      <w:pPr>
        <w:pStyle w:val="ListBullet2"/>
      </w:pPr>
      <w:r w:rsidRPr="00D01BD6">
        <w:t>premises to be inspected and assessed as specified in the performance evidence</w:t>
      </w:r>
    </w:p>
    <w:p w:rsidR="00000000" w:rsidRPr="00D01BD6" w:rsidP="00D01BD6">
      <w:pPr>
        <w:pStyle w:val="ListBullet"/>
      </w:pPr>
      <w:r w:rsidRPr="00D01BD6">
        <w:t>relationships with team members and supervisor:</w:t>
      </w:r>
    </w:p>
    <w:p w:rsidR="00000000" w:rsidRPr="00D01BD6" w:rsidP="00D01BD6">
      <w:pPr>
        <w:pStyle w:val="ListBullet2"/>
      </w:pPr>
      <w:r w:rsidRPr="00D01BD6">
        <w:t>work must be conducted individually, under supervision</w:t>
      </w:r>
    </w:p>
    <w:p w:rsidR="00000000" w:rsidRPr="00D01BD6" w:rsidP="00D01BD6">
      <w:pPr>
        <w:pStyle w:val="ListBullet"/>
      </w:pPr>
      <w:r w:rsidRPr="00D01BD6">
        <w:t>relationship with client:</w:t>
      </w:r>
    </w:p>
    <w:p w:rsidR="00000000" w:rsidRPr="00D01BD6" w:rsidP="00D01BD6">
      <w:pPr>
        <w:pStyle w:val="ListBullet2"/>
      </w:pPr>
      <w:r w:rsidRPr="00D01BD6">
        <w:t>consultation with client required</w:t>
      </w:r>
    </w:p>
    <w:p w:rsidR="00000000" w:rsidRPr="00D01BD6" w:rsidP="00D01BD6">
      <w:pPr>
        <w:pStyle w:val="ListBullet"/>
      </w:pPr>
      <w:r w:rsidRPr="00D01BD6">
        <w:t>timeframe</w:t>
      </w:r>
      <w:r w:rsidRPr="00D01BD6">
        <w:t>:</w:t>
      </w:r>
    </w:p>
    <w:p w:rsidR="00000000" w:rsidRPr="00D01BD6" w:rsidP="00D01BD6">
      <w:pPr>
        <w:pStyle w:val="ListBullet2"/>
      </w:pPr>
      <w:r w:rsidRPr="00D01BD6">
        <w:t>according to work order.</w:t>
      </w:r>
    </w:p>
    <w:p w:rsidR="00000000" w:rsidRPr="00D01BD6" w:rsidP="00D01BD6">
      <w:pPr>
        <w:pStyle w:val="BodyText"/>
      </w:pPr>
    </w:p>
    <w:p w:rsidR="00000000" w:rsidRPr="00D01BD6" w:rsidP="00022767">
      <w:pPr>
        <w:pStyle w:val="Heading3"/>
      </w:pPr>
      <w:r w:rsidRPr="00D01BD6">
        <w:rPr>
          <w:rStyle w:val="SpecialBold"/>
        </w:rPr>
        <w:t>Assessor requirements</w:t>
      </w:r>
    </w:p>
    <w:p w:rsidR="00000000" w:rsidRPr="00D01BD6" w:rsidP="00022767">
      <w:pPr>
        <w:pStyle w:val="BodyText"/>
      </w:pPr>
      <w:r w:rsidRPr="00D01BD6">
        <w:t xml:space="preserve">As a minimum, assessors must satisfy the assessor requirements in the Standards for Registered Training Organisations (RTOs) current at the time of assessment. </w:t>
      </w:r>
    </w:p>
    <w:p w:rsidR="00000000" w:rsidRPr="00D01BD6" w:rsidP="00D01BD6">
      <w:pPr>
        <w:pStyle w:val="Heading1"/>
      </w:pPr>
      <w:bookmarkStart w:id="5" w:name="O_748789"/>
      <w:bookmarkEnd w:id="5"/>
      <w:r w:rsidRPr="00D01BD6">
        <w:t>Links</w:t>
      </w:r>
    </w:p>
    <w:p w:rsidR="00000000" w:rsidRPr="00D01BD6" w:rsidP="00022767">
      <w:pPr>
        <w:pStyle w:val="BodyText"/>
      </w:pPr>
      <w:r w:rsidRPr="00D01B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690791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D01BD6" w:rsidP="00D01BD6"/>
    <w:sectPr w:rsidSect="00D01B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D6" w:rsidRPr="00022767" w:rsidP="00022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67" w:rsidP="00D01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767" w:rsidP="00D01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22767" w:rsidP="00D01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BD6" w:rsidRPr="00022767" w:rsidP="00022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67" w:rsidRPr="002D2AF8" w:rsidP="00D01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CPPPMT3002 Assess, advise on options, and develop pest management plans for complex or high risk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022767" w:rsidP="00D01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2D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EB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86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BD6"/>
  </w:style>
  <w:style w:type="character" w:customStyle="1" w:styleId="Heading1Char">
    <w:name w:val="Heading 1 Char"/>
    <w:basedOn w:val="DefaultParagraphFont"/>
    <w:link w:val="Heading1"/>
    <w:rsid w:val="00D01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B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BD6"/>
    <w:rPr>
      <w:b/>
      <w:spacing w:val="0"/>
    </w:rPr>
  </w:style>
  <w:style w:type="paragraph" w:styleId="ListBullet2">
    <w:name w:val="List Bullet 2"/>
    <w:basedOn w:val="List2"/>
    <w:rsid w:val="00D01B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1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1B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1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BD6"/>
    <w:rPr>
      <w:i/>
    </w:rPr>
  </w:style>
  <w:style w:type="paragraph" w:styleId="Caption">
    <w:name w:val="caption"/>
    <w:basedOn w:val="BodyText"/>
    <w:next w:val="Normal"/>
    <w:qFormat/>
    <w:rsid w:val="00D01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BD6"/>
  </w:style>
  <w:style w:type="paragraph" w:styleId="TableofFigures">
    <w:name w:val="table of figures"/>
    <w:basedOn w:val="Normal"/>
    <w:next w:val="Normal"/>
    <w:semiHidden/>
    <w:rsid w:val="00D01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B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1BD6"/>
    <w:rPr>
      <w:rFonts w:ascii="Wingdings" w:hAnsi="Wingdings"/>
    </w:rPr>
  </w:style>
  <w:style w:type="paragraph" w:customStyle="1" w:styleId="TableHeading">
    <w:name w:val="Table Heading"/>
    <w:basedOn w:val="HeadingBase"/>
    <w:rsid w:val="00D01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BD6"/>
    <w:rPr>
      <w:color w:val="0033CC"/>
      <w:u w:val="none"/>
    </w:rPr>
  </w:style>
  <w:style w:type="paragraph" w:customStyle="1" w:styleId="BodyTextRight">
    <w:name w:val="Body Text Right"/>
    <w:basedOn w:val="BodyText"/>
    <w:rsid w:val="00D01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B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BD6"/>
    <w:rPr>
      <w:sz w:val="32"/>
    </w:rPr>
  </w:style>
  <w:style w:type="paragraph" w:customStyle="1" w:styleId="HeadingProcedure">
    <w:name w:val="Heading Procedure"/>
    <w:basedOn w:val="HeadingBase"/>
    <w:next w:val="Normal"/>
    <w:rsid w:val="00D01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BD6"/>
    <w:pPr>
      <w:spacing w:before="60" w:after="60"/>
    </w:pPr>
  </w:style>
  <w:style w:type="paragraph" w:styleId="ListContinue">
    <w:name w:val="List Continue"/>
    <w:basedOn w:val="List"/>
    <w:rsid w:val="00D01BD6"/>
    <w:pPr>
      <w:ind w:firstLine="0"/>
    </w:pPr>
  </w:style>
  <w:style w:type="paragraph" w:customStyle="1" w:styleId="ListNote">
    <w:name w:val="List Note"/>
    <w:basedOn w:val="List"/>
    <w:rsid w:val="00D01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BD6"/>
    <w:rPr>
      <w:rFonts w:ascii="Courier New" w:hAnsi="Courier New"/>
    </w:rPr>
  </w:style>
  <w:style w:type="paragraph" w:customStyle="1" w:styleId="NoteBullet">
    <w:name w:val="Note Bullet"/>
    <w:basedOn w:val="Note"/>
    <w:rsid w:val="00D01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B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1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BD6"/>
    <w:rPr>
      <w:b/>
      <w:smallCaps/>
    </w:rPr>
  </w:style>
  <w:style w:type="paragraph" w:customStyle="1" w:styleId="TableListNumber">
    <w:name w:val="Table List Number"/>
    <w:basedOn w:val="ListNumber"/>
    <w:rsid w:val="00D01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BD6"/>
    <w:pPr>
      <w:numPr>
        <w:numId w:val="10"/>
      </w:numPr>
    </w:pPr>
  </w:style>
  <w:style w:type="paragraph" w:customStyle="1" w:styleId="ListAlpha2">
    <w:name w:val="List Alpha 2"/>
    <w:basedOn w:val="List2"/>
    <w:rsid w:val="00D01BD6"/>
    <w:pPr>
      <w:numPr>
        <w:numId w:val="9"/>
      </w:numPr>
    </w:pPr>
  </w:style>
  <w:style w:type="paragraph" w:styleId="List2">
    <w:name w:val="List 2"/>
    <w:basedOn w:val="BodyText"/>
    <w:rsid w:val="00D01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B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1B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1BD6"/>
    <w:pPr>
      <w:numPr>
        <w:numId w:val="5"/>
      </w:numPr>
    </w:pPr>
  </w:style>
  <w:style w:type="paragraph" w:styleId="ListContinue2">
    <w:name w:val="List Continue 2"/>
    <w:basedOn w:val="List2"/>
    <w:rsid w:val="00D01BD6"/>
    <w:pPr>
      <w:ind w:firstLine="0"/>
    </w:pPr>
  </w:style>
  <w:style w:type="paragraph" w:styleId="ListContinue3">
    <w:name w:val="List Continue 3"/>
    <w:basedOn w:val="List3"/>
    <w:rsid w:val="00D01BD6"/>
    <w:pPr>
      <w:ind w:left="1021" w:firstLine="0"/>
    </w:pPr>
  </w:style>
  <w:style w:type="paragraph" w:styleId="ListContinue4">
    <w:name w:val="List Continue 4"/>
    <w:basedOn w:val="List4"/>
    <w:rsid w:val="00D01BD6"/>
    <w:pPr>
      <w:ind w:firstLine="0"/>
    </w:pPr>
  </w:style>
  <w:style w:type="paragraph" w:styleId="ListContinue5">
    <w:name w:val="List Continue 5"/>
    <w:basedOn w:val="List5"/>
    <w:rsid w:val="00D01BD6"/>
    <w:pPr>
      <w:ind w:firstLine="0"/>
    </w:pPr>
  </w:style>
  <w:style w:type="paragraph" w:styleId="ListNumber3">
    <w:name w:val="List Number 3"/>
    <w:basedOn w:val="List3"/>
    <w:rsid w:val="00D01BD6"/>
    <w:pPr>
      <w:numPr>
        <w:numId w:val="6"/>
      </w:numPr>
    </w:pPr>
  </w:style>
  <w:style w:type="paragraph" w:styleId="ListNumber4">
    <w:name w:val="List Number 4"/>
    <w:basedOn w:val="List4"/>
    <w:rsid w:val="00D01BD6"/>
    <w:pPr>
      <w:numPr>
        <w:numId w:val="7"/>
      </w:numPr>
    </w:pPr>
  </w:style>
  <w:style w:type="paragraph" w:styleId="ListNumber5">
    <w:name w:val="List Number 5"/>
    <w:basedOn w:val="List5"/>
    <w:rsid w:val="00D01BD6"/>
    <w:pPr>
      <w:numPr>
        <w:numId w:val="8"/>
      </w:numPr>
    </w:pPr>
  </w:style>
  <w:style w:type="paragraph" w:styleId="BlockText">
    <w:name w:val="Block Text"/>
    <w:basedOn w:val="Normal"/>
    <w:rsid w:val="00D01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BD6"/>
    <w:rPr>
      <w:sz w:val="16"/>
      <w:vertAlign w:val="superscript"/>
    </w:rPr>
  </w:style>
  <w:style w:type="character" w:customStyle="1" w:styleId="Symbols">
    <w:name w:val="Symbols"/>
    <w:basedOn w:val="DefaultParagraphFont"/>
    <w:rsid w:val="00D01BD6"/>
    <w:rPr>
      <w:rFonts w:ascii="Symbol" w:hAnsi="Symbol"/>
    </w:rPr>
  </w:style>
  <w:style w:type="character" w:customStyle="1" w:styleId="MenuOptions">
    <w:name w:val="Menu Options"/>
    <w:basedOn w:val="DefaultParagraphFont"/>
    <w:rsid w:val="00D01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BD6"/>
    <w:rPr>
      <w:b/>
    </w:rPr>
  </w:style>
  <w:style w:type="character" w:customStyle="1" w:styleId="Underlined">
    <w:name w:val="Underlined"/>
    <w:basedOn w:val="DefaultParagraphFont"/>
    <w:rsid w:val="00D01BD6"/>
    <w:rPr>
      <w:u w:val="single"/>
    </w:rPr>
  </w:style>
  <w:style w:type="paragraph" w:customStyle="1" w:styleId="TableBodyTextRight">
    <w:name w:val="Table Body Text Right"/>
    <w:basedOn w:val="TableBodyText"/>
    <w:rsid w:val="00D01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BD6"/>
    <w:rPr>
      <w:sz w:val="18"/>
    </w:rPr>
  </w:style>
  <w:style w:type="paragraph" w:customStyle="1" w:styleId="BodySmallRight">
    <w:name w:val="Body Small Right"/>
    <w:basedOn w:val="BodyTextRight"/>
    <w:rsid w:val="00D01BD6"/>
    <w:rPr>
      <w:sz w:val="18"/>
      <w:szCs w:val="18"/>
    </w:rPr>
  </w:style>
  <w:style w:type="paragraph" w:customStyle="1" w:styleId="MarginEdition">
    <w:name w:val="Margin Edition"/>
    <w:basedOn w:val="MarginNote"/>
    <w:rsid w:val="00D01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BD6"/>
    <w:rPr>
      <w:sz w:val="2"/>
      <w:szCs w:val="2"/>
    </w:rPr>
  </w:style>
  <w:style w:type="character" w:customStyle="1" w:styleId="Small">
    <w:name w:val="Small"/>
    <w:basedOn w:val="DefaultParagraphFont"/>
    <w:rsid w:val="00D01BD6"/>
    <w:rPr>
      <w:sz w:val="16"/>
    </w:rPr>
  </w:style>
  <w:style w:type="paragraph" w:customStyle="1" w:styleId="WideTable">
    <w:name w:val="Wide Table"/>
    <w:basedOn w:val="Normal"/>
    <w:rsid w:val="00D01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BD6"/>
  </w:style>
  <w:style w:type="paragraph" w:styleId="Quote">
    <w:name w:val="Quote"/>
    <w:basedOn w:val="Heading1"/>
    <w:link w:val="QuoteChar"/>
    <w:qFormat/>
    <w:rsid w:val="00D01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BD6"/>
    <w:pPr>
      <w:pageBreakBefore/>
    </w:pPr>
  </w:style>
  <w:style w:type="paragraph" w:customStyle="1" w:styleId="Border">
    <w:name w:val="Border"/>
    <w:basedOn w:val="Normal"/>
    <w:qFormat/>
    <w:rsid w:val="00D01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BD6"/>
    <w:rPr>
      <w:u w:val="single"/>
    </w:rPr>
  </w:style>
  <w:style w:type="character" w:customStyle="1" w:styleId="BoldandItalics">
    <w:name w:val="Bold and Italics"/>
    <w:qFormat/>
    <w:rsid w:val="00D01BD6"/>
    <w:rPr>
      <w:b/>
      <w:i/>
      <w:u w:val="none"/>
    </w:rPr>
  </w:style>
  <w:style w:type="paragraph" w:styleId="BalloonText">
    <w:name w:val="Balloon Text"/>
    <w:basedOn w:val="Normal"/>
    <w:link w:val="BalloonTextChar"/>
    <w:rsid w:val="00D01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BD6"/>
    <w:pPr>
      <w:spacing w:before="0" w:after="0"/>
    </w:pPr>
  </w:style>
  <w:style w:type="paragraph" w:customStyle="1" w:styleId="BodyTextBold">
    <w:name w:val="Body Text Bold"/>
    <w:basedOn w:val="BodyText"/>
    <w:qFormat/>
    <w:rsid w:val="00D01BD6"/>
    <w:rPr>
      <w:b/>
    </w:rPr>
  </w:style>
  <w:style w:type="character" w:styleId="Hyperlink">
    <w:name w:val="Hyperlink"/>
    <w:basedOn w:val="DefaultParagraphFont"/>
    <w:uiPriority w:val="99"/>
    <w:unhideWhenUsed/>
    <w:rsid w:val="00022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3886</Characters>
  <Application>Microsoft Office Word</Application>
  <DocSecurity>0</DocSecurity>
  <Lines>121</Lines>
  <Paragraphs>99</Paragraphs>
  <ScaleCrop>false</ScaleCrop>
  <Company>Author-it Software Corporation Ltd.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CPPPMT3002 Assess, advise on options, and develop pest management plans for complex or high risk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2019-03-21T00:18:00Z</dcterms:created>
  <dcterms:modified xsi:type="dcterms:W3CDTF">2019-03-21T00:18:00Z</dcterms:modified>
</cp:coreProperties>
</file>