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ACF" w:rsidP="00074A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CPPHES4006 Assess household water use and efficiency improvements</w:t>
      </w:r>
      <w:r>
        <w:fldChar w:fldCharType="end"/>
      </w:r>
    </w:p>
    <w:p w:rsidR="00074ACF" w:rsidP="00074ACF">
      <w:pPr>
        <w:pStyle w:val="Version"/>
        <w:sectPr w:rsidSect="00DA3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301E" w:rsidP="00DA301E">
      <w:pPr>
        <w:pStyle w:val="SuperHeading"/>
      </w:pPr>
      <w:r w:rsidRPr="00DA301E">
        <w:t>CPPHES4006 Assess household water use and efficiency improvements</w:t>
      </w:r>
    </w:p>
    <w:p w:rsidR="00000000" w:rsidRPr="00DA301E" w:rsidP="00DA301E">
      <w:pPr>
        <w:pStyle w:val="Heading1"/>
      </w:pPr>
      <w:bookmarkStart w:id="1" w:name="O_1186442"/>
      <w:bookmarkEnd w:id="1"/>
      <w:r w:rsidRPr="00DA30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01E" w:rsidP="00DA301E">
            <w:pPr>
              <w:pStyle w:val="BodyText"/>
            </w:pPr>
            <w:r w:rsidRPr="00DA301E">
              <w:t>This version first released with CPP Property Services Training Package Release 14.0.</w:t>
            </w:r>
          </w:p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 xml:space="preserve">Updated reference to </w:t>
            </w:r>
            <w:r w:rsidRPr="00DA301E">
              <w:t>reflect correction in Modification History from CPC Property Services 5.0 to CPP Property Services 9.0.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01E" w:rsidP="00DA301E">
            <w:pPr>
              <w:pStyle w:val="BodyText"/>
            </w:pPr>
            <w:r w:rsidRPr="00DA301E">
              <w:t>This version first released with CPC Property Services Training Package Release 5.0.</w:t>
            </w:r>
          </w:p>
          <w:p w:rsidR="00000000" w:rsidRPr="00DA301E" w:rsidP="00DA301E">
            <w:pPr>
              <w:pStyle w:val="BodyText"/>
            </w:pPr>
            <w:r w:rsidRPr="00DA301E">
              <w:t>Supersedes and equivalent to CPPHSA4003A Assess househol</w:t>
            </w:r>
            <w:r w:rsidRPr="00DA301E">
              <w:t>d water use.  Updated to meet the Standards for Training Packages.</w:t>
            </w:r>
          </w:p>
        </w:tc>
      </w:tr>
    </w:tbl>
    <w:p w:rsidR="00000000" w:rsidRPr="00DA301E" w:rsidP="00DA301E">
      <w:pPr>
        <w:pStyle w:val="BodyText"/>
      </w:pPr>
    </w:p>
    <w:p w:rsidR="00000000" w:rsidRPr="00DA301E" w:rsidP="00DA301E">
      <w:pPr>
        <w:pStyle w:val="AllowPageBreak"/>
      </w:pPr>
    </w:p>
    <w:p w:rsidR="00000000" w:rsidRPr="00DA301E" w:rsidP="00DA301E">
      <w:pPr>
        <w:pStyle w:val="Heading1"/>
      </w:pPr>
      <w:bookmarkStart w:id="2" w:name="O_1186441"/>
      <w:bookmarkEnd w:id="2"/>
      <w:r w:rsidRPr="00DA301E">
        <w:t>Application</w:t>
      </w:r>
    </w:p>
    <w:p w:rsidR="00000000" w:rsidRPr="00DA301E" w:rsidP="00074ACF">
      <w:pPr>
        <w:pStyle w:val="BodyText"/>
      </w:pPr>
      <w:r w:rsidRPr="00DA301E">
        <w:t>This unit specifies the skills and knowledge required to source and analyse information on household water use and to advise on ways to improve water effici</w:t>
      </w:r>
      <w:r w:rsidRPr="00DA301E">
        <w:t>ency and conservation in the home.</w:t>
      </w:r>
    </w:p>
    <w:p w:rsidR="00000000" w:rsidRPr="00DA301E" w:rsidP="00074ACF">
      <w:pPr>
        <w:pStyle w:val="BodyText"/>
      </w:pPr>
      <w:r w:rsidRPr="00DA301E">
        <w:t>This unit is for individuals who work independently as home sustainability assessors using specialised knowledge to complete household water assessments. It involves completing routine and non-routine tasks and dealing wi</w:t>
      </w:r>
      <w:r w:rsidRPr="00DA301E">
        <w:t>th predictable and sometimes unpredictable problems.</w:t>
      </w:r>
    </w:p>
    <w:p w:rsidR="00000000" w:rsidRPr="00DA301E" w:rsidP="00074ACF">
      <w:pPr>
        <w:pStyle w:val="BodyText"/>
      </w:pPr>
      <w:r w:rsidRPr="00DA301E">
        <w:t>No licensing, legislative or certification requirements apply to this unit at the time of publication.</w:t>
      </w:r>
    </w:p>
    <w:p w:rsidR="00000000" w:rsidRPr="00DA301E" w:rsidP="00DA301E">
      <w:pPr>
        <w:pStyle w:val="Heading1"/>
      </w:pPr>
      <w:bookmarkStart w:id="3" w:name="O_1186440"/>
      <w:bookmarkEnd w:id="3"/>
      <w:r w:rsidRPr="00DA301E">
        <w:t>Pre-requisite Unit</w:t>
      </w:r>
    </w:p>
    <w:p w:rsidR="00000000" w:rsidRPr="00DA301E" w:rsidP="00074ACF">
      <w:pPr>
        <w:pStyle w:val="BodyText"/>
      </w:pPr>
      <w:r w:rsidRPr="00DA301E">
        <w:t>None.</w:t>
      </w:r>
    </w:p>
    <w:p w:rsidR="00000000" w:rsidRPr="00DA301E" w:rsidP="00DA301E">
      <w:pPr>
        <w:pStyle w:val="Heading1"/>
      </w:pPr>
      <w:bookmarkStart w:id="4" w:name="O_1186439"/>
      <w:bookmarkEnd w:id="4"/>
      <w:r w:rsidRPr="00DA301E">
        <w:t>Unit Sector</w:t>
      </w:r>
    </w:p>
    <w:p w:rsidR="00000000" w:rsidRPr="00DA301E" w:rsidP="00074ACF">
      <w:pPr>
        <w:pStyle w:val="BodyText"/>
      </w:pPr>
      <w:r w:rsidRPr="00DA301E">
        <w:t>Home Sustainability.</w:t>
      </w:r>
    </w:p>
    <w:p w:rsidR="00000000" w:rsidRPr="00DA301E" w:rsidP="00DA301E">
      <w:pPr>
        <w:pStyle w:val="Heading1"/>
      </w:pPr>
      <w:bookmarkStart w:id="5" w:name="O_1186438"/>
      <w:bookmarkEnd w:id="5"/>
      <w:r w:rsidRPr="00DA30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Performance criteria describe what needs to be done to demonstrate achievement of the element.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Plan and organise water use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Consult with clien</w:t>
            </w:r>
            <w:r w:rsidRPr="00DA301E">
              <w:t>t to clarify purpose of water use assessment and respond to questions and concerns.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 xml:space="preserve">Confirm assessment requirements in line with client needs, water authorities, legislation, regulations, standards, codes and government incentive programs </w:t>
            </w:r>
            <w:r w:rsidRPr="00DA301E">
              <w:t>for water efficiency.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Plan water use assessment in consultation with client and according to work health and safety (WHS) requirements.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Prepare documentation required to conduct energy use assessment.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Confirm that required tools and equipment are available and in working order.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Compile information on household water use and costs.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Gather information from client to identify main systems and sources of water use including relevant water collec</w:t>
            </w:r>
            <w:r w:rsidRPr="00DA301E">
              <w:t>tion and reuse systems.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 xml:space="preserve">Access and interpret water bills and seasonal usage. 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Carry out measurements and observations during on-site inspection to safely confirm main sources, systems and water usage.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Gather information on household occupant behaviours and preferences that impact water use.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Record gathered information using suitable data collection tool.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Analyse data on household water use and conservation.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Identify key features of household water use and calculate costs and greenhouse gas emissions.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Reconcile calculated water use with water bill data.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Identify cost effective measures and behavioural opportunities for improving water efficiency.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Identify government rebates and other assistance programs for improving household water efficiency.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Estimate water, emissions and cost savings to be gained by implementing measures for improving water efficiency.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Assess feasibility of using water collection and reuse measures on the property.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Identify regulatory and local government requirements for water harvesting and wastewater use.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 xml:space="preserve">Source technical information on water harvesting, diversion </w:t>
            </w:r>
            <w:r w:rsidRPr="00DA301E">
              <w:t>and wastewater use technologies and evaluate suitability for the residential property in line with jurisdictional regulations.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Calculate volume of potential water harvesting opportunity.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Identify government rebates and other assistance progra</w:t>
            </w:r>
            <w:r w:rsidRPr="00DA301E">
              <w:t>ms for installing water harvesting and greywater use technologies.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Estimate return on investment for the installation of water harvesting and greywater use technologies.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Identify advantages and disadvantages of using property for water harvesting and greywater use technologies.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Report findings of household water use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Collate results, recommendations and supporting evidence of water use assessment.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Document options, potential savings and prioritise recommendations for water efficiency measures.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Explain report and indicative costs, potential savings and improvements in household water efficiency to client.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01E" w:rsidP="00DA301E">
            <w:pPr>
              <w:pStyle w:val="BodyText"/>
            </w:pPr>
            <w:r w:rsidRPr="00DA301E">
              <w:t>Advise client of applicabl</w:t>
            </w:r>
            <w:r w:rsidRPr="00DA301E">
              <w:t>e regulatory or local government requirements impacting findings of household water use assessment.</w:t>
            </w:r>
          </w:p>
        </w:tc>
      </w:tr>
    </w:tbl>
    <w:p w:rsidR="00000000" w:rsidRPr="00DA301E" w:rsidP="00DA301E">
      <w:pPr>
        <w:pStyle w:val="BodyText"/>
      </w:pPr>
    </w:p>
    <w:p w:rsidR="00000000" w:rsidRPr="00DA301E" w:rsidP="00DA301E">
      <w:pPr>
        <w:pStyle w:val="AllowPageBreak"/>
      </w:pPr>
    </w:p>
    <w:p w:rsidR="00000000" w:rsidRPr="00DA301E" w:rsidP="00DA301E">
      <w:pPr>
        <w:pStyle w:val="Heading1"/>
      </w:pPr>
      <w:bookmarkStart w:id="6" w:name="O_1186437"/>
      <w:bookmarkEnd w:id="6"/>
      <w:r w:rsidRPr="00DA301E">
        <w:t>Foundation Skills</w:t>
      </w:r>
    </w:p>
    <w:p w:rsidR="00000000" w:rsidRPr="00DA301E" w:rsidP="00074ACF">
      <w:pPr>
        <w:pStyle w:val="BodyText"/>
      </w:pPr>
      <w:r w:rsidRPr="00DA301E">
        <w:t>As well as the foundation skills explicit in the performance criteria of this unit, candidates require:</w:t>
      </w:r>
    </w:p>
    <w:p w:rsidR="00000000" w:rsidRPr="00DA301E" w:rsidP="00DA301E">
      <w:pPr>
        <w:pStyle w:val="ListBullet"/>
      </w:pPr>
      <w:r w:rsidRPr="00DA301E">
        <w:t>oral communi</w:t>
      </w:r>
      <w:r w:rsidRPr="00DA301E">
        <w:t>cation skills to use language and terminology suitable to the audience</w:t>
      </w:r>
    </w:p>
    <w:p w:rsidR="00000000" w:rsidRPr="00DA301E" w:rsidP="00DA301E">
      <w:pPr>
        <w:pStyle w:val="ListBullet"/>
      </w:pPr>
      <w:r w:rsidRPr="00DA301E">
        <w:t>numeracy skills to apply mathematical concepts in calculating and comparing costs and water use</w:t>
      </w:r>
    </w:p>
    <w:p w:rsidR="00000000" w:rsidRPr="00DA301E" w:rsidP="00DA301E">
      <w:pPr>
        <w:pStyle w:val="ListBullet"/>
      </w:pPr>
      <w:r w:rsidRPr="00DA301E">
        <w:t>reading skills to interpret data from water meters and the outputs of water measuring tools.</w:t>
      </w:r>
    </w:p>
    <w:p w:rsidR="00000000" w:rsidRPr="00DA301E" w:rsidP="00DA301E">
      <w:pPr>
        <w:pStyle w:val="AllowPageBreak"/>
      </w:pPr>
    </w:p>
    <w:p w:rsidR="00000000" w:rsidRPr="00DA301E" w:rsidP="00DA301E">
      <w:pPr>
        <w:pStyle w:val="Heading1"/>
      </w:pPr>
      <w:bookmarkStart w:id="7" w:name="O_1186436"/>
      <w:bookmarkEnd w:id="7"/>
      <w:r w:rsidRPr="00DA301E">
        <w:t>Unit Mapping Information</w:t>
      </w:r>
    </w:p>
    <w:p w:rsidR="00000000" w:rsidRPr="00DA301E" w:rsidP="00074ACF">
      <w:pPr>
        <w:pStyle w:val="BodyText"/>
      </w:pPr>
      <w:r w:rsidRPr="00DA301E">
        <w:t>Supersedes and equivalent to CPPHSA4003A Assess household water use.</w:t>
      </w:r>
    </w:p>
    <w:p w:rsidR="00000000" w:rsidRPr="00DA301E" w:rsidP="00DA301E">
      <w:pPr>
        <w:pStyle w:val="Heading1"/>
      </w:pPr>
      <w:bookmarkStart w:id="8" w:name="O_1186443"/>
      <w:bookmarkEnd w:id="8"/>
      <w:r w:rsidRPr="00DA301E">
        <w:t>Links</w:t>
      </w:r>
    </w:p>
    <w:p w:rsidR="00000000" w:rsidRPr="00DA301E" w:rsidP="00074ACF">
      <w:pPr>
        <w:pStyle w:val="BodyText"/>
      </w:pPr>
      <w:r w:rsidRPr="00DA301E">
        <w:t>Companion volumes to this</w:t>
      </w:r>
      <w:r w:rsidRPr="00DA301E">
        <w:t xml:space="preserve">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7377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A301E" w:rsidP="00074ACF">
      <w:pPr>
        <w:pStyle w:val="BodyText"/>
        <w:sectPr w:rsidSect="00DA30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301E" w:rsidP="00DA301E">
      <w:pPr>
        <w:pStyle w:val="SuperHeading"/>
      </w:pPr>
      <w:r w:rsidRPr="00DA301E">
        <w:t>Assessment Requirements for CPPHES4006 Assess household water use an</w:t>
      </w:r>
      <w:r w:rsidRPr="00DA301E">
        <w:t>d efficiency improvements</w:t>
      </w:r>
    </w:p>
    <w:p w:rsidR="00000000" w:rsidRPr="00DA301E" w:rsidP="00DA301E">
      <w:pPr>
        <w:pStyle w:val="Heading1"/>
      </w:pPr>
      <w:bookmarkStart w:id="9" w:name="O_1186434"/>
      <w:bookmarkEnd w:id="9"/>
      <w:r w:rsidRPr="00DA30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01E" w:rsidP="00DA301E">
            <w:pPr>
              <w:pStyle w:val="BodyText"/>
            </w:pPr>
            <w:r w:rsidRPr="00DA301E">
              <w:t>This version first released with CPP Property Services Training Package Release 14.0.</w:t>
            </w:r>
          </w:p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 xml:space="preserve">Updated reference to reflect correction in Modification History from CPC Property Services 5.0 </w:t>
            </w:r>
            <w:r w:rsidRPr="00DA301E">
              <w:t>to CPP Property Services 9.0.</w:t>
            </w:r>
          </w:p>
        </w:tc>
      </w:tr>
      <w:tr w:rsidTr="00DA3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01E">
            <w:pPr>
              <w:pStyle w:val="BodyText"/>
              <w:rPr>
                <w:lang w:val="en-NZ"/>
              </w:rPr>
            </w:pPr>
            <w:r w:rsidRPr="00DA301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01E" w:rsidP="00DA301E">
            <w:pPr>
              <w:pStyle w:val="BodyText"/>
            </w:pPr>
            <w:r w:rsidRPr="00DA301E">
              <w:t>This version first released with CPC Property Services Training Package Release 5.0.</w:t>
            </w:r>
          </w:p>
          <w:p w:rsidR="00000000" w:rsidRPr="00DA301E" w:rsidP="00DA301E">
            <w:pPr>
              <w:pStyle w:val="BodyText"/>
            </w:pPr>
            <w:r w:rsidRPr="00DA301E">
              <w:t>Supersedes and equivalent to CPPHSA4003A Assess household water use.  Updated to meet the Standards for Training Packages.</w:t>
            </w:r>
          </w:p>
        </w:tc>
      </w:tr>
    </w:tbl>
    <w:p w:rsidR="00000000" w:rsidRPr="00DA301E" w:rsidP="00DA301E">
      <w:pPr>
        <w:pStyle w:val="BodyText"/>
      </w:pPr>
    </w:p>
    <w:p w:rsidR="00000000" w:rsidRPr="00DA301E" w:rsidP="00DA301E">
      <w:pPr>
        <w:pStyle w:val="AllowPageBreak"/>
      </w:pPr>
    </w:p>
    <w:p w:rsidR="00000000" w:rsidRPr="00DA301E" w:rsidP="00DA301E">
      <w:pPr>
        <w:pStyle w:val="Heading1"/>
      </w:pPr>
      <w:bookmarkStart w:id="10" w:name="O_1186433"/>
      <w:bookmarkEnd w:id="10"/>
      <w:r w:rsidRPr="00DA301E">
        <w:t>Performance Evidence</w:t>
      </w:r>
    </w:p>
    <w:p w:rsidR="00000000" w:rsidRPr="00DA301E" w:rsidP="00074ACF">
      <w:pPr>
        <w:pStyle w:val="BodyText"/>
      </w:pPr>
      <w:r w:rsidRPr="00DA301E">
        <w:t>To demonstrate competency, a candidate must meet the performance criteria of this unit by safely conducting water use assessments and identifying efficiency improvements for three different households.</w:t>
      </w:r>
    </w:p>
    <w:p w:rsidR="00000000" w:rsidRPr="00DA301E" w:rsidP="00DA301E">
      <w:pPr>
        <w:pStyle w:val="Heading1"/>
      </w:pPr>
      <w:bookmarkStart w:id="11" w:name="O_1186432"/>
      <w:bookmarkEnd w:id="11"/>
      <w:r w:rsidRPr="00DA301E">
        <w:t>Knowledge Evidence</w:t>
      </w:r>
    </w:p>
    <w:p w:rsidR="00000000" w:rsidRPr="00DA301E" w:rsidP="00074ACF">
      <w:pPr>
        <w:pStyle w:val="BodyText"/>
      </w:pPr>
      <w:r w:rsidRPr="00DA301E">
        <w:t>To be competent in this unit, a candidate must demonstrate knowledge of:</w:t>
      </w:r>
    </w:p>
    <w:p w:rsidR="00000000" w:rsidRPr="00DA301E" w:rsidP="00DA301E">
      <w:pPr>
        <w:pStyle w:val="ListBullet"/>
      </w:pPr>
      <w:r w:rsidRPr="00DA301E">
        <w:t>alternative water harvesting, diversion and waste water (greywater, purple-water and blackwater) use technologies</w:t>
      </w:r>
    </w:p>
    <w:p w:rsidR="00000000" w:rsidRPr="00DA301E" w:rsidP="00DA301E">
      <w:pPr>
        <w:pStyle w:val="ListBullet"/>
      </w:pPr>
      <w:r w:rsidRPr="00DA301E">
        <w:t>characteristics of external residential water</w:t>
      </w:r>
      <w:r w:rsidRPr="00DA301E">
        <w:t xml:space="preserve"> services:</w:t>
      </w:r>
    </w:p>
    <w:p w:rsidR="00000000" w:rsidRPr="00DA301E" w:rsidP="00DA301E">
      <w:pPr>
        <w:pStyle w:val="ListBullet2"/>
      </w:pPr>
      <w:r w:rsidRPr="00DA301E">
        <w:t>domestic irrigation and reticulation systems</w:t>
      </w:r>
    </w:p>
    <w:p w:rsidR="00000000" w:rsidRPr="00DA301E" w:rsidP="00DA301E">
      <w:pPr>
        <w:pStyle w:val="ListBullet2"/>
      </w:pPr>
      <w:r w:rsidRPr="00DA301E">
        <w:t>evaporative coolers</w:t>
      </w:r>
    </w:p>
    <w:p w:rsidR="00000000" w:rsidRPr="00DA301E" w:rsidP="00DA301E">
      <w:pPr>
        <w:pStyle w:val="ListBullet2"/>
      </w:pPr>
      <w:r w:rsidRPr="00DA301E">
        <w:t>greywater systems</w:t>
      </w:r>
    </w:p>
    <w:p w:rsidR="00000000" w:rsidRPr="00DA301E" w:rsidP="00DA301E">
      <w:pPr>
        <w:pStyle w:val="ListBullet2"/>
      </w:pPr>
      <w:r w:rsidRPr="00DA301E">
        <w:t>recycled systems</w:t>
      </w:r>
    </w:p>
    <w:p w:rsidR="00000000" w:rsidRPr="00DA301E" w:rsidP="00DA301E">
      <w:pPr>
        <w:pStyle w:val="ListBullet2"/>
      </w:pPr>
      <w:r w:rsidRPr="00DA301E">
        <w:t>swimming pools and spas</w:t>
      </w:r>
    </w:p>
    <w:p w:rsidR="00000000" w:rsidRPr="00DA301E" w:rsidP="00DA301E">
      <w:pPr>
        <w:pStyle w:val="ListBullet"/>
      </w:pPr>
      <w:r w:rsidRPr="00DA301E">
        <w:t>characteristics of internal residential water services:</w:t>
      </w:r>
    </w:p>
    <w:p w:rsidR="00000000" w:rsidRPr="00DA301E" w:rsidP="00DA301E">
      <w:pPr>
        <w:pStyle w:val="ListBullet2"/>
      </w:pPr>
      <w:r w:rsidRPr="00DA301E">
        <w:t>age</w:t>
      </w:r>
    </w:p>
    <w:p w:rsidR="00000000" w:rsidRPr="00DA301E" w:rsidP="00DA301E">
      <w:pPr>
        <w:pStyle w:val="ListBullet2"/>
      </w:pPr>
      <w:r w:rsidRPr="00DA301E">
        <w:t>average daily use</w:t>
      </w:r>
    </w:p>
    <w:p w:rsidR="00000000" w:rsidRPr="00DA301E" w:rsidP="00DA301E">
      <w:pPr>
        <w:pStyle w:val="ListBullet2"/>
      </w:pPr>
      <w:r w:rsidRPr="00DA301E">
        <w:t>capacity</w:t>
      </w:r>
    </w:p>
    <w:p w:rsidR="00000000" w:rsidRPr="00DA301E" w:rsidP="00DA301E">
      <w:pPr>
        <w:pStyle w:val="ListBullet2"/>
      </w:pPr>
      <w:r w:rsidRPr="00DA301E">
        <w:t>condition</w:t>
      </w:r>
    </w:p>
    <w:p w:rsidR="00000000" w:rsidRPr="00DA301E" w:rsidP="00DA301E">
      <w:pPr>
        <w:pStyle w:val="ListBullet2"/>
      </w:pPr>
      <w:r w:rsidRPr="00DA301E">
        <w:t>flow rate</w:t>
      </w:r>
    </w:p>
    <w:p w:rsidR="00000000" w:rsidRPr="00DA301E" w:rsidP="00DA301E">
      <w:pPr>
        <w:pStyle w:val="ListBullet2"/>
      </w:pPr>
      <w:r w:rsidRPr="00DA301E">
        <w:t>leaks and drips</w:t>
      </w:r>
    </w:p>
    <w:p w:rsidR="00000000" w:rsidRPr="00DA301E" w:rsidP="00DA301E">
      <w:pPr>
        <w:pStyle w:val="ListBullet2"/>
      </w:pPr>
      <w:r w:rsidRPr="00DA301E">
        <w:t>suitability for size of household</w:t>
      </w:r>
    </w:p>
    <w:p w:rsidR="00000000" w:rsidRPr="00DA301E" w:rsidP="00DA301E">
      <w:pPr>
        <w:pStyle w:val="ListBullet2"/>
      </w:pPr>
      <w:r w:rsidRPr="00DA301E">
        <w:t>water efficiency rating</w:t>
      </w:r>
    </w:p>
    <w:p w:rsidR="00000000" w:rsidRPr="00DA301E" w:rsidP="00DA301E">
      <w:pPr>
        <w:pStyle w:val="ListBullet2"/>
      </w:pPr>
      <w:r w:rsidRPr="00DA301E">
        <w:t>water saving features</w:t>
      </w:r>
    </w:p>
    <w:p w:rsidR="00000000" w:rsidRPr="00DA301E" w:rsidP="00DA301E">
      <w:pPr>
        <w:pStyle w:val="ListBullet"/>
      </w:pPr>
      <w:r w:rsidRPr="00DA301E">
        <w:t>household water sources and water saving features</w:t>
      </w:r>
    </w:p>
    <w:p w:rsidR="00000000" w:rsidRPr="00DA301E" w:rsidP="00DA301E">
      <w:pPr>
        <w:pStyle w:val="ListBullet"/>
      </w:pPr>
      <w:r w:rsidRPr="00DA301E">
        <w:t xml:space="preserve">impact of occupant behaviours on water consumption </w:t>
      </w:r>
    </w:p>
    <w:p w:rsidR="00000000" w:rsidRPr="00DA301E" w:rsidP="00DA301E">
      <w:pPr>
        <w:pStyle w:val="ListBullet"/>
      </w:pPr>
      <w:r w:rsidRPr="00DA301E">
        <w:t>key requirements of relevant codes, standards, regulations and government incentive programs for water efficiency</w:t>
      </w:r>
    </w:p>
    <w:p w:rsidR="00000000" w:rsidRPr="00DA301E" w:rsidP="00DA301E">
      <w:pPr>
        <w:pStyle w:val="ListBullet"/>
      </w:pPr>
      <w:r w:rsidRPr="00DA301E">
        <w:t>major indoor and outdoor services, systems, appliances, fittings contributing to household water use</w:t>
      </w:r>
    </w:p>
    <w:p w:rsidR="00000000" w:rsidRPr="00DA301E" w:rsidP="00DA301E">
      <w:pPr>
        <w:pStyle w:val="ListBullet"/>
      </w:pPr>
      <w:r w:rsidRPr="00DA301E">
        <w:t>regulatory and jurisdictional requirement</w:t>
      </w:r>
      <w:r w:rsidRPr="00DA301E">
        <w:t>s for water harvesting, recycled and greywater reuse</w:t>
      </w:r>
    </w:p>
    <w:p w:rsidR="00000000" w:rsidRPr="00DA301E" w:rsidP="00DA301E">
      <w:pPr>
        <w:pStyle w:val="ListBullet"/>
      </w:pPr>
      <w:r w:rsidRPr="00DA301E">
        <w:t>relationship between greenhouse gas emissions and household water use</w:t>
      </w:r>
    </w:p>
    <w:p w:rsidR="00000000" w:rsidRPr="00DA301E" w:rsidP="00DA301E">
      <w:pPr>
        <w:pStyle w:val="ListBullet"/>
      </w:pPr>
      <w:r w:rsidRPr="00DA301E">
        <w:t>safe work requirements for on-site assessments of household water use and potential hazards:</w:t>
      </w:r>
    </w:p>
    <w:p w:rsidR="00000000" w:rsidRPr="00DA301E" w:rsidP="00DA301E">
      <w:pPr>
        <w:pStyle w:val="ListBullet2"/>
      </w:pPr>
      <w:r w:rsidRPr="00DA301E">
        <w:t>biological hazards associated with blac</w:t>
      </w:r>
      <w:r w:rsidRPr="00DA301E">
        <w:t>kwater, purple-water and greywater</w:t>
      </w:r>
    </w:p>
    <w:p w:rsidR="00000000" w:rsidRPr="00DA301E" w:rsidP="00DA301E">
      <w:pPr>
        <w:pStyle w:val="ListBullet2"/>
      </w:pPr>
      <w:r w:rsidRPr="00DA301E">
        <w:t>confined spaces</w:t>
      </w:r>
    </w:p>
    <w:p w:rsidR="00000000" w:rsidRPr="00DA301E" w:rsidP="00DA301E">
      <w:pPr>
        <w:pStyle w:val="ListBullet2"/>
      </w:pPr>
      <w:r w:rsidRPr="00DA301E">
        <w:t>electricity</w:t>
      </w:r>
    </w:p>
    <w:p w:rsidR="00000000" w:rsidRPr="00DA301E" w:rsidP="00DA301E">
      <w:pPr>
        <w:pStyle w:val="ListBullet2"/>
      </w:pPr>
      <w:r w:rsidRPr="00DA301E">
        <w:t>faulty appliances and electrocution</w:t>
      </w:r>
    </w:p>
    <w:p w:rsidR="00000000" w:rsidRPr="00DA301E" w:rsidP="00DA301E">
      <w:pPr>
        <w:pStyle w:val="ListBullet2"/>
      </w:pPr>
      <w:r w:rsidRPr="00DA301E">
        <w:t>hazardous substances</w:t>
      </w:r>
    </w:p>
    <w:p w:rsidR="00000000" w:rsidRPr="00DA301E" w:rsidP="00DA301E">
      <w:pPr>
        <w:pStyle w:val="ListBullet2"/>
      </w:pPr>
      <w:r w:rsidRPr="00DA301E">
        <w:t>types of personal protective equipment (PPE) to be used</w:t>
      </w:r>
    </w:p>
    <w:p w:rsidR="00000000" w:rsidRPr="00DA301E" w:rsidP="00DA301E">
      <w:pPr>
        <w:pStyle w:val="ListBullet"/>
      </w:pPr>
      <w:r w:rsidRPr="00DA301E">
        <w:t>sources of data on domestic water use and costs:</w:t>
      </w:r>
    </w:p>
    <w:p w:rsidR="00000000" w:rsidRPr="00DA301E" w:rsidP="00DA301E">
      <w:pPr>
        <w:pStyle w:val="ListBullet2"/>
      </w:pPr>
      <w:r w:rsidRPr="00DA301E">
        <w:t xml:space="preserve">water bills: </w:t>
      </w:r>
    </w:p>
    <w:p w:rsidR="00000000" w:rsidRPr="00DA301E" w:rsidP="00DA301E">
      <w:pPr>
        <w:pStyle w:val="ListBullet3"/>
      </w:pPr>
      <w:r w:rsidRPr="00DA301E">
        <w:t>units of measurement and tariffs</w:t>
      </w:r>
    </w:p>
    <w:p w:rsidR="00000000" w:rsidRPr="00DA301E" w:rsidP="00DA301E">
      <w:pPr>
        <w:pStyle w:val="ListBullet2"/>
      </w:pPr>
      <w:r w:rsidRPr="00DA301E">
        <w:t xml:space="preserve">water meters: </w:t>
      </w:r>
    </w:p>
    <w:p w:rsidR="00000000" w:rsidRPr="00DA301E" w:rsidP="00DA301E">
      <w:pPr>
        <w:pStyle w:val="ListBullet3"/>
      </w:pPr>
      <w:r w:rsidRPr="00DA301E">
        <w:t>conventional and smart</w:t>
      </w:r>
    </w:p>
    <w:p w:rsidR="00000000" w:rsidRPr="00DA301E" w:rsidP="00DA301E">
      <w:pPr>
        <w:pStyle w:val="ListBullet"/>
      </w:pPr>
      <w:r w:rsidRPr="00DA301E">
        <w:t>water efficiency and labelling standards (WELS) and strategies for improving household water efficiency</w:t>
      </w:r>
    </w:p>
    <w:p w:rsidR="00000000" w:rsidRPr="00DA301E" w:rsidP="00DA301E">
      <w:pPr>
        <w:pStyle w:val="ListBullet"/>
      </w:pPr>
      <w:r w:rsidRPr="00DA301E">
        <w:t>water efficient gardening practices.</w:t>
      </w:r>
    </w:p>
    <w:p w:rsidR="00000000" w:rsidRPr="00DA301E" w:rsidP="00DA301E">
      <w:pPr>
        <w:pStyle w:val="AllowPageBreak"/>
      </w:pPr>
    </w:p>
    <w:p w:rsidR="00000000" w:rsidRPr="00DA301E" w:rsidP="00DA301E">
      <w:pPr>
        <w:pStyle w:val="Heading1"/>
      </w:pPr>
      <w:bookmarkStart w:id="12" w:name="O_1186431"/>
      <w:bookmarkEnd w:id="12"/>
      <w:r w:rsidRPr="00DA301E">
        <w:t>Assessment Conditions</w:t>
      </w:r>
    </w:p>
    <w:p w:rsidR="00000000" w:rsidRPr="00DA301E" w:rsidP="00074ACF">
      <w:pPr>
        <w:pStyle w:val="BodyText"/>
      </w:pPr>
      <w:r w:rsidRPr="00DA301E">
        <w:t>Assessors must meet the requirements for assessors contained in the Standards for Registered Training Organisations.</w:t>
      </w:r>
    </w:p>
    <w:p w:rsidR="00000000" w:rsidRPr="00DA301E" w:rsidP="00074ACF">
      <w:pPr>
        <w:pStyle w:val="BodyText"/>
      </w:pPr>
      <w:r w:rsidRPr="00DA301E">
        <w:t>This unit must be assessed in the workplace or a close simulation using realistic workplace conditions, materials, activities, responsibili</w:t>
      </w:r>
      <w:r w:rsidRPr="00DA301E">
        <w:t xml:space="preserve">ties, procedures, safety requirements and environmental considerations. </w:t>
      </w:r>
    </w:p>
    <w:p w:rsidR="00000000" w:rsidRPr="00DA301E" w:rsidP="00074ACF">
      <w:pPr>
        <w:pStyle w:val="BodyText"/>
      </w:pPr>
      <w:r w:rsidRPr="00DA301E">
        <w:t>Candidates must have access to:</w:t>
      </w:r>
    </w:p>
    <w:p w:rsidR="00000000" w:rsidRPr="00DA301E" w:rsidP="00DA301E">
      <w:pPr>
        <w:pStyle w:val="ListBullet"/>
      </w:pPr>
      <w:r w:rsidRPr="00DA301E">
        <w:t xml:space="preserve">residential buildings to allow achievement of the performance evidence </w:t>
      </w:r>
    </w:p>
    <w:p w:rsidR="00000000" w:rsidRPr="00DA301E" w:rsidP="00DA301E">
      <w:pPr>
        <w:pStyle w:val="ListBullet"/>
      </w:pPr>
      <w:r w:rsidRPr="00DA301E">
        <w:t>codes, standards, legislation and government programs relevant to water effici</w:t>
      </w:r>
      <w:r w:rsidRPr="00DA301E">
        <w:t>ency</w:t>
      </w:r>
    </w:p>
    <w:p w:rsidR="00000000" w:rsidRPr="00DA301E" w:rsidP="00DA301E">
      <w:pPr>
        <w:pStyle w:val="ListBullet"/>
      </w:pPr>
      <w:r w:rsidRPr="00DA301E">
        <w:t>major internal and external residential water services, systems, appliances and fittings</w:t>
      </w:r>
    </w:p>
    <w:p w:rsidR="00000000" w:rsidRPr="00DA301E" w:rsidP="00DA301E">
      <w:pPr>
        <w:pStyle w:val="ListBullet"/>
      </w:pPr>
      <w:r w:rsidRPr="00DA301E">
        <w:t>technical information on:</w:t>
      </w:r>
    </w:p>
    <w:p w:rsidR="00000000" w:rsidRPr="00DA301E" w:rsidP="00DA301E">
      <w:pPr>
        <w:pStyle w:val="ListBullet2"/>
      </w:pPr>
      <w:r w:rsidRPr="00DA301E">
        <w:t>wastewater (blackwater, purple-water and greywater) use technologies</w:t>
      </w:r>
    </w:p>
    <w:p w:rsidR="00000000" w:rsidRPr="00DA301E" w:rsidP="00DA301E">
      <w:pPr>
        <w:pStyle w:val="ListBullet2"/>
      </w:pPr>
      <w:r w:rsidRPr="00DA301E">
        <w:t>water services, systems, appliances and fittings</w:t>
      </w:r>
    </w:p>
    <w:p w:rsidR="00000000" w:rsidRPr="00DA301E" w:rsidP="00DA301E">
      <w:pPr>
        <w:pStyle w:val="ListBullet2"/>
      </w:pPr>
      <w:r w:rsidRPr="00DA301E">
        <w:t xml:space="preserve">water harvesting </w:t>
      </w:r>
      <w:r w:rsidRPr="00DA301E">
        <w:t>diversions</w:t>
      </w:r>
    </w:p>
    <w:p w:rsidR="00000000" w:rsidRPr="00DA301E" w:rsidP="00DA301E">
      <w:pPr>
        <w:pStyle w:val="ListBullet"/>
      </w:pPr>
      <w:r w:rsidRPr="00DA301E">
        <w:t>PPE and water measurement and data collection tools and documentation.</w:t>
      </w:r>
    </w:p>
    <w:p w:rsidR="00000000" w:rsidRPr="00DA301E" w:rsidP="00DA301E">
      <w:pPr>
        <w:pStyle w:val="AllowPageBreak"/>
      </w:pPr>
    </w:p>
    <w:p w:rsidR="00000000" w:rsidRPr="00DA301E" w:rsidP="00DA301E">
      <w:pPr>
        <w:pStyle w:val="Heading1"/>
      </w:pPr>
      <w:bookmarkStart w:id="13" w:name="O_1186444"/>
      <w:bookmarkEnd w:id="13"/>
      <w:r w:rsidRPr="00DA301E">
        <w:t>Links</w:t>
      </w:r>
    </w:p>
    <w:p w:rsidR="00000000" w:rsidRPr="00DA301E" w:rsidP="00074ACF">
      <w:pPr>
        <w:pStyle w:val="BodyText"/>
      </w:pPr>
      <w:r w:rsidRPr="00DA30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7377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A301E" w:rsidP="00DA301E"/>
    <w:sectPr w:rsidSect="00DA30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1E" w:rsidRPr="00074ACF" w:rsidP="00074A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CF" w:rsidP="00DA3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4ACF" w:rsidP="00DA3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74ACF" w:rsidP="00DA30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1E" w:rsidP="00DA3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4ACF">
      <w:t>Approved</w:t>
    </w:r>
    <w:r w:rsidR="00074A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4A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4ACF">
      <w:rPr>
        <w:noProof/>
      </w:rPr>
      <w:t>4</w:t>
    </w:r>
    <w:r>
      <w:rPr>
        <w:noProof/>
      </w:rPr>
      <w:fldChar w:fldCharType="end"/>
    </w:r>
  </w:p>
  <w:p w:rsidR="00DA301E" w:rsidP="00DA3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4A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4ACF">
      <w:t>BuildSkills Australia</w:t>
    </w:r>
    <w:r w:rsidR="00074ACF">
      <w:fldChar w:fldCharType="end"/>
    </w:r>
  </w:p>
  <w:p w:rsidR="00DA301E" w:rsidP="00DA30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01E" w:rsidRPr="00074ACF" w:rsidP="00074A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CF" w:rsidRPr="002D2AF8" w:rsidP="00DA3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CPPHES4006 Assess household water use and efficiency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4ACF" w:rsidP="00DA30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01E" w:rsidRPr="002D2AF8" w:rsidP="00DA3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4ACF">
      <w:t>CPPHES4006 Assess household water use and efficiency improvements</w:t>
    </w:r>
    <w:r w:rsidR="00074A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4ACF">
      <w:rPr>
        <w:noProof/>
      </w:rPr>
      <w:t>2 March 2025</w:t>
    </w:r>
    <w:r>
      <w:fldChar w:fldCharType="end"/>
    </w:r>
  </w:p>
  <w:p w:rsidR="00DA301E" w:rsidP="00DA3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824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E07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16B7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01E"/>
  </w:style>
  <w:style w:type="character" w:customStyle="1" w:styleId="Heading1Char">
    <w:name w:val="Heading 1 Char"/>
    <w:basedOn w:val="DefaultParagraphFont"/>
    <w:link w:val="Heading1"/>
    <w:rsid w:val="00DA3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0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0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01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30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0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30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3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0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0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0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0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301E"/>
    <w:rPr>
      <w:b/>
      <w:spacing w:val="0"/>
    </w:rPr>
  </w:style>
  <w:style w:type="paragraph" w:customStyle="1" w:styleId="SuperTitle">
    <w:name w:val="SuperTitle"/>
    <w:basedOn w:val="Title"/>
    <w:rsid w:val="00DA3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0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01E"/>
    <w:rPr>
      <w:i/>
    </w:rPr>
  </w:style>
  <w:style w:type="paragraph" w:styleId="Caption">
    <w:name w:val="caption"/>
    <w:basedOn w:val="BodyText"/>
    <w:next w:val="Normal"/>
    <w:qFormat/>
    <w:rsid w:val="00DA3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01E"/>
  </w:style>
  <w:style w:type="paragraph" w:styleId="TableofFigures">
    <w:name w:val="table of figures"/>
    <w:basedOn w:val="Normal"/>
    <w:next w:val="Normal"/>
    <w:semiHidden/>
    <w:rsid w:val="00DA3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0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301E"/>
    <w:rPr>
      <w:rFonts w:ascii="Wingdings" w:hAnsi="Wingdings"/>
    </w:rPr>
  </w:style>
  <w:style w:type="paragraph" w:customStyle="1" w:styleId="TableHeading">
    <w:name w:val="Table Heading"/>
    <w:basedOn w:val="HeadingBase"/>
    <w:rsid w:val="00DA30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01E"/>
    <w:rPr>
      <w:color w:val="0033CC"/>
      <w:u w:val="none"/>
    </w:rPr>
  </w:style>
  <w:style w:type="paragraph" w:customStyle="1" w:styleId="BodyTextRight">
    <w:name w:val="Body Text Right"/>
    <w:basedOn w:val="BodyText"/>
    <w:rsid w:val="00DA3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0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01E"/>
    <w:rPr>
      <w:sz w:val="32"/>
    </w:rPr>
  </w:style>
  <w:style w:type="paragraph" w:customStyle="1" w:styleId="HeadingProcedure">
    <w:name w:val="Heading Procedure"/>
    <w:basedOn w:val="HeadingBase"/>
    <w:next w:val="Normal"/>
    <w:rsid w:val="00DA3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01E"/>
    <w:pPr>
      <w:spacing w:before="60" w:after="60"/>
    </w:pPr>
  </w:style>
  <w:style w:type="paragraph" w:styleId="ListContinue">
    <w:name w:val="List Continue"/>
    <w:basedOn w:val="List"/>
    <w:rsid w:val="00DA301E"/>
    <w:pPr>
      <w:ind w:firstLine="0"/>
    </w:pPr>
  </w:style>
  <w:style w:type="paragraph" w:customStyle="1" w:styleId="ListNote">
    <w:name w:val="List Note"/>
    <w:basedOn w:val="List"/>
    <w:rsid w:val="00DA3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01E"/>
    <w:rPr>
      <w:rFonts w:ascii="Courier New" w:hAnsi="Courier New"/>
    </w:rPr>
  </w:style>
  <w:style w:type="paragraph" w:customStyle="1" w:styleId="NoteBullet">
    <w:name w:val="Note Bullet"/>
    <w:basedOn w:val="Note"/>
    <w:rsid w:val="00DA3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0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3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01E"/>
    <w:rPr>
      <w:b/>
      <w:smallCaps/>
    </w:rPr>
  </w:style>
  <w:style w:type="paragraph" w:customStyle="1" w:styleId="TableListNumber">
    <w:name w:val="Table List Number"/>
    <w:basedOn w:val="ListNumber"/>
    <w:rsid w:val="00DA3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01E"/>
    <w:pPr>
      <w:numPr>
        <w:numId w:val="10"/>
      </w:numPr>
    </w:pPr>
  </w:style>
  <w:style w:type="paragraph" w:customStyle="1" w:styleId="ListAlpha2">
    <w:name w:val="List Alpha 2"/>
    <w:basedOn w:val="List2"/>
    <w:rsid w:val="00DA301E"/>
    <w:pPr>
      <w:numPr>
        <w:numId w:val="9"/>
      </w:numPr>
    </w:pPr>
  </w:style>
  <w:style w:type="paragraph" w:styleId="List2">
    <w:name w:val="List 2"/>
    <w:basedOn w:val="BodyText"/>
    <w:rsid w:val="00DA3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0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30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301E"/>
    <w:pPr>
      <w:numPr>
        <w:numId w:val="5"/>
      </w:numPr>
    </w:pPr>
  </w:style>
  <w:style w:type="paragraph" w:styleId="ListContinue2">
    <w:name w:val="List Continue 2"/>
    <w:basedOn w:val="List2"/>
    <w:rsid w:val="00DA301E"/>
    <w:pPr>
      <w:ind w:firstLine="0"/>
    </w:pPr>
  </w:style>
  <w:style w:type="paragraph" w:styleId="ListContinue3">
    <w:name w:val="List Continue 3"/>
    <w:basedOn w:val="List3"/>
    <w:rsid w:val="00DA301E"/>
    <w:pPr>
      <w:ind w:left="1021" w:firstLine="0"/>
    </w:pPr>
  </w:style>
  <w:style w:type="paragraph" w:styleId="ListContinue4">
    <w:name w:val="List Continue 4"/>
    <w:basedOn w:val="List4"/>
    <w:rsid w:val="00DA301E"/>
    <w:pPr>
      <w:ind w:firstLine="0"/>
    </w:pPr>
  </w:style>
  <w:style w:type="paragraph" w:styleId="ListContinue5">
    <w:name w:val="List Continue 5"/>
    <w:basedOn w:val="List5"/>
    <w:rsid w:val="00DA301E"/>
    <w:pPr>
      <w:ind w:firstLine="0"/>
    </w:pPr>
  </w:style>
  <w:style w:type="paragraph" w:styleId="ListNumber3">
    <w:name w:val="List Number 3"/>
    <w:basedOn w:val="List3"/>
    <w:rsid w:val="00DA301E"/>
    <w:pPr>
      <w:numPr>
        <w:numId w:val="6"/>
      </w:numPr>
    </w:pPr>
  </w:style>
  <w:style w:type="paragraph" w:styleId="ListNumber4">
    <w:name w:val="List Number 4"/>
    <w:basedOn w:val="List4"/>
    <w:rsid w:val="00DA301E"/>
    <w:pPr>
      <w:numPr>
        <w:numId w:val="7"/>
      </w:numPr>
    </w:pPr>
  </w:style>
  <w:style w:type="paragraph" w:styleId="ListNumber5">
    <w:name w:val="List Number 5"/>
    <w:basedOn w:val="List5"/>
    <w:rsid w:val="00DA301E"/>
    <w:pPr>
      <w:numPr>
        <w:numId w:val="8"/>
      </w:numPr>
    </w:pPr>
  </w:style>
  <w:style w:type="paragraph" w:styleId="BlockText">
    <w:name w:val="Block Text"/>
    <w:basedOn w:val="Normal"/>
    <w:rsid w:val="00DA3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01E"/>
    <w:rPr>
      <w:sz w:val="16"/>
      <w:vertAlign w:val="superscript"/>
    </w:rPr>
  </w:style>
  <w:style w:type="character" w:customStyle="1" w:styleId="Symbols">
    <w:name w:val="Symbols"/>
    <w:basedOn w:val="DefaultParagraphFont"/>
    <w:rsid w:val="00DA301E"/>
    <w:rPr>
      <w:rFonts w:ascii="Symbol" w:hAnsi="Symbol"/>
    </w:rPr>
  </w:style>
  <w:style w:type="character" w:customStyle="1" w:styleId="MenuOptions">
    <w:name w:val="Menu Options"/>
    <w:basedOn w:val="DefaultParagraphFont"/>
    <w:rsid w:val="00DA3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01E"/>
    <w:rPr>
      <w:b/>
    </w:rPr>
  </w:style>
  <w:style w:type="character" w:customStyle="1" w:styleId="Underlined">
    <w:name w:val="Underlined"/>
    <w:basedOn w:val="DefaultParagraphFont"/>
    <w:rsid w:val="00DA301E"/>
    <w:rPr>
      <w:u w:val="single"/>
    </w:rPr>
  </w:style>
  <w:style w:type="paragraph" w:customStyle="1" w:styleId="TableBodyTextRight">
    <w:name w:val="Table Body Text Right"/>
    <w:basedOn w:val="TableBodyText"/>
    <w:rsid w:val="00DA3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01E"/>
    <w:rPr>
      <w:sz w:val="18"/>
    </w:rPr>
  </w:style>
  <w:style w:type="paragraph" w:customStyle="1" w:styleId="BodySmallRight">
    <w:name w:val="Body Small Right"/>
    <w:basedOn w:val="BodyTextRight"/>
    <w:rsid w:val="00DA301E"/>
    <w:rPr>
      <w:sz w:val="18"/>
      <w:szCs w:val="18"/>
    </w:rPr>
  </w:style>
  <w:style w:type="paragraph" w:customStyle="1" w:styleId="MarginEdition">
    <w:name w:val="Margin Edition"/>
    <w:basedOn w:val="MarginNote"/>
    <w:rsid w:val="00DA3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01E"/>
    <w:rPr>
      <w:sz w:val="2"/>
      <w:szCs w:val="2"/>
    </w:rPr>
  </w:style>
  <w:style w:type="character" w:customStyle="1" w:styleId="Small">
    <w:name w:val="Small"/>
    <w:basedOn w:val="DefaultParagraphFont"/>
    <w:rsid w:val="00DA301E"/>
    <w:rPr>
      <w:sz w:val="16"/>
    </w:rPr>
  </w:style>
  <w:style w:type="paragraph" w:customStyle="1" w:styleId="WideTable">
    <w:name w:val="Wide Table"/>
    <w:basedOn w:val="Normal"/>
    <w:rsid w:val="00DA3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01E"/>
  </w:style>
  <w:style w:type="paragraph" w:styleId="Quote">
    <w:name w:val="Quote"/>
    <w:basedOn w:val="Heading1"/>
    <w:link w:val="QuoteChar"/>
    <w:qFormat/>
    <w:rsid w:val="00DA3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01E"/>
    <w:pPr>
      <w:pageBreakBefore/>
    </w:pPr>
  </w:style>
  <w:style w:type="paragraph" w:customStyle="1" w:styleId="Border">
    <w:name w:val="Border"/>
    <w:basedOn w:val="Normal"/>
    <w:qFormat/>
    <w:rsid w:val="00DA3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01E"/>
    <w:rPr>
      <w:u w:val="single"/>
    </w:rPr>
  </w:style>
  <w:style w:type="character" w:customStyle="1" w:styleId="BoldandItalics">
    <w:name w:val="Bold and Italics"/>
    <w:qFormat/>
    <w:rsid w:val="00DA301E"/>
    <w:rPr>
      <w:b/>
      <w:i/>
      <w:u w:val="none"/>
    </w:rPr>
  </w:style>
  <w:style w:type="paragraph" w:styleId="BalloonText">
    <w:name w:val="Balloon Text"/>
    <w:basedOn w:val="Normal"/>
    <w:link w:val="BalloonTextChar"/>
    <w:rsid w:val="00DA3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0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0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01E"/>
    <w:pPr>
      <w:spacing w:before="0" w:after="0"/>
    </w:pPr>
  </w:style>
  <w:style w:type="paragraph" w:customStyle="1" w:styleId="BodyTextBold">
    <w:name w:val="Body Text Bold"/>
    <w:basedOn w:val="BodyText"/>
    <w:qFormat/>
    <w:rsid w:val="00DA301E"/>
    <w:rPr>
      <w:b/>
    </w:rPr>
  </w:style>
  <w:style w:type="character" w:styleId="Hyperlink">
    <w:name w:val="Hyperlink"/>
    <w:basedOn w:val="DefaultParagraphFont"/>
    <w:uiPriority w:val="99"/>
    <w:unhideWhenUsed/>
    <w:rsid w:val="00074A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1172</Words>
  <Characters>7678</Characters>
  <Application>Microsoft Office Word</Application>
  <DocSecurity>0</DocSecurity>
  <Lines>307</Lines>
  <Paragraphs>180</Paragraphs>
  <ScaleCrop>false</ScaleCrop>
  <Company>Author-it Software Corporation Ltd.</Company>
  <LinksUpToDate>false</LinksUpToDate>
  <CharactersWithSpaces>8670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CPPHES4006 Assess household water use and efficiency improvements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2025-03-01T19:43:00Z</dcterms:created>
  <dcterms:modified xsi:type="dcterms:W3CDTF">2025-03-01T19:43:00Z</dcterms:modified>
</cp:coreProperties>
</file>