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068" w:rsidP="00583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CPPHES4005 Assess household energy use and efficiency improvements</w:t>
      </w:r>
      <w:r>
        <w:fldChar w:fldCharType="end"/>
      </w:r>
    </w:p>
    <w:p w:rsidR="00583068" w:rsidP="00583068">
      <w:pPr>
        <w:pStyle w:val="Version"/>
        <w:sectPr w:rsidSect="00FA3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39B0" w:rsidP="00FA39B0">
      <w:pPr>
        <w:pStyle w:val="SuperHeading"/>
      </w:pPr>
      <w:r w:rsidRPr="00FA39B0">
        <w:t>CPPHES4005 Assess household energy use and efficiency improvements</w:t>
      </w:r>
    </w:p>
    <w:p w:rsidR="00000000" w:rsidRPr="00FA39B0" w:rsidP="00FA39B0">
      <w:pPr>
        <w:pStyle w:val="Heading1"/>
      </w:pPr>
      <w:bookmarkStart w:id="1" w:name="O_1186426"/>
      <w:bookmarkEnd w:id="1"/>
      <w:r w:rsidRPr="00FA39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9B0" w:rsidP="00FA39B0">
            <w:pPr>
              <w:pStyle w:val="BodyText"/>
            </w:pPr>
            <w:r w:rsidRPr="00FA39B0">
              <w:t>This version first released with CPP Property Services Training Package Release 14.0.</w:t>
            </w:r>
          </w:p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Updated reference to reflect correction in Modification History from CPC Property Services 5.0 to CPP Property Services 9.0.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9B0" w:rsidP="00FA39B0">
            <w:pPr>
              <w:pStyle w:val="BodyText"/>
            </w:pPr>
            <w:r w:rsidRPr="00FA39B0">
              <w:t>This version first released with CPC Property Services Training Package Release 5.0.</w:t>
            </w:r>
          </w:p>
          <w:p w:rsidR="00000000" w:rsidRPr="00FA39B0" w:rsidP="00FA39B0">
            <w:pPr>
              <w:pStyle w:val="BodyText"/>
            </w:pPr>
            <w:r w:rsidRPr="00FA39B0">
              <w:t>Supersedes and equivalent to CPPHSA</w:t>
            </w:r>
            <w:r w:rsidRPr="00FA39B0">
              <w:t>4001A Assess household energy use.  Updated to meet the Standards for Training Packages.</w:t>
            </w:r>
          </w:p>
        </w:tc>
      </w:tr>
    </w:tbl>
    <w:p w:rsidR="00000000" w:rsidRPr="00FA39B0" w:rsidP="00FA39B0">
      <w:pPr>
        <w:pStyle w:val="BodyText"/>
      </w:pPr>
    </w:p>
    <w:p w:rsidR="00000000" w:rsidRPr="00FA39B0" w:rsidP="00FA39B0">
      <w:pPr>
        <w:pStyle w:val="AllowPageBreak"/>
      </w:pPr>
    </w:p>
    <w:p w:rsidR="00000000" w:rsidRPr="00FA39B0" w:rsidP="00FA39B0">
      <w:pPr>
        <w:pStyle w:val="Heading1"/>
      </w:pPr>
      <w:bookmarkStart w:id="2" w:name="O_1186425"/>
      <w:bookmarkEnd w:id="2"/>
      <w:r w:rsidRPr="00FA39B0">
        <w:t>Application</w:t>
      </w:r>
    </w:p>
    <w:p w:rsidR="00000000" w:rsidRPr="00FA39B0" w:rsidP="00583068">
      <w:pPr>
        <w:pStyle w:val="BodyText"/>
      </w:pPr>
      <w:r w:rsidRPr="00FA39B0">
        <w:t xml:space="preserve">This unit specifies the skills and knowledge required to source and analyse information on household energy use and to advise on ways </w:t>
      </w:r>
      <w:r w:rsidRPr="00FA39B0">
        <w:t>to improve energy efficiency and reduce energy costs in the home.</w:t>
      </w:r>
    </w:p>
    <w:p w:rsidR="00000000" w:rsidRPr="00FA39B0" w:rsidP="00583068">
      <w:pPr>
        <w:pStyle w:val="BodyText"/>
      </w:pPr>
      <w:r w:rsidRPr="00FA39B0">
        <w:t xml:space="preserve">This unit is for individuals who work independently as home sustainability assessors using specialised knowledge to complete household energy assessments. It involves completing routine and </w:t>
      </w:r>
      <w:r w:rsidRPr="00FA39B0">
        <w:t>non-routine tasks and dealing with predictable and sometimes unpredictable problems.</w:t>
      </w:r>
    </w:p>
    <w:p w:rsidR="00000000" w:rsidRPr="00FA39B0" w:rsidP="00583068">
      <w:pPr>
        <w:pStyle w:val="BodyText"/>
      </w:pPr>
      <w:r w:rsidRPr="00FA39B0">
        <w:t>No licensing, legislative or certification requirements apply to this unit at the time of publication.</w:t>
      </w:r>
    </w:p>
    <w:p w:rsidR="00000000" w:rsidRPr="00FA39B0" w:rsidP="00FA39B0">
      <w:pPr>
        <w:pStyle w:val="Heading1"/>
      </w:pPr>
      <w:bookmarkStart w:id="3" w:name="O_1186424"/>
      <w:bookmarkEnd w:id="3"/>
      <w:r w:rsidRPr="00FA39B0">
        <w:t>Pre-requisite Unit</w:t>
      </w:r>
    </w:p>
    <w:p w:rsidR="00000000" w:rsidRPr="00FA39B0" w:rsidP="00583068">
      <w:pPr>
        <w:pStyle w:val="BodyText"/>
      </w:pPr>
      <w:r w:rsidRPr="00FA39B0">
        <w:t>None.</w:t>
      </w:r>
    </w:p>
    <w:p w:rsidR="00000000" w:rsidRPr="00FA39B0" w:rsidP="00FA39B0">
      <w:pPr>
        <w:pStyle w:val="Heading1"/>
      </w:pPr>
      <w:bookmarkStart w:id="4" w:name="O_1186423"/>
      <w:bookmarkEnd w:id="4"/>
      <w:r w:rsidRPr="00FA39B0">
        <w:t xml:space="preserve">Unit </w:t>
      </w:r>
      <w:r w:rsidRPr="00FA39B0">
        <w:t>Sector</w:t>
      </w:r>
    </w:p>
    <w:p w:rsidR="00000000" w:rsidRPr="00FA39B0" w:rsidP="00583068">
      <w:pPr>
        <w:pStyle w:val="BodyText"/>
      </w:pPr>
      <w:r w:rsidRPr="00FA39B0">
        <w:t>Home Sustainability.</w:t>
      </w:r>
    </w:p>
    <w:p w:rsidR="00000000" w:rsidRPr="00FA39B0" w:rsidP="00FA39B0">
      <w:pPr>
        <w:pStyle w:val="Heading1"/>
      </w:pPr>
      <w:bookmarkStart w:id="5" w:name="O_1186422"/>
      <w:bookmarkEnd w:id="5"/>
      <w:r w:rsidRPr="00FA39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Performance criteria describe what needs to be done to demonstrate achievement of the element.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Plan and organise energy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Consult with client to clarify purpose of energy use assessment and respond to questions and concerns.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Confirm assessment requirements in line with client needs, legislation, regulations, standards, codes and government incentive programs for energy efficiency.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Plan energy use assessment in consultation with client and according to work health and sa</w:t>
            </w:r>
            <w:r w:rsidRPr="00FA39B0">
              <w:t>fety (WHS) procedures.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 xml:space="preserve">Prepare energy use assessment documentation. 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Confirm that required tools and equipment are available and in working order.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Compile information on household energy generation, use, and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Gather information on energy use, onsite energy production and storage and energy costs.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Access and interpret energy bills and metering data.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 xml:space="preserve">Identify main sources of energy use. 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 xml:space="preserve">Carry out measurements and observations safely during on-site inspection to estimate energy usage for key energy using appliances. 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Gather information on household occupant behaviours and preferences that impact energy use.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Record g</w:t>
            </w:r>
            <w:r w:rsidRPr="00FA39B0">
              <w:t>athered information using suitable data collection tool.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Analyse data on household energy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Identify key features of household energy usage and estimate costs and greenhouse gas emissions for key appliances.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Reconcile energy use with energy billing data.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Identify cost effective measures and behavioural opportunities for improving energy efficiency.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Identify government rebates and other assistance programs for improving household energy efficiency.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 xml:space="preserve">Estimate energy, emissions and cost savings to be gained </w:t>
            </w:r>
            <w:r w:rsidRPr="00FA39B0">
              <w:t>by implementing measures for improving energy efficiency.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Pro</w:t>
            </w:r>
            <w:r w:rsidRPr="00FA39B0">
              <w:t>vide information on residential renewable energy.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Source technical information on renewal energy production and storage technologies and inform client.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Evaluate suitability of using residential property for renewable energy systems and discuss w</w:t>
            </w:r>
            <w:r w:rsidRPr="00FA39B0">
              <w:t>ith client.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Identify feed in tariffs, government rebates and other assistance programs for installing energy production and storage technologies.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Report findings of household energy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Collate results, recommendations and supporting evidence of energy use assessment.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 xml:space="preserve">Document options and potential savings and prioritise recommendations for energy efficiency measures in line with client needs. 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9B0" w:rsidP="00FA39B0">
            <w:pPr>
              <w:pStyle w:val="BodyText"/>
            </w:pPr>
            <w:r w:rsidRPr="00FA39B0">
              <w:t>Explain report, indicative costs and improvements in household energy efficiency to client.</w:t>
            </w:r>
          </w:p>
        </w:tc>
      </w:tr>
    </w:tbl>
    <w:p w:rsidR="00000000" w:rsidRPr="00FA39B0" w:rsidP="00FA39B0">
      <w:pPr>
        <w:pStyle w:val="BodyText"/>
      </w:pPr>
    </w:p>
    <w:p w:rsidR="00000000" w:rsidRPr="00FA39B0" w:rsidP="00FA39B0">
      <w:pPr>
        <w:pStyle w:val="AllowPageBreak"/>
      </w:pPr>
    </w:p>
    <w:p w:rsidR="00000000" w:rsidRPr="00FA39B0" w:rsidP="00FA39B0">
      <w:pPr>
        <w:pStyle w:val="Heading1"/>
      </w:pPr>
      <w:bookmarkStart w:id="6" w:name="O_1186421"/>
      <w:bookmarkEnd w:id="6"/>
      <w:r w:rsidRPr="00FA39B0">
        <w:t>Foundation Skills</w:t>
      </w:r>
    </w:p>
    <w:p w:rsidR="00000000" w:rsidRPr="00FA39B0" w:rsidP="00583068">
      <w:pPr>
        <w:pStyle w:val="BodyText"/>
      </w:pPr>
      <w:r w:rsidRPr="00FA39B0">
        <w:t>As well as the foundation skills explicit in the performance criteria of this unit, candidates require:</w:t>
      </w:r>
    </w:p>
    <w:p w:rsidR="00000000" w:rsidRPr="00FA39B0" w:rsidP="00FA39B0">
      <w:pPr>
        <w:pStyle w:val="ListBullet"/>
      </w:pPr>
      <w:r w:rsidRPr="00FA39B0">
        <w:t>oral communication skills to interact with clients from diverse social, economic and cultural backgrounds</w:t>
      </w:r>
    </w:p>
    <w:p w:rsidR="00000000" w:rsidRPr="00FA39B0" w:rsidP="00FA39B0">
      <w:pPr>
        <w:pStyle w:val="ListBullet"/>
      </w:pPr>
      <w:r w:rsidRPr="00FA39B0">
        <w:t>numeracy skills to interpret data from gas and electricity meters and accounts and calculate costs and greenhouse gas emissions</w:t>
      </w:r>
    </w:p>
    <w:p w:rsidR="00000000" w:rsidRPr="00FA39B0" w:rsidP="00FA39B0">
      <w:pPr>
        <w:pStyle w:val="ListBullet"/>
      </w:pPr>
      <w:r w:rsidRPr="00FA39B0">
        <w:t>reading skills to inte</w:t>
      </w:r>
      <w:r w:rsidRPr="00FA39B0">
        <w:t>rpret data from gas and electricity meters and the outputs of energy measuring tools, technical data from product specifications</w:t>
      </w:r>
    </w:p>
    <w:p w:rsidR="00000000" w:rsidRPr="00FA39B0" w:rsidP="00FA39B0">
      <w:pPr>
        <w:pStyle w:val="ListBullet"/>
      </w:pPr>
      <w:r w:rsidRPr="00FA39B0">
        <w:t>technology skills to use basic computer functions, calculators and measuring tools.</w:t>
      </w:r>
    </w:p>
    <w:p w:rsidR="00000000" w:rsidRPr="00FA39B0" w:rsidP="00FA39B0">
      <w:pPr>
        <w:pStyle w:val="AllowPageBreak"/>
      </w:pPr>
    </w:p>
    <w:p w:rsidR="00000000" w:rsidRPr="00FA39B0" w:rsidP="00FA39B0">
      <w:pPr>
        <w:pStyle w:val="Heading1"/>
      </w:pPr>
      <w:bookmarkStart w:id="7" w:name="O_1186420"/>
      <w:bookmarkEnd w:id="7"/>
      <w:r w:rsidRPr="00FA39B0">
        <w:t>Unit Mapping Information</w:t>
      </w:r>
    </w:p>
    <w:p w:rsidR="00000000" w:rsidRPr="00FA39B0" w:rsidP="00583068">
      <w:pPr>
        <w:pStyle w:val="BodyText"/>
      </w:pPr>
      <w:r w:rsidRPr="00FA39B0">
        <w:t>Supersedes and equivalent to CPPHSA4001A Assess household energy use.</w:t>
      </w:r>
    </w:p>
    <w:p w:rsidR="00000000" w:rsidRPr="00FA39B0" w:rsidP="00FA39B0">
      <w:pPr>
        <w:pStyle w:val="Heading1"/>
      </w:pPr>
      <w:bookmarkStart w:id="8" w:name="O_1186427"/>
      <w:bookmarkEnd w:id="8"/>
      <w:r w:rsidRPr="00FA39B0">
        <w:t>Links</w:t>
      </w:r>
    </w:p>
    <w:p w:rsidR="00000000" w:rsidRPr="00FA39B0" w:rsidP="00583068">
      <w:pPr>
        <w:pStyle w:val="BodyText"/>
      </w:pPr>
      <w:r w:rsidRPr="00FA39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047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39B0" w:rsidP="00583068">
      <w:pPr>
        <w:pStyle w:val="BodyText"/>
        <w:sectPr w:rsidSect="00FA39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39B0" w:rsidP="00FA39B0">
      <w:pPr>
        <w:pStyle w:val="SuperHeading"/>
      </w:pPr>
      <w:r w:rsidRPr="00FA39B0">
        <w:t>Assessment Requirements for CPPHES4005 Assess household energy use and efficiency improvements</w:t>
      </w:r>
    </w:p>
    <w:p w:rsidR="00000000" w:rsidRPr="00FA39B0" w:rsidP="00FA39B0">
      <w:pPr>
        <w:pStyle w:val="Heading1"/>
      </w:pPr>
      <w:bookmarkStart w:id="9" w:name="O_1186418"/>
      <w:bookmarkEnd w:id="9"/>
      <w:r w:rsidRPr="00FA39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9B0" w:rsidP="00FA39B0">
            <w:pPr>
              <w:pStyle w:val="BodyText"/>
            </w:pPr>
            <w:r w:rsidRPr="00FA39B0">
              <w:t>This version first released with CPP Property Services Training Package Release 14.0.</w:t>
            </w:r>
          </w:p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Updated reference to reflect correction in Modification History from CPC Property Services 5.0 to CPP Property Services 9.0.</w:t>
            </w:r>
          </w:p>
        </w:tc>
      </w:tr>
      <w:tr w:rsidTr="00FA3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9B0">
            <w:pPr>
              <w:pStyle w:val="BodyText"/>
              <w:rPr>
                <w:lang w:val="en-NZ"/>
              </w:rPr>
            </w:pPr>
            <w:r w:rsidRPr="00FA39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9B0" w:rsidP="00FA39B0">
            <w:pPr>
              <w:pStyle w:val="BodyText"/>
            </w:pPr>
            <w:r w:rsidRPr="00FA39B0">
              <w:t>This version first released with C</w:t>
            </w:r>
            <w:r w:rsidRPr="00FA39B0">
              <w:t>PC Property Services Training Package Release 5.0.</w:t>
            </w:r>
          </w:p>
          <w:p w:rsidR="00000000" w:rsidRPr="00FA39B0" w:rsidP="00FA39B0">
            <w:pPr>
              <w:pStyle w:val="BodyText"/>
            </w:pPr>
            <w:r w:rsidRPr="00FA39B0">
              <w:t>Supersedes and equivalent to CPPHSA4001A Assess household energy use.  Updated to meet the Standards for Training Packages.</w:t>
            </w:r>
          </w:p>
        </w:tc>
      </w:tr>
    </w:tbl>
    <w:p w:rsidR="00000000" w:rsidRPr="00FA39B0" w:rsidP="00FA39B0">
      <w:pPr>
        <w:pStyle w:val="BodyText"/>
      </w:pPr>
    </w:p>
    <w:p w:rsidR="00000000" w:rsidRPr="00FA39B0" w:rsidP="00FA39B0">
      <w:pPr>
        <w:pStyle w:val="AllowPageBreak"/>
      </w:pPr>
    </w:p>
    <w:p w:rsidR="00000000" w:rsidRPr="00FA39B0" w:rsidP="00FA39B0">
      <w:pPr>
        <w:pStyle w:val="Heading1"/>
      </w:pPr>
      <w:bookmarkStart w:id="10" w:name="O_1186417"/>
      <w:bookmarkEnd w:id="10"/>
      <w:r w:rsidRPr="00FA39B0">
        <w:t>Performance Evidence</w:t>
      </w:r>
    </w:p>
    <w:p w:rsidR="00000000" w:rsidRPr="00FA39B0" w:rsidP="00583068">
      <w:pPr>
        <w:pStyle w:val="BodyText"/>
      </w:pPr>
      <w:r w:rsidRPr="00FA39B0">
        <w:t xml:space="preserve">To demonstrate competency, a candidate </w:t>
      </w:r>
      <w:r w:rsidRPr="00FA39B0">
        <w:t>must meet the performance criteria of this unit by safely conducting energy use assessments and identifying efficiency improvements for three different households.</w:t>
      </w:r>
    </w:p>
    <w:p w:rsidR="00000000" w:rsidRPr="00FA39B0" w:rsidP="00FA39B0">
      <w:pPr>
        <w:pStyle w:val="Heading1"/>
      </w:pPr>
      <w:bookmarkStart w:id="11" w:name="O_1186416"/>
      <w:bookmarkEnd w:id="11"/>
      <w:r w:rsidRPr="00FA39B0">
        <w:t>Knowledge Evidence</w:t>
      </w:r>
    </w:p>
    <w:p w:rsidR="00000000" w:rsidRPr="00FA39B0" w:rsidP="00583068">
      <w:pPr>
        <w:pStyle w:val="BodyText"/>
      </w:pPr>
      <w:r w:rsidRPr="00FA39B0">
        <w:t>To be competent in this unit, a candidate must demonst</w:t>
      </w:r>
      <w:r w:rsidRPr="00FA39B0">
        <w:t>rate knowledge of:</w:t>
      </w:r>
    </w:p>
    <w:p w:rsidR="00000000" w:rsidRPr="00FA39B0" w:rsidP="00FA39B0">
      <w:pPr>
        <w:pStyle w:val="ListBullet"/>
      </w:pPr>
      <w:r w:rsidRPr="00FA39B0">
        <w:t>alternative energy production and storage technologies applicable to residential buildings</w:t>
      </w:r>
    </w:p>
    <w:p w:rsidR="00000000" w:rsidRPr="00FA39B0" w:rsidP="00FA39B0">
      <w:pPr>
        <w:pStyle w:val="ListBullet"/>
      </w:pPr>
      <w:r w:rsidRPr="00FA39B0">
        <w:t>energy ratings and power consumption of common household appliances</w:t>
      </w:r>
    </w:p>
    <w:p w:rsidR="00000000" w:rsidRPr="00FA39B0" w:rsidP="00FA39B0">
      <w:pPr>
        <w:pStyle w:val="ListBullet"/>
      </w:pPr>
      <w:r w:rsidRPr="00FA39B0">
        <w:t>energy types and units of measurement</w:t>
      </w:r>
    </w:p>
    <w:p w:rsidR="00000000" w:rsidRPr="00FA39B0" w:rsidP="00FA39B0">
      <w:pPr>
        <w:pStyle w:val="ListBullet"/>
      </w:pPr>
      <w:r w:rsidRPr="00FA39B0">
        <w:t xml:space="preserve">hazards and risks and types of personal protective equipment (PPE) to be used when conducting on-site assessments of household energy use </w:t>
      </w:r>
    </w:p>
    <w:p w:rsidR="00000000" w:rsidRPr="00FA39B0" w:rsidP="00FA39B0">
      <w:pPr>
        <w:pStyle w:val="ListBullet"/>
      </w:pPr>
      <w:r w:rsidRPr="00FA39B0">
        <w:t>key requirements of relevant codes, standards, regulations and government incentive programs for household energy eff</w:t>
      </w:r>
      <w:r w:rsidRPr="00FA39B0">
        <w:t>iciency</w:t>
      </w:r>
    </w:p>
    <w:p w:rsidR="00000000" w:rsidRPr="00FA39B0" w:rsidP="00FA39B0">
      <w:pPr>
        <w:pStyle w:val="ListBullet"/>
      </w:pPr>
      <w:r w:rsidRPr="00FA39B0">
        <w:t>major systems and other sources of household energy use:</w:t>
      </w:r>
    </w:p>
    <w:p w:rsidR="00000000" w:rsidRPr="00FA39B0" w:rsidP="00FA39B0">
      <w:pPr>
        <w:pStyle w:val="ListBullet2"/>
      </w:pPr>
      <w:r w:rsidRPr="00FA39B0">
        <w:t>cooking</w:t>
      </w:r>
    </w:p>
    <w:p w:rsidR="00000000" w:rsidRPr="00FA39B0" w:rsidP="00FA39B0">
      <w:pPr>
        <w:pStyle w:val="ListBullet2"/>
      </w:pPr>
      <w:r w:rsidRPr="00FA39B0">
        <w:t>refrigeration</w:t>
      </w:r>
    </w:p>
    <w:p w:rsidR="00000000" w:rsidRPr="00FA39B0" w:rsidP="00FA39B0">
      <w:pPr>
        <w:pStyle w:val="ListBullet2"/>
      </w:pPr>
      <w:r w:rsidRPr="00FA39B0">
        <w:t xml:space="preserve">washing and drying </w:t>
      </w:r>
    </w:p>
    <w:p w:rsidR="00000000" w:rsidRPr="00FA39B0" w:rsidP="00FA39B0">
      <w:pPr>
        <w:pStyle w:val="ListBullet2"/>
      </w:pPr>
      <w:r w:rsidRPr="00FA39B0">
        <w:t>home entertainment and home office equipment</w:t>
      </w:r>
    </w:p>
    <w:p w:rsidR="00000000" w:rsidRPr="00FA39B0" w:rsidP="00FA39B0">
      <w:pPr>
        <w:pStyle w:val="ListBullet2"/>
      </w:pPr>
      <w:r w:rsidRPr="00FA39B0">
        <w:t>heating and cooling</w:t>
      </w:r>
    </w:p>
    <w:p w:rsidR="00000000" w:rsidRPr="00FA39B0" w:rsidP="00FA39B0">
      <w:pPr>
        <w:pStyle w:val="ListBullet2"/>
      </w:pPr>
      <w:r w:rsidRPr="00FA39B0">
        <w:t>internal and external appliances</w:t>
      </w:r>
    </w:p>
    <w:p w:rsidR="00000000" w:rsidRPr="00FA39B0" w:rsidP="00FA39B0">
      <w:pPr>
        <w:pStyle w:val="ListBullet2"/>
      </w:pPr>
      <w:r w:rsidRPr="00FA39B0">
        <w:t>lighting</w:t>
      </w:r>
    </w:p>
    <w:p w:rsidR="00000000" w:rsidRPr="00FA39B0" w:rsidP="00FA39B0">
      <w:pPr>
        <w:pStyle w:val="ListBullet2"/>
      </w:pPr>
      <w:r w:rsidRPr="00FA39B0">
        <w:t>swimming pools and spas</w:t>
      </w:r>
    </w:p>
    <w:p w:rsidR="00000000" w:rsidRPr="00FA39B0" w:rsidP="00FA39B0">
      <w:pPr>
        <w:pStyle w:val="ListBullet2"/>
      </w:pPr>
      <w:r w:rsidRPr="00FA39B0">
        <w:t>water heating</w:t>
      </w:r>
    </w:p>
    <w:p w:rsidR="00000000" w:rsidRPr="00FA39B0" w:rsidP="00FA39B0">
      <w:pPr>
        <w:pStyle w:val="ListBullet2"/>
      </w:pPr>
      <w:r w:rsidRPr="00FA39B0">
        <w:t>water pumps</w:t>
      </w:r>
    </w:p>
    <w:p w:rsidR="00000000" w:rsidRPr="00FA39B0" w:rsidP="00FA39B0">
      <w:pPr>
        <w:pStyle w:val="ListBullet"/>
      </w:pPr>
      <w:r w:rsidRPr="00FA39B0">
        <w:t>methods for interpreting household energy bills:</w:t>
      </w:r>
    </w:p>
    <w:p w:rsidR="00000000" w:rsidRPr="00FA39B0" w:rsidP="00FA39B0">
      <w:pPr>
        <w:pStyle w:val="ListBullet2"/>
      </w:pPr>
      <w:r w:rsidRPr="00FA39B0">
        <w:t>actual and estimated bills</w:t>
      </w:r>
    </w:p>
    <w:p w:rsidR="00000000" w:rsidRPr="00FA39B0" w:rsidP="00FA39B0">
      <w:pPr>
        <w:pStyle w:val="ListBullet2"/>
      </w:pPr>
      <w:r w:rsidRPr="00FA39B0">
        <w:t>plans</w:t>
      </w:r>
    </w:p>
    <w:p w:rsidR="00000000" w:rsidRPr="00FA39B0" w:rsidP="00FA39B0">
      <w:pPr>
        <w:pStyle w:val="ListBullet2"/>
      </w:pPr>
      <w:r w:rsidRPr="00FA39B0">
        <w:t>tariffs</w:t>
      </w:r>
    </w:p>
    <w:p w:rsidR="00000000" w:rsidRPr="00FA39B0" w:rsidP="00FA39B0">
      <w:pPr>
        <w:pStyle w:val="ListBullet"/>
      </w:pPr>
      <w:r w:rsidRPr="00FA39B0">
        <w:t xml:space="preserve">strategies for improving household energy efficiency including impact of building shell on heating/cooling energy use, upgrade options and behavioural </w:t>
      </w:r>
      <w:r w:rsidRPr="00FA39B0">
        <w:t>changes</w:t>
      </w:r>
    </w:p>
    <w:p w:rsidR="00000000" w:rsidRPr="00FA39B0" w:rsidP="00FA39B0">
      <w:pPr>
        <w:pStyle w:val="ListBullet"/>
      </w:pPr>
      <w:r w:rsidRPr="00FA39B0">
        <w:t>trends in energy use and emissions</w:t>
      </w:r>
    </w:p>
    <w:p w:rsidR="00000000" w:rsidRPr="00FA39B0" w:rsidP="00FA39B0">
      <w:pPr>
        <w:pStyle w:val="ListBullet"/>
      </w:pPr>
      <w:r w:rsidRPr="00FA39B0">
        <w:t>types and uses of energy measuring tools.</w:t>
      </w:r>
    </w:p>
    <w:p w:rsidR="00000000" w:rsidRPr="00FA39B0" w:rsidP="00FA39B0">
      <w:pPr>
        <w:pStyle w:val="AllowPageBreak"/>
      </w:pPr>
    </w:p>
    <w:p w:rsidR="00000000" w:rsidRPr="00FA39B0" w:rsidP="00FA39B0">
      <w:pPr>
        <w:pStyle w:val="Heading1"/>
      </w:pPr>
      <w:bookmarkStart w:id="12" w:name="O_1186415"/>
      <w:bookmarkEnd w:id="12"/>
      <w:r w:rsidRPr="00FA39B0">
        <w:t>Assessment Conditions</w:t>
      </w:r>
    </w:p>
    <w:p w:rsidR="00000000" w:rsidRPr="00FA39B0" w:rsidP="00583068">
      <w:pPr>
        <w:pStyle w:val="BodyText"/>
      </w:pPr>
      <w:r w:rsidRPr="00FA39B0">
        <w:t>Assessors must meet the requirements for assessors contained in the Standards for Registered Training Organisations.</w:t>
      </w:r>
    </w:p>
    <w:p w:rsidR="00000000" w:rsidRPr="00FA39B0" w:rsidP="00583068">
      <w:pPr>
        <w:pStyle w:val="BodyText"/>
      </w:pPr>
      <w:r w:rsidRPr="00FA39B0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FA39B0" w:rsidP="00583068">
      <w:pPr>
        <w:pStyle w:val="BodyText"/>
      </w:pPr>
      <w:r w:rsidRPr="00FA39B0">
        <w:t>Candidates must have access to:</w:t>
      </w:r>
    </w:p>
    <w:p w:rsidR="00000000" w:rsidRPr="00FA39B0" w:rsidP="00FA39B0">
      <w:pPr>
        <w:pStyle w:val="ListBullet"/>
      </w:pPr>
      <w:r w:rsidRPr="00FA39B0">
        <w:t>residential</w:t>
      </w:r>
      <w:r w:rsidRPr="00FA39B0">
        <w:t xml:space="preserve"> buildings to allow achievement of the performance evidence</w:t>
      </w:r>
    </w:p>
    <w:p w:rsidR="00000000" w:rsidRPr="00FA39B0" w:rsidP="00FA39B0">
      <w:pPr>
        <w:pStyle w:val="ListBullet"/>
      </w:pPr>
      <w:r w:rsidRPr="00FA39B0">
        <w:t>codes, standards, legislation and government programs relevant to energy efficiency</w:t>
      </w:r>
    </w:p>
    <w:p w:rsidR="00000000" w:rsidRPr="00FA39B0" w:rsidP="00FA39B0">
      <w:pPr>
        <w:pStyle w:val="ListBullet"/>
      </w:pPr>
      <w:r w:rsidRPr="00FA39B0">
        <w:t>manufacturers’ product information on domestic appliances, water heating systems, heating and cooling systems, l</w:t>
      </w:r>
      <w:r w:rsidRPr="00FA39B0">
        <w:t>ighting and electronic products</w:t>
      </w:r>
    </w:p>
    <w:p w:rsidR="00000000" w:rsidRPr="00FA39B0" w:rsidP="00FA39B0">
      <w:pPr>
        <w:pStyle w:val="ListBullet"/>
      </w:pPr>
      <w:r w:rsidRPr="00FA39B0">
        <w:t>technical information on energy production and storage technologies</w:t>
      </w:r>
    </w:p>
    <w:p w:rsidR="00000000" w:rsidRPr="00FA39B0" w:rsidP="00FA39B0">
      <w:pPr>
        <w:pStyle w:val="ListBullet"/>
      </w:pPr>
      <w:r w:rsidRPr="00FA39B0">
        <w:t>personal protective equipment and energy measurement and data collection tools and documentation.</w:t>
      </w:r>
    </w:p>
    <w:p w:rsidR="00000000" w:rsidRPr="00FA39B0" w:rsidP="00FA39B0">
      <w:pPr>
        <w:pStyle w:val="AllowPageBreak"/>
      </w:pPr>
    </w:p>
    <w:p w:rsidR="00000000" w:rsidRPr="00FA39B0" w:rsidP="00FA39B0">
      <w:pPr>
        <w:pStyle w:val="Heading1"/>
      </w:pPr>
      <w:bookmarkStart w:id="13" w:name="O_1186428"/>
      <w:bookmarkEnd w:id="13"/>
      <w:r w:rsidRPr="00FA39B0">
        <w:t>Links</w:t>
      </w:r>
    </w:p>
    <w:p w:rsidR="00000000" w:rsidRPr="00FA39B0" w:rsidP="00583068">
      <w:pPr>
        <w:pStyle w:val="BodyText"/>
      </w:pPr>
      <w:r w:rsidRPr="00FA39B0">
        <w:t>Companion volumes to this trainin</w:t>
      </w:r>
      <w:r w:rsidRPr="00FA39B0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047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39B0" w:rsidP="00FA39B0"/>
    <w:sectPr w:rsidSect="00FA39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 w:rsidRPr="00583068" w:rsidP="00583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68" w:rsidP="00FA3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068" w:rsidP="00FA3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3068" w:rsidP="00FA39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 w:rsidP="00FA3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3068">
      <w:t>Approved</w:t>
    </w:r>
    <w:r w:rsidR="005830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30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3068">
      <w:rPr>
        <w:noProof/>
      </w:rPr>
      <w:t>4</w:t>
    </w:r>
    <w:r>
      <w:rPr>
        <w:noProof/>
      </w:rPr>
      <w:fldChar w:fldCharType="end"/>
    </w:r>
  </w:p>
  <w:p w:rsidR="00FA39B0" w:rsidP="00FA3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30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3068">
      <w:t>BuildSkills Australia</w:t>
    </w:r>
    <w:r w:rsidR="00583068">
      <w:fldChar w:fldCharType="end"/>
    </w:r>
  </w:p>
  <w:p w:rsidR="00FA39B0" w:rsidP="00FA3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9B0" w:rsidRPr="00583068" w:rsidP="00583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68" w:rsidRPr="002D2AF8" w:rsidP="00FA3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CPPHES4005 Assess household energy use and efficiency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3068" w:rsidP="00FA39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B0" w:rsidRPr="002D2AF8" w:rsidP="00FA3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3068">
      <w:t>CPPHES4005 Assess household energy use and efficiency improvements</w:t>
    </w:r>
    <w:r w:rsidR="005830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3068">
      <w:rPr>
        <w:noProof/>
      </w:rPr>
      <w:t>2 March 2025</w:t>
    </w:r>
    <w:r>
      <w:fldChar w:fldCharType="end"/>
    </w:r>
  </w:p>
  <w:p w:rsidR="00FA39B0" w:rsidP="00FA3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0D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3E3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0C5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9B0"/>
  </w:style>
  <w:style w:type="character" w:customStyle="1" w:styleId="Heading1Char">
    <w:name w:val="Heading 1 Char"/>
    <w:basedOn w:val="DefaultParagraphFont"/>
    <w:link w:val="Heading1"/>
    <w:rsid w:val="00FA3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9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39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39B0"/>
    <w:rPr>
      <w:b/>
      <w:spacing w:val="0"/>
    </w:rPr>
  </w:style>
  <w:style w:type="paragraph" w:customStyle="1" w:styleId="SuperTitle">
    <w:name w:val="SuperTitle"/>
    <w:basedOn w:val="Title"/>
    <w:rsid w:val="00FA3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9B0"/>
    <w:rPr>
      <w:i/>
    </w:rPr>
  </w:style>
  <w:style w:type="paragraph" w:styleId="Caption">
    <w:name w:val="caption"/>
    <w:basedOn w:val="BodyText"/>
    <w:next w:val="Normal"/>
    <w:qFormat/>
    <w:rsid w:val="00FA3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9B0"/>
  </w:style>
  <w:style w:type="paragraph" w:styleId="TableofFigures">
    <w:name w:val="table of figures"/>
    <w:basedOn w:val="Normal"/>
    <w:next w:val="Normal"/>
    <w:semiHidden/>
    <w:rsid w:val="00FA3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9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9B0"/>
    <w:rPr>
      <w:rFonts w:ascii="Wingdings" w:hAnsi="Wingdings"/>
    </w:rPr>
  </w:style>
  <w:style w:type="paragraph" w:customStyle="1" w:styleId="TableHeading">
    <w:name w:val="Table Heading"/>
    <w:basedOn w:val="HeadingBase"/>
    <w:rsid w:val="00FA3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9B0"/>
    <w:rPr>
      <w:color w:val="0033CC"/>
      <w:u w:val="none"/>
    </w:rPr>
  </w:style>
  <w:style w:type="paragraph" w:customStyle="1" w:styleId="BodyTextRight">
    <w:name w:val="Body Text Right"/>
    <w:basedOn w:val="BodyText"/>
    <w:rsid w:val="00FA3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9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9B0"/>
    <w:rPr>
      <w:sz w:val="32"/>
    </w:rPr>
  </w:style>
  <w:style w:type="paragraph" w:customStyle="1" w:styleId="HeadingProcedure">
    <w:name w:val="Heading Procedure"/>
    <w:basedOn w:val="HeadingBase"/>
    <w:next w:val="Normal"/>
    <w:rsid w:val="00FA3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9B0"/>
    <w:pPr>
      <w:spacing w:before="60" w:after="60"/>
    </w:pPr>
  </w:style>
  <w:style w:type="paragraph" w:styleId="ListContinue">
    <w:name w:val="List Continue"/>
    <w:basedOn w:val="List"/>
    <w:rsid w:val="00FA39B0"/>
    <w:pPr>
      <w:ind w:firstLine="0"/>
    </w:pPr>
  </w:style>
  <w:style w:type="paragraph" w:customStyle="1" w:styleId="ListNote">
    <w:name w:val="List Note"/>
    <w:basedOn w:val="List"/>
    <w:rsid w:val="00FA3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9B0"/>
    <w:rPr>
      <w:rFonts w:ascii="Courier New" w:hAnsi="Courier New"/>
    </w:rPr>
  </w:style>
  <w:style w:type="paragraph" w:customStyle="1" w:styleId="NoteBullet">
    <w:name w:val="Note Bullet"/>
    <w:basedOn w:val="Note"/>
    <w:rsid w:val="00FA3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9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9B0"/>
    <w:rPr>
      <w:b/>
      <w:smallCaps/>
    </w:rPr>
  </w:style>
  <w:style w:type="paragraph" w:customStyle="1" w:styleId="TableListNumber">
    <w:name w:val="Table List Number"/>
    <w:basedOn w:val="ListNumber"/>
    <w:rsid w:val="00FA3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9B0"/>
    <w:pPr>
      <w:numPr>
        <w:numId w:val="9"/>
      </w:numPr>
    </w:pPr>
  </w:style>
  <w:style w:type="paragraph" w:customStyle="1" w:styleId="ListAlpha2">
    <w:name w:val="List Alpha 2"/>
    <w:basedOn w:val="List2"/>
    <w:rsid w:val="00FA39B0"/>
    <w:pPr>
      <w:numPr>
        <w:numId w:val="8"/>
      </w:numPr>
    </w:pPr>
  </w:style>
  <w:style w:type="paragraph" w:styleId="List2">
    <w:name w:val="List 2"/>
    <w:basedOn w:val="BodyText"/>
    <w:rsid w:val="00FA3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9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9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9B0"/>
    <w:pPr>
      <w:numPr>
        <w:numId w:val="4"/>
      </w:numPr>
    </w:pPr>
  </w:style>
  <w:style w:type="paragraph" w:styleId="ListContinue2">
    <w:name w:val="List Continue 2"/>
    <w:basedOn w:val="List2"/>
    <w:rsid w:val="00FA39B0"/>
    <w:pPr>
      <w:ind w:firstLine="0"/>
    </w:pPr>
  </w:style>
  <w:style w:type="paragraph" w:styleId="ListContinue3">
    <w:name w:val="List Continue 3"/>
    <w:basedOn w:val="List3"/>
    <w:rsid w:val="00FA39B0"/>
    <w:pPr>
      <w:ind w:left="1021" w:firstLine="0"/>
    </w:pPr>
  </w:style>
  <w:style w:type="paragraph" w:styleId="ListContinue4">
    <w:name w:val="List Continue 4"/>
    <w:basedOn w:val="List4"/>
    <w:rsid w:val="00FA39B0"/>
    <w:pPr>
      <w:ind w:firstLine="0"/>
    </w:pPr>
  </w:style>
  <w:style w:type="paragraph" w:styleId="ListContinue5">
    <w:name w:val="List Continue 5"/>
    <w:basedOn w:val="List5"/>
    <w:rsid w:val="00FA39B0"/>
    <w:pPr>
      <w:ind w:firstLine="0"/>
    </w:pPr>
  </w:style>
  <w:style w:type="paragraph" w:styleId="ListNumber3">
    <w:name w:val="List Number 3"/>
    <w:basedOn w:val="List3"/>
    <w:rsid w:val="00FA39B0"/>
    <w:pPr>
      <w:numPr>
        <w:numId w:val="5"/>
      </w:numPr>
    </w:pPr>
  </w:style>
  <w:style w:type="paragraph" w:styleId="ListNumber4">
    <w:name w:val="List Number 4"/>
    <w:basedOn w:val="List4"/>
    <w:rsid w:val="00FA39B0"/>
    <w:pPr>
      <w:numPr>
        <w:numId w:val="6"/>
      </w:numPr>
    </w:pPr>
  </w:style>
  <w:style w:type="paragraph" w:styleId="ListNumber5">
    <w:name w:val="List Number 5"/>
    <w:basedOn w:val="List5"/>
    <w:rsid w:val="00FA39B0"/>
    <w:pPr>
      <w:numPr>
        <w:numId w:val="7"/>
      </w:numPr>
    </w:pPr>
  </w:style>
  <w:style w:type="paragraph" w:styleId="BlockText">
    <w:name w:val="Block Text"/>
    <w:basedOn w:val="Normal"/>
    <w:rsid w:val="00FA3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9B0"/>
    <w:rPr>
      <w:sz w:val="16"/>
      <w:vertAlign w:val="superscript"/>
    </w:rPr>
  </w:style>
  <w:style w:type="character" w:customStyle="1" w:styleId="Symbols">
    <w:name w:val="Symbols"/>
    <w:basedOn w:val="DefaultParagraphFont"/>
    <w:rsid w:val="00FA39B0"/>
    <w:rPr>
      <w:rFonts w:ascii="Symbol" w:hAnsi="Symbol"/>
    </w:rPr>
  </w:style>
  <w:style w:type="character" w:customStyle="1" w:styleId="MenuOptions">
    <w:name w:val="Menu Options"/>
    <w:basedOn w:val="DefaultParagraphFont"/>
    <w:rsid w:val="00FA3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9B0"/>
    <w:rPr>
      <w:b/>
    </w:rPr>
  </w:style>
  <w:style w:type="character" w:customStyle="1" w:styleId="Underlined">
    <w:name w:val="Underlined"/>
    <w:basedOn w:val="DefaultParagraphFont"/>
    <w:rsid w:val="00FA39B0"/>
    <w:rPr>
      <w:u w:val="single"/>
    </w:rPr>
  </w:style>
  <w:style w:type="paragraph" w:customStyle="1" w:styleId="TableBodyTextRight">
    <w:name w:val="Table Body Text Right"/>
    <w:basedOn w:val="TableBodyText"/>
    <w:rsid w:val="00FA3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9B0"/>
    <w:rPr>
      <w:sz w:val="18"/>
    </w:rPr>
  </w:style>
  <w:style w:type="paragraph" w:customStyle="1" w:styleId="BodySmallRight">
    <w:name w:val="Body Small Right"/>
    <w:basedOn w:val="BodyTextRight"/>
    <w:rsid w:val="00FA39B0"/>
    <w:rPr>
      <w:sz w:val="18"/>
      <w:szCs w:val="18"/>
    </w:rPr>
  </w:style>
  <w:style w:type="paragraph" w:customStyle="1" w:styleId="MarginEdition">
    <w:name w:val="Margin Edition"/>
    <w:basedOn w:val="MarginNote"/>
    <w:rsid w:val="00FA3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9B0"/>
    <w:rPr>
      <w:sz w:val="2"/>
      <w:szCs w:val="2"/>
    </w:rPr>
  </w:style>
  <w:style w:type="character" w:customStyle="1" w:styleId="Small">
    <w:name w:val="Small"/>
    <w:basedOn w:val="DefaultParagraphFont"/>
    <w:rsid w:val="00FA39B0"/>
    <w:rPr>
      <w:sz w:val="16"/>
    </w:rPr>
  </w:style>
  <w:style w:type="paragraph" w:customStyle="1" w:styleId="WideTable">
    <w:name w:val="Wide Table"/>
    <w:basedOn w:val="Normal"/>
    <w:rsid w:val="00FA3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9B0"/>
  </w:style>
  <w:style w:type="paragraph" w:styleId="Quote">
    <w:name w:val="Quote"/>
    <w:basedOn w:val="Heading1"/>
    <w:link w:val="QuoteChar"/>
    <w:qFormat/>
    <w:rsid w:val="00FA3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9B0"/>
    <w:pPr>
      <w:pageBreakBefore/>
    </w:pPr>
  </w:style>
  <w:style w:type="paragraph" w:customStyle="1" w:styleId="Border">
    <w:name w:val="Border"/>
    <w:basedOn w:val="Normal"/>
    <w:qFormat/>
    <w:rsid w:val="00FA3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9B0"/>
    <w:rPr>
      <w:u w:val="single"/>
    </w:rPr>
  </w:style>
  <w:style w:type="character" w:customStyle="1" w:styleId="BoldandItalics">
    <w:name w:val="Bold and Italics"/>
    <w:qFormat/>
    <w:rsid w:val="00FA39B0"/>
    <w:rPr>
      <w:b/>
      <w:i/>
      <w:u w:val="none"/>
    </w:rPr>
  </w:style>
  <w:style w:type="paragraph" w:styleId="BalloonText">
    <w:name w:val="Balloon Text"/>
    <w:basedOn w:val="Normal"/>
    <w:link w:val="BalloonTextChar"/>
    <w:rsid w:val="00FA3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9B0"/>
    <w:pPr>
      <w:spacing w:before="0" w:after="0"/>
    </w:pPr>
  </w:style>
  <w:style w:type="paragraph" w:customStyle="1" w:styleId="BodyTextBold">
    <w:name w:val="Body Text Bold"/>
    <w:basedOn w:val="BodyText"/>
    <w:qFormat/>
    <w:rsid w:val="00FA39B0"/>
    <w:rPr>
      <w:b/>
    </w:rPr>
  </w:style>
  <w:style w:type="character" w:styleId="Hyperlink">
    <w:name w:val="Hyperlink"/>
    <w:basedOn w:val="DefaultParagraphFont"/>
    <w:uiPriority w:val="99"/>
    <w:unhideWhenUsed/>
    <w:rsid w:val="00583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6929</Characters>
  <Application>Microsoft Office Word</Application>
  <DocSecurity>0</DocSecurity>
  <Lines>266</Lines>
  <Paragraphs>156</Paragraphs>
  <ScaleCrop>false</ScaleCrop>
  <Company>Author-it Software Corporation Ltd.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CPPHES4005 Assess household energy use and efficiency improvements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2025-03-01T18:44:00Z</dcterms:created>
  <dcterms:modified xsi:type="dcterms:W3CDTF">2025-03-01T18:44:00Z</dcterms:modified>
</cp:coreProperties>
</file>