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FDD" w:rsidP="00473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CPPHES4001 Research and assess impact of building elements on thermal performance of residential buildings</w:t>
      </w:r>
      <w:r>
        <w:fldChar w:fldCharType="end"/>
      </w:r>
    </w:p>
    <w:p w:rsidR="00473FDD" w:rsidP="00473FDD">
      <w:pPr>
        <w:pStyle w:val="Version"/>
        <w:sectPr w:rsidSect="00E60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0E1E" w:rsidP="00E60E1E">
      <w:pPr>
        <w:pStyle w:val="SuperHeading"/>
      </w:pPr>
      <w:r w:rsidRPr="00E60E1E">
        <w:t>CPPHES4001 Research and assess impact of building eleme</w:t>
      </w:r>
      <w:r w:rsidRPr="00E60E1E">
        <w:t>nts on thermal performance of residential buildings</w:t>
      </w:r>
    </w:p>
    <w:p w:rsidR="00000000" w:rsidRPr="00E60E1E" w:rsidP="00E60E1E">
      <w:pPr>
        <w:pStyle w:val="Heading1"/>
      </w:pPr>
      <w:bookmarkStart w:id="1" w:name="O_1186362"/>
      <w:bookmarkEnd w:id="1"/>
      <w:r w:rsidRPr="00E60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1E" w:rsidP="00E60E1E">
            <w:pPr>
              <w:pStyle w:val="BodyText"/>
            </w:pPr>
            <w:r w:rsidRPr="00E60E1E">
              <w:t>This version first released with CPP Property Services Training Package Release 14.0.</w:t>
            </w:r>
          </w:p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Updated reference to reflect correction in Modification History from CPC Property Services 5.0 to CPP Property Services 9.0.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1E" w:rsidP="00E60E1E">
            <w:pPr>
              <w:pStyle w:val="BodyText"/>
            </w:pPr>
            <w:r w:rsidRPr="00E60E1E">
              <w:t>This version first released with CPC Property Services Training Package Release 5.0.</w:t>
            </w:r>
          </w:p>
          <w:p w:rsidR="00000000" w:rsidRPr="00E60E1E" w:rsidP="00E60E1E">
            <w:pPr>
              <w:pStyle w:val="BodyText"/>
            </w:pPr>
            <w:r w:rsidRPr="00E60E1E">
              <w:t>Supersedes and equivalent to CPPHSA</w:t>
            </w:r>
            <w:r w:rsidRPr="00E60E1E">
              <w:t>4015A Assess impact of building elements on thermal performance of residential buildings.  Updated to meet the Standards for Training Packages.</w:t>
            </w:r>
          </w:p>
        </w:tc>
      </w:tr>
    </w:tbl>
    <w:p w:rsidR="00000000" w:rsidRPr="00E60E1E" w:rsidP="00E60E1E">
      <w:pPr>
        <w:pStyle w:val="BodyText"/>
      </w:pPr>
    </w:p>
    <w:p w:rsidR="00000000" w:rsidRPr="00E60E1E" w:rsidP="00E60E1E">
      <w:pPr>
        <w:pStyle w:val="AllowPageBreak"/>
      </w:pPr>
    </w:p>
    <w:p w:rsidR="00000000" w:rsidRPr="00E60E1E" w:rsidP="00E60E1E">
      <w:pPr>
        <w:pStyle w:val="Heading1"/>
      </w:pPr>
      <w:bookmarkStart w:id="2" w:name="O_1186361"/>
      <w:bookmarkEnd w:id="2"/>
      <w:r w:rsidRPr="00E60E1E">
        <w:t>Application</w:t>
      </w:r>
    </w:p>
    <w:p w:rsidR="00000000" w:rsidRPr="00E60E1E" w:rsidP="00473FDD">
      <w:pPr>
        <w:pStyle w:val="BodyText"/>
      </w:pPr>
      <w:r w:rsidRPr="00E60E1E">
        <w:t>This unit specifies the skills and knowledge required to research and assess th</w:t>
      </w:r>
      <w:r w:rsidRPr="00E60E1E">
        <w:t xml:space="preserve">e impact of construction materials and methods, design elements and building condition on thermal performance of residential buildings. </w:t>
      </w:r>
    </w:p>
    <w:p w:rsidR="00000000" w:rsidRPr="00E60E1E" w:rsidP="00473FDD">
      <w:pPr>
        <w:pStyle w:val="BodyText"/>
      </w:pPr>
      <w:r w:rsidRPr="00E60E1E">
        <w:t>This unit is for individuals who work independently as home sustainability or Nationwide House Energy Rating Scheme (Na</w:t>
      </w:r>
      <w:r w:rsidRPr="00E60E1E">
        <w:t>tHERS) assessors using specialised knowledge to complete thermal performance assessments of residential buildings. It involves completing routine and non-routine tasks and dealing with predictable and sometimes unpredictable problems.</w:t>
      </w:r>
    </w:p>
    <w:p w:rsidR="00000000" w:rsidRPr="00E60E1E" w:rsidP="00473FDD">
      <w:pPr>
        <w:pStyle w:val="BodyText"/>
      </w:pPr>
      <w:r w:rsidRPr="00E60E1E">
        <w:t>No licensing, legisla</w:t>
      </w:r>
      <w:r w:rsidRPr="00E60E1E">
        <w:t>tive or certification requirements apply to this unit at the time of publication.</w:t>
      </w:r>
    </w:p>
    <w:p w:rsidR="00000000" w:rsidRPr="00E60E1E" w:rsidP="00E60E1E">
      <w:pPr>
        <w:pStyle w:val="Heading1"/>
      </w:pPr>
      <w:bookmarkStart w:id="3" w:name="O_1186360"/>
      <w:bookmarkEnd w:id="3"/>
      <w:r w:rsidRPr="00E60E1E">
        <w:t>Pre-requisite Unit</w:t>
      </w:r>
    </w:p>
    <w:p w:rsidR="00000000" w:rsidRPr="00E60E1E" w:rsidP="00473FDD">
      <w:pPr>
        <w:pStyle w:val="BodyText"/>
      </w:pPr>
      <w:r w:rsidRPr="00E60E1E">
        <w:t>None.</w:t>
      </w:r>
    </w:p>
    <w:p w:rsidR="00000000" w:rsidRPr="00E60E1E" w:rsidP="00E60E1E">
      <w:pPr>
        <w:pStyle w:val="Heading1"/>
      </w:pPr>
      <w:bookmarkStart w:id="4" w:name="O_1186359"/>
      <w:bookmarkEnd w:id="4"/>
      <w:r w:rsidRPr="00E60E1E">
        <w:t>Unit Sector</w:t>
      </w:r>
    </w:p>
    <w:p w:rsidR="00000000" w:rsidRPr="00E60E1E" w:rsidP="00473FDD">
      <w:pPr>
        <w:pStyle w:val="BodyText"/>
      </w:pPr>
      <w:r w:rsidRPr="00E60E1E">
        <w:t>Home Sustainability.</w:t>
      </w:r>
    </w:p>
    <w:p w:rsidR="00000000" w:rsidRPr="00E60E1E" w:rsidP="00E60E1E">
      <w:pPr>
        <w:pStyle w:val="Heading1"/>
      </w:pPr>
      <w:bookmarkStart w:id="5" w:name="O_1186358"/>
      <w:bookmarkEnd w:id="5"/>
      <w:r w:rsidRPr="00E60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Performance criteria describe what needs to be done to demonstrate achievement of the element.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Assess impact of building design features on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building design feature</w:t>
            </w:r>
            <w:r w:rsidRPr="00E60E1E">
              <w:t>s that influence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Determine potential impact of building design features on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Examine ways in which building design features can be altered to improve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Assess influence of common construction materials on thermal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properties of construction materials that influence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properties of glazing units that influence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Determine impact of climate on choice of construction materials to improve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Examine ways in which cost, practicality, size or space constraints can influence choice of building materials when improving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construction materials that meet requirements for improving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ways that correct use and installation of materials can improve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Examine condition of materials and the effect that condit</w:t>
            </w:r>
            <w:r w:rsidRPr="00E60E1E">
              <w:t>ion can have on degrading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Assess impact of construction methods on thermal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Identify construction methods used in residential building.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Identify key components of the building envelope.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Identify methods of testing building envelope for efficiency.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Examine construction methods used on building envelope components and effect on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 xml:space="preserve">Identify impact of common building </w:t>
            </w:r>
            <w:r w:rsidRPr="00E60E1E">
              <w:t>faults on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Evaluate influence of poor construction techniques and condition of building elements on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Research sources of professional advice on ways to respond to common building faults that may influence thermal performance.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Exa</w:t>
            </w:r>
            <w:r w:rsidRPr="00E60E1E">
              <w:t>mine potential impact of poorly designed or installed measures for improving thermal performance on other aspects of residential building.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Document information and research findings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Collate information and research results and check to confirm accuracy.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Identify impact of building elements on thermal performance of residential buildings.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Identify benefits of efficient building techniques and an efficient building envelope on thermal performance of residential buildings.</w:t>
            </w:r>
          </w:p>
        </w:tc>
      </w:tr>
      <w:tr w:rsidTr="00E6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1E">
            <w:pPr>
              <w:pStyle w:val="BodyText"/>
              <w:rPr>
                <w:lang w:val="en-NZ"/>
              </w:rPr>
            </w:pPr>
            <w:r w:rsidRPr="00E60E1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1E" w:rsidP="00E60E1E">
            <w:pPr>
              <w:pStyle w:val="BodyText"/>
            </w:pPr>
            <w:r w:rsidRPr="00E60E1E">
              <w:t>Document findings according to workplace requirements.</w:t>
            </w:r>
          </w:p>
        </w:tc>
      </w:tr>
    </w:tbl>
    <w:p w:rsidR="00000000" w:rsidRPr="00E60E1E" w:rsidP="00E60E1E">
      <w:pPr>
        <w:pStyle w:val="BodyText"/>
      </w:pPr>
    </w:p>
    <w:p w:rsidR="00000000" w:rsidRPr="00E60E1E" w:rsidP="00E60E1E">
      <w:pPr>
        <w:pStyle w:val="AllowPageBreak"/>
      </w:pPr>
    </w:p>
    <w:p w:rsidR="00000000" w:rsidRPr="00E60E1E" w:rsidP="00E60E1E">
      <w:pPr>
        <w:pStyle w:val="Heading1"/>
      </w:pPr>
      <w:bookmarkStart w:id="6" w:name="O_1186357"/>
      <w:bookmarkEnd w:id="6"/>
      <w:r w:rsidRPr="00E60E1E">
        <w:t>Foundation Skills</w:t>
      </w:r>
    </w:p>
    <w:p w:rsidR="00000000" w:rsidRPr="00E60E1E" w:rsidP="00473FDD">
      <w:pPr>
        <w:pStyle w:val="BodyText"/>
      </w:pPr>
      <w:r w:rsidRPr="00E60E1E">
        <w:t>As well as the found</w:t>
      </w:r>
      <w:r w:rsidRPr="00E60E1E">
        <w:t>ation skills explicit in the performance criteria of this unit, candidates require:</w:t>
      </w:r>
    </w:p>
    <w:p w:rsidR="00000000" w:rsidRPr="00E60E1E" w:rsidP="00E60E1E">
      <w:pPr>
        <w:pStyle w:val="ListBullet"/>
      </w:pPr>
      <w:r w:rsidRPr="00E60E1E">
        <w:t>reading skills to interpret and consolidate a wide range of information on thermal performance of buildings</w:t>
      </w:r>
    </w:p>
    <w:p w:rsidR="00000000" w:rsidRPr="00E60E1E" w:rsidP="00E60E1E">
      <w:pPr>
        <w:pStyle w:val="ListBullet"/>
      </w:pPr>
      <w:r w:rsidRPr="00E60E1E">
        <w:t>numeracy skills to in</w:t>
      </w:r>
      <w:r w:rsidRPr="00E60E1E">
        <w:t>terpret and calculate statistical data on the thermal performance of different construction materials and methods.</w:t>
      </w:r>
    </w:p>
    <w:p w:rsidR="00000000" w:rsidRPr="00E60E1E" w:rsidP="00E60E1E">
      <w:pPr>
        <w:pStyle w:val="AllowPageBreak"/>
      </w:pPr>
    </w:p>
    <w:p w:rsidR="00000000" w:rsidRPr="00E60E1E" w:rsidP="00E60E1E">
      <w:pPr>
        <w:pStyle w:val="Heading1"/>
      </w:pPr>
      <w:bookmarkStart w:id="7" w:name="O_1186356"/>
      <w:bookmarkEnd w:id="7"/>
      <w:r w:rsidRPr="00E60E1E">
        <w:t>Unit Mapping Information</w:t>
      </w:r>
    </w:p>
    <w:p w:rsidR="00000000" w:rsidRPr="00E60E1E" w:rsidP="00473FDD">
      <w:pPr>
        <w:pStyle w:val="BodyText"/>
      </w:pPr>
      <w:r w:rsidRPr="00E60E1E">
        <w:t>Supersedes and equivalent to CPPHSA4015A Assess impact of building elements on thermal performanc</w:t>
      </w:r>
      <w:r w:rsidRPr="00E60E1E">
        <w:t>e of residential buildings.</w:t>
      </w:r>
    </w:p>
    <w:p w:rsidR="00000000" w:rsidRPr="00E60E1E" w:rsidP="00E60E1E">
      <w:pPr>
        <w:pStyle w:val="Heading1"/>
      </w:pPr>
      <w:bookmarkStart w:id="8" w:name="O_1186363"/>
      <w:bookmarkEnd w:id="8"/>
      <w:r w:rsidRPr="00E60E1E">
        <w:t>Links</w:t>
      </w:r>
    </w:p>
    <w:p w:rsidR="00000000" w:rsidRPr="00E60E1E" w:rsidP="00473FDD">
      <w:pPr>
        <w:pStyle w:val="BodyText"/>
      </w:pPr>
      <w:r w:rsidRPr="00E60E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277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0E1E" w:rsidP="00E60E1E"/>
    <w:sectPr w:rsidSect="00E60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1E" w:rsidRPr="00473FDD" w:rsidP="00473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DD" w:rsidP="00E60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FDD" w:rsidP="00E60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73FDD" w:rsidP="00E60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E1E" w:rsidRPr="00473FDD" w:rsidP="00473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DD" w:rsidRPr="002D2AF8" w:rsidP="00E60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CPPHES4001 Research and assess impact of building elements on thermal performance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73FDD" w:rsidP="00E60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840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8D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E1E"/>
  </w:style>
  <w:style w:type="character" w:customStyle="1" w:styleId="Heading1Char">
    <w:name w:val="Heading 1 Char"/>
    <w:basedOn w:val="DefaultParagraphFont"/>
    <w:link w:val="Heading1"/>
    <w:rsid w:val="00E60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E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0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E1E"/>
    <w:rPr>
      <w:b/>
      <w:spacing w:val="0"/>
    </w:rPr>
  </w:style>
  <w:style w:type="paragraph" w:customStyle="1" w:styleId="SuperTitle">
    <w:name w:val="SuperTitle"/>
    <w:basedOn w:val="Title"/>
    <w:rsid w:val="00E60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E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E1E"/>
    <w:rPr>
      <w:i/>
    </w:rPr>
  </w:style>
  <w:style w:type="paragraph" w:styleId="Caption">
    <w:name w:val="caption"/>
    <w:basedOn w:val="BodyText"/>
    <w:next w:val="Normal"/>
    <w:qFormat/>
    <w:rsid w:val="00E60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E1E"/>
  </w:style>
  <w:style w:type="paragraph" w:styleId="TableofFigures">
    <w:name w:val="table of figures"/>
    <w:basedOn w:val="Normal"/>
    <w:next w:val="Normal"/>
    <w:semiHidden/>
    <w:rsid w:val="00E60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E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E1E"/>
    <w:rPr>
      <w:rFonts w:ascii="Wingdings" w:hAnsi="Wingdings"/>
    </w:rPr>
  </w:style>
  <w:style w:type="paragraph" w:customStyle="1" w:styleId="TableHeading">
    <w:name w:val="Table Heading"/>
    <w:basedOn w:val="HeadingBase"/>
    <w:rsid w:val="00E60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E1E"/>
    <w:rPr>
      <w:color w:val="0033CC"/>
      <w:u w:val="none"/>
    </w:rPr>
  </w:style>
  <w:style w:type="paragraph" w:customStyle="1" w:styleId="BodyTextRight">
    <w:name w:val="Body Text Right"/>
    <w:basedOn w:val="BodyText"/>
    <w:rsid w:val="00E60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E1E"/>
    <w:rPr>
      <w:sz w:val="32"/>
    </w:rPr>
  </w:style>
  <w:style w:type="paragraph" w:customStyle="1" w:styleId="HeadingProcedure">
    <w:name w:val="Heading Procedure"/>
    <w:basedOn w:val="HeadingBase"/>
    <w:next w:val="Normal"/>
    <w:rsid w:val="00E60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E1E"/>
    <w:pPr>
      <w:spacing w:before="60" w:after="60"/>
    </w:pPr>
  </w:style>
  <w:style w:type="paragraph" w:styleId="ListContinue">
    <w:name w:val="List Continue"/>
    <w:basedOn w:val="List"/>
    <w:rsid w:val="00E60E1E"/>
    <w:pPr>
      <w:ind w:firstLine="0"/>
    </w:pPr>
  </w:style>
  <w:style w:type="paragraph" w:customStyle="1" w:styleId="ListNote">
    <w:name w:val="List Note"/>
    <w:basedOn w:val="List"/>
    <w:rsid w:val="00E60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E1E"/>
    <w:rPr>
      <w:rFonts w:ascii="Courier New" w:hAnsi="Courier New"/>
    </w:rPr>
  </w:style>
  <w:style w:type="paragraph" w:customStyle="1" w:styleId="NoteBullet">
    <w:name w:val="Note Bullet"/>
    <w:basedOn w:val="Note"/>
    <w:rsid w:val="00E60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E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E1E"/>
    <w:rPr>
      <w:b/>
      <w:smallCaps/>
    </w:rPr>
  </w:style>
  <w:style w:type="paragraph" w:customStyle="1" w:styleId="TableListNumber">
    <w:name w:val="Table List Number"/>
    <w:basedOn w:val="ListNumber"/>
    <w:rsid w:val="00E60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E1E"/>
    <w:pPr>
      <w:numPr>
        <w:numId w:val="8"/>
      </w:numPr>
    </w:pPr>
  </w:style>
  <w:style w:type="paragraph" w:customStyle="1" w:styleId="ListAlpha2">
    <w:name w:val="List Alpha 2"/>
    <w:basedOn w:val="List2"/>
    <w:rsid w:val="00E60E1E"/>
    <w:pPr>
      <w:numPr>
        <w:numId w:val="7"/>
      </w:numPr>
    </w:pPr>
  </w:style>
  <w:style w:type="paragraph" w:styleId="List2">
    <w:name w:val="List 2"/>
    <w:basedOn w:val="BodyText"/>
    <w:rsid w:val="00E60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E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E1E"/>
    <w:pPr>
      <w:numPr>
        <w:numId w:val="3"/>
      </w:numPr>
    </w:pPr>
  </w:style>
  <w:style w:type="paragraph" w:styleId="ListContinue2">
    <w:name w:val="List Continue 2"/>
    <w:basedOn w:val="List2"/>
    <w:rsid w:val="00E60E1E"/>
    <w:pPr>
      <w:ind w:firstLine="0"/>
    </w:pPr>
  </w:style>
  <w:style w:type="paragraph" w:styleId="ListContinue3">
    <w:name w:val="List Continue 3"/>
    <w:basedOn w:val="List3"/>
    <w:rsid w:val="00E60E1E"/>
    <w:pPr>
      <w:ind w:left="1021" w:firstLine="0"/>
    </w:pPr>
  </w:style>
  <w:style w:type="paragraph" w:styleId="ListContinue4">
    <w:name w:val="List Continue 4"/>
    <w:basedOn w:val="List4"/>
    <w:rsid w:val="00E60E1E"/>
    <w:pPr>
      <w:ind w:firstLine="0"/>
    </w:pPr>
  </w:style>
  <w:style w:type="paragraph" w:styleId="ListContinue5">
    <w:name w:val="List Continue 5"/>
    <w:basedOn w:val="List5"/>
    <w:rsid w:val="00E60E1E"/>
    <w:pPr>
      <w:ind w:firstLine="0"/>
    </w:pPr>
  </w:style>
  <w:style w:type="paragraph" w:styleId="ListNumber3">
    <w:name w:val="List Number 3"/>
    <w:basedOn w:val="List3"/>
    <w:rsid w:val="00E60E1E"/>
    <w:pPr>
      <w:numPr>
        <w:numId w:val="4"/>
      </w:numPr>
    </w:pPr>
  </w:style>
  <w:style w:type="paragraph" w:styleId="ListNumber4">
    <w:name w:val="List Number 4"/>
    <w:basedOn w:val="List4"/>
    <w:rsid w:val="00E60E1E"/>
    <w:pPr>
      <w:numPr>
        <w:numId w:val="5"/>
      </w:numPr>
    </w:pPr>
  </w:style>
  <w:style w:type="paragraph" w:styleId="ListNumber5">
    <w:name w:val="List Number 5"/>
    <w:basedOn w:val="List5"/>
    <w:rsid w:val="00E60E1E"/>
    <w:pPr>
      <w:numPr>
        <w:numId w:val="6"/>
      </w:numPr>
    </w:pPr>
  </w:style>
  <w:style w:type="paragraph" w:styleId="BlockText">
    <w:name w:val="Block Text"/>
    <w:basedOn w:val="Normal"/>
    <w:rsid w:val="00E60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E1E"/>
    <w:rPr>
      <w:sz w:val="16"/>
      <w:vertAlign w:val="superscript"/>
    </w:rPr>
  </w:style>
  <w:style w:type="character" w:customStyle="1" w:styleId="Symbols">
    <w:name w:val="Symbols"/>
    <w:basedOn w:val="DefaultParagraphFont"/>
    <w:rsid w:val="00E60E1E"/>
    <w:rPr>
      <w:rFonts w:ascii="Symbol" w:hAnsi="Symbol"/>
    </w:rPr>
  </w:style>
  <w:style w:type="character" w:customStyle="1" w:styleId="MenuOptions">
    <w:name w:val="Menu Options"/>
    <w:basedOn w:val="DefaultParagraphFont"/>
    <w:rsid w:val="00E60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E1E"/>
    <w:rPr>
      <w:b/>
    </w:rPr>
  </w:style>
  <w:style w:type="character" w:customStyle="1" w:styleId="Underlined">
    <w:name w:val="Underlined"/>
    <w:basedOn w:val="DefaultParagraphFont"/>
    <w:rsid w:val="00E60E1E"/>
    <w:rPr>
      <w:u w:val="single"/>
    </w:rPr>
  </w:style>
  <w:style w:type="paragraph" w:customStyle="1" w:styleId="TableBodyTextRight">
    <w:name w:val="Table Body Text Right"/>
    <w:basedOn w:val="TableBodyText"/>
    <w:rsid w:val="00E60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E1E"/>
    <w:rPr>
      <w:sz w:val="18"/>
    </w:rPr>
  </w:style>
  <w:style w:type="paragraph" w:customStyle="1" w:styleId="BodySmallRight">
    <w:name w:val="Body Small Right"/>
    <w:basedOn w:val="BodyTextRight"/>
    <w:rsid w:val="00E60E1E"/>
    <w:rPr>
      <w:sz w:val="18"/>
      <w:szCs w:val="18"/>
    </w:rPr>
  </w:style>
  <w:style w:type="paragraph" w:customStyle="1" w:styleId="MarginEdition">
    <w:name w:val="Margin Edition"/>
    <w:basedOn w:val="MarginNote"/>
    <w:rsid w:val="00E60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E1E"/>
    <w:rPr>
      <w:sz w:val="2"/>
      <w:szCs w:val="2"/>
    </w:rPr>
  </w:style>
  <w:style w:type="character" w:customStyle="1" w:styleId="Small">
    <w:name w:val="Small"/>
    <w:basedOn w:val="DefaultParagraphFont"/>
    <w:rsid w:val="00E60E1E"/>
    <w:rPr>
      <w:sz w:val="16"/>
    </w:rPr>
  </w:style>
  <w:style w:type="paragraph" w:customStyle="1" w:styleId="WideTable">
    <w:name w:val="Wide Table"/>
    <w:basedOn w:val="Normal"/>
    <w:rsid w:val="00E60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E1E"/>
  </w:style>
  <w:style w:type="paragraph" w:styleId="Quote">
    <w:name w:val="Quote"/>
    <w:basedOn w:val="Heading1"/>
    <w:link w:val="QuoteChar"/>
    <w:qFormat/>
    <w:rsid w:val="00E60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E1E"/>
    <w:pPr>
      <w:pageBreakBefore/>
    </w:pPr>
  </w:style>
  <w:style w:type="paragraph" w:customStyle="1" w:styleId="Border">
    <w:name w:val="Border"/>
    <w:basedOn w:val="Normal"/>
    <w:qFormat/>
    <w:rsid w:val="00E60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E1E"/>
    <w:rPr>
      <w:u w:val="single"/>
    </w:rPr>
  </w:style>
  <w:style w:type="character" w:customStyle="1" w:styleId="BoldandItalics">
    <w:name w:val="Bold and Italics"/>
    <w:qFormat/>
    <w:rsid w:val="00E60E1E"/>
    <w:rPr>
      <w:b/>
      <w:i/>
      <w:u w:val="none"/>
    </w:rPr>
  </w:style>
  <w:style w:type="paragraph" w:styleId="BalloonText">
    <w:name w:val="Balloon Text"/>
    <w:basedOn w:val="Normal"/>
    <w:link w:val="BalloonTextChar"/>
    <w:rsid w:val="00E60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E1E"/>
    <w:pPr>
      <w:spacing w:before="0" w:after="0"/>
    </w:pPr>
  </w:style>
  <w:style w:type="paragraph" w:customStyle="1" w:styleId="BodyTextBold">
    <w:name w:val="Body Text Bold"/>
    <w:basedOn w:val="BodyText"/>
    <w:qFormat/>
    <w:rsid w:val="00E60E1E"/>
    <w:rPr>
      <w:b/>
    </w:rPr>
  </w:style>
  <w:style w:type="character" w:styleId="Hyperlink">
    <w:name w:val="Hyperlink"/>
    <w:basedOn w:val="DefaultParagraphFont"/>
    <w:uiPriority w:val="99"/>
    <w:unhideWhenUsed/>
    <w:rsid w:val="00473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4277</Characters>
  <Application>Microsoft Office Word</Application>
  <DocSecurity>0</DocSecurity>
  <Lines>203</Lines>
  <Paragraphs>96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CPPHES4001 Research and assess impact of building elements on thermal performance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