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7B9" w:rsidP="00DF77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CPPFES3040 Install passive fire and smoke containment systems</w:t>
      </w:r>
      <w:r>
        <w:fldChar w:fldCharType="end"/>
      </w:r>
    </w:p>
    <w:p w:rsidR="00DF77B9" w:rsidP="00DF77B9">
      <w:pPr>
        <w:pStyle w:val="Version"/>
        <w:sectPr w:rsidSect="00237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7DD0" w:rsidP="00237DD0">
      <w:pPr>
        <w:pStyle w:val="SuperHeading"/>
      </w:pPr>
      <w:r w:rsidRPr="00237DD0">
        <w:t>CPPFES3040 Install passive fire and smoke containment systems</w:t>
      </w:r>
    </w:p>
    <w:p w:rsidR="00000000" w:rsidRPr="00237DD0" w:rsidP="00237DD0">
      <w:pPr>
        <w:pStyle w:val="Heading1"/>
      </w:pPr>
      <w:bookmarkStart w:id="1" w:name="O_1163727"/>
      <w:bookmarkEnd w:id="1"/>
      <w:r w:rsidRPr="00237D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05"/>
        <w:gridCol w:w="7597"/>
      </w:tblGrid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DD0" w:rsidP="00237DD0">
            <w:pPr>
              <w:pStyle w:val="BodyText"/>
            </w:pPr>
            <w:r w:rsidRPr="00237DD0">
              <w:t>This version first released with CPP Property Services Training Package Release 13.0.</w:t>
            </w:r>
          </w:p>
          <w:p w:rsidR="00000000" w:rsidRPr="00237DD0" w:rsidP="00237DD0">
            <w:pPr>
              <w:pStyle w:val="BodyText"/>
            </w:pPr>
            <w:r w:rsidRPr="00237DD0">
              <w:t>Supersedes and is equivalent to CPPFES3040A Install passive fire and smoke containment systems.   Unit updated to meet the Standards for Training Packages 2012.</w:t>
            </w:r>
          </w:p>
        </w:tc>
      </w:tr>
    </w:tbl>
    <w:p w:rsidR="00000000" w:rsidRPr="00237DD0" w:rsidP="00237DD0">
      <w:pPr>
        <w:pStyle w:val="BodyText"/>
      </w:pPr>
    </w:p>
    <w:p w:rsidR="00000000" w:rsidRPr="00237DD0" w:rsidP="00237DD0">
      <w:pPr>
        <w:pStyle w:val="AllowPageBreak"/>
      </w:pPr>
    </w:p>
    <w:p w:rsidR="00000000" w:rsidRPr="00237DD0" w:rsidP="00237DD0">
      <w:pPr>
        <w:pStyle w:val="Heading1"/>
      </w:pPr>
      <w:bookmarkStart w:id="2" w:name="O_1163733"/>
      <w:bookmarkEnd w:id="2"/>
      <w:r w:rsidRPr="00237DD0">
        <w:t>Application</w:t>
      </w:r>
    </w:p>
    <w:p w:rsidR="00000000" w:rsidRPr="00237DD0" w:rsidP="00DF77B9">
      <w:pPr>
        <w:pStyle w:val="BodyText"/>
      </w:pPr>
      <w:r w:rsidRPr="00237DD0">
        <w:t>This unit of competency specifies the skills and knowledge req</w:t>
      </w:r>
      <w:r w:rsidRPr="00237DD0">
        <w:t>uired to install passive fire and smoke containment systems and follow labelling and certification procedures. It includes both fireproofing and fire-stopping installations. Installation activities are conducted in compliance with the requirements of the N</w:t>
      </w:r>
      <w:r w:rsidRPr="00237DD0">
        <w:t>ational Construction Code (NCC) and manufacturer instructions for the fire and smoke stopping products and systems being installed.</w:t>
      </w:r>
    </w:p>
    <w:p w:rsidR="00000000" w:rsidRPr="00237DD0" w:rsidP="00DF77B9">
      <w:pPr>
        <w:pStyle w:val="BodyText"/>
      </w:pPr>
      <w:r w:rsidRPr="00237DD0">
        <w:t>The unit does not cover any installation, maintenance, replacement or repair functions that are restricted to licensed trade</w:t>
      </w:r>
      <w:r w:rsidRPr="00237DD0">
        <w:t>s or occupations.</w:t>
      </w:r>
    </w:p>
    <w:p w:rsidR="00000000" w:rsidRPr="00237DD0" w:rsidP="00DF77B9">
      <w:pPr>
        <w:pStyle w:val="BodyText"/>
      </w:pPr>
      <w:r w:rsidRPr="00237DD0">
        <w:t>A person who has achieved this unit of competency would be expected to take responsibility for organising and completing these tasks with a high degree of self-direction.</w:t>
      </w:r>
    </w:p>
    <w:p w:rsidR="00000000" w:rsidRPr="00237DD0" w:rsidP="00DF77B9">
      <w:pPr>
        <w:pStyle w:val="BodyText"/>
      </w:pPr>
      <w:r w:rsidRPr="00237DD0">
        <w:t>Licensing, legislative, regulatory or certification requirements ap</w:t>
      </w:r>
      <w:r w:rsidRPr="00237DD0">
        <w:t>ply to this unit of competency in some states and territories. For further information, check with the relevant regulatory authority.</w:t>
      </w:r>
    </w:p>
    <w:p w:rsidR="00000000" w:rsidRPr="00237DD0" w:rsidP="00237DD0">
      <w:pPr>
        <w:pStyle w:val="Heading1"/>
      </w:pPr>
      <w:bookmarkStart w:id="3" w:name="O_1163732"/>
      <w:bookmarkEnd w:id="3"/>
      <w:r w:rsidRPr="00237DD0">
        <w:t>Pre-requisite Unit</w:t>
      </w:r>
    </w:p>
    <w:p w:rsidR="00000000" w:rsidRPr="00237DD0" w:rsidP="00DF77B9">
      <w:pPr>
        <w:pStyle w:val="BodyText"/>
      </w:pPr>
      <w:r w:rsidRPr="00237DD0">
        <w:t>Nil.</w:t>
      </w:r>
    </w:p>
    <w:p w:rsidR="00000000" w:rsidRPr="00237DD0" w:rsidP="00237DD0">
      <w:pPr>
        <w:pStyle w:val="Heading1"/>
      </w:pPr>
      <w:bookmarkStart w:id="4" w:name="O_1163731"/>
      <w:bookmarkEnd w:id="4"/>
      <w:r w:rsidRPr="00237DD0">
        <w:t>Unit Sector</w:t>
      </w:r>
    </w:p>
    <w:p w:rsidR="00000000" w:rsidRPr="00237DD0" w:rsidP="00DF77B9">
      <w:pPr>
        <w:pStyle w:val="BodyText"/>
      </w:pPr>
      <w:r w:rsidRPr="00237DD0">
        <w:t>Fire Protection Inspection and Testing</w:t>
      </w:r>
    </w:p>
    <w:p w:rsidR="00000000" w:rsidRPr="00237DD0" w:rsidP="00237DD0">
      <w:pPr>
        <w:pStyle w:val="Heading1"/>
      </w:pPr>
      <w:bookmarkStart w:id="5" w:name="O_1163730"/>
      <w:bookmarkEnd w:id="5"/>
      <w:r w:rsidRPr="00237DD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Performance criteria describe what needs to be done to demonstrate achievement of the element.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Plan and prepare for installation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Interpret work instructions to clarify client needs and installation timeframes and location.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Discuss planned installation procedures with relevant persons to select suitable passive fire and smoke containment system to meet client and regulatory re</w:t>
            </w:r>
            <w:r w:rsidRPr="00237DD0">
              <w:t>quirements.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Plan work activities to comply with relevant Australian Standards, NCC, regulatory, work health and safety (WHS) and workplace requirements.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Arrange access to worksite and communicate with responsible entity and affected persons to advise duration and impact of planned installation procedures and to ensure alternative safety arrangements are implemented.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 xml:space="preserve">Select and use required personal </w:t>
            </w:r>
            <w:r w:rsidRPr="00237DD0">
              <w:t>protective equipment (PPE) and identify and control hazards in the work area according to workplace requirements.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Measure installation site and verify calculations against installation requirements for selected fire and smoke stopping products accor</w:t>
            </w:r>
            <w:r w:rsidRPr="00237DD0">
              <w:t>ding to manufacturer requirements.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Identify and assemble required tools, equipment, components and fireproofing or fire-stopping materials according to manufacturer and workplace requirements.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Prepare fireproofing substrate or fire-stopping opening.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Check structural or penetrated elements to confirm compliance with required smoke resistance or fire resistance level.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Prepare fireproofing substrate or fire-stopping opening according to manufacturer requirements.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Measure and prepare materials for installation of fireproofing or fire-stopping system according to manufacturer requirements.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Install passive fire and smoke containment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Install passive fire and smoke containment system according to manufacturer requirements.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Inspect and test passive fire and smoke containment system to verify quality of installation and workman</w:t>
            </w:r>
            <w:r w:rsidRPr="00237DD0">
              <w:t>ship to meet client, NCC and workplace requirements.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Take actions required to rectify quality issues or defects to meet client, NCC and workplace requirements.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Label or mark and certify passive fire and smoke containment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Assess installation and label or mark according to the relevant Australian Standard, NCC and manufacturer requirements.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Complete relevant schedule of evidence of compliance according to the relevant Australian Standard, NCC and workplace requirements.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Finalise installation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Complete and distribute installation documentation according to workplace requirements.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Check tools and equipment for faults, wear or damage and rectify or report problems according to workplace requirements.</w:t>
            </w:r>
          </w:p>
        </w:tc>
      </w:tr>
      <w:tr w:rsidTr="00237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DD0">
            <w:pPr>
              <w:pStyle w:val="BodyText"/>
              <w:rPr>
                <w:lang w:val="en-NZ"/>
              </w:rPr>
            </w:pPr>
            <w:r w:rsidRPr="00237DD0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DD0" w:rsidP="00237DD0">
            <w:pPr>
              <w:pStyle w:val="BodyText"/>
            </w:pPr>
            <w:r w:rsidRPr="00237DD0">
              <w:t>Leave client premises in a clean and tidy condition.</w:t>
            </w:r>
          </w:p>
        </w:tc>
      </w:tr>
    </w:tbl>
    <w:p w:rsidR="00000000" w:rsidRPr="00237DD0" w:rsidP="00237DD0">
      <w:pPr>
        <w:pStyle w:val="BodyText"/>
      </w:pPr>
    </w:p>
    <w:p w:rsidR="00000000" w:rsidRPr="00237DD0" w:rsidP="00237DD0">
      <w:pPr>
        <w:pStyle w:val="AllowPageBreak"/>
      </w:pPr>
    </w:p>
    <w:p w:rsidR="00000000" w:rsidRPr="00237DD0" w:rsidP="00237DD0">
      <w:pPr>
        <w:pStyle w:val="Heading1"/>
      </w:pPr>
      <w:bookmarkStart w:id="6" w:name="O_1163729"/>
      <w:bookmarkEnd w:id="6"/>
      <w:r w:rsidRPr="00237DD0">
        <w:t>Foundation Skills</w:t>
      </w:r>
    </w:p>
    <w:p w:rsidR="00000000" w:rsidRPr="00237DD0" w:rsidP="00DF77B9">
      <w:pPr>
        <w:pStyle w:val="BodyText"/>
      </w:pPr>
      <w:r w:rsidRPr="00237DD0">
        <w:t>Foundation skills essential to performance are explicit in the performance criteria of this unit of competency.</w:t>
      </w:r>
    </w:p>
    <w:p w:rsidR="00000000" w:rsidRPr="00237DD0" w:rsidP="00237DD0">
      <w:pPr>
        <w:pStyle w:val="Heading1"/>
      </w:pPr>
      <w:bookmarkStart w:id="7" w:name="O_1163728"/>
      <w:bookmarkEnd w:id="7"/>
      <w:r w:rsidRPr="00237DD0">
        <w:t>Unit Mapping Information</w:t>
      </w:r>
    </w:p>
    <w:p w:rsidR="00000000" w:rsidRPr="00237DD0" w:rsidP="00DF77B9">
      <w:pPr>
        <w:pStyle w:val="BodyText"/>
      </w:pPr>
      <w:r w:rsidRPr="00237DD0">
        <w:t>Supersed</w:t>
      </w:r>
      <w:r w:rsidRPr="00237DD0">
        <w:t>es and is equivalent to CPPFES3040A Install passive fire and smoke containment systems.</w:t>
      </w:r>
    </w:p>
    <w:p w:rsidR="00000000" w:rsidRPr="00237DD0" w:rsidP="00237DD0">
      <w:pPr>
        <w:pStyle w:val="Heading1"/>
      </w:pPr>
      <w:bookmarkStart w:id="8" w:name="O_1163721"/>
      <w:bookmarkEnd w:id="8"/>
      <w:r w:rsidRPr="00237DD0">
        <w:t>Links</w:t>
      </w:r>
    </w:p>
    <w:p w:rsidR="00000000" w:rsidRPr="00237DD0" w:rsidP="00DF77B9">
      <w:pPr>
        <w:pStyle w:val="BodyText"/>
      </w:pPr>
      <w:r w:rsidRPr="00237DD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84B5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37DD0" w:rsidP="00237DD0"/>
    <w:sectPr w:rsidSect="00237D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DD0" w:rsidRPr="00DF77B9" w:rsidP="00DF77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7B9" w:rsidP="00237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77B9" w:rsidP="00237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F77B9" w:rsidP="00237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7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DD0" w:rsidRPr="00DF77B9" w:rsidP="00DF77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7B9" w:rsidRPr="002D2AF8" w:rsidP="00237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CPPFES3040 Install passive fire and smoke containment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F77B9" w:rsidP="00237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DD0"/>
  </w:style>
  <w:style w:type="character" w:customStyle="1" w:styleId="Heading1Char">
    <w:name w:val="Heading 1 Char"/>
    <w:basedOn w:val="DefaultParagraphFont"/>
    <w:link w:val="Heading1"/>
    <w:rsid w:val="00237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DD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37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7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D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D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7D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7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7DD0"/>
    <w:rPr>
      <w:b/>
      <w:spacing w:val="0"/>
    </w:rPr>
  </w:style>
  <w:style w:type="paragraph" w:customStyle="1" w:styleId="SuperTitle">
    <w:name w:val="SuperTitle"/>
    <w:basedOn w:val="Title"/>
    <w:rsid w:val="00237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7D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7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D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7DD0"/>
    <w:rPr>
      <w:i/>
    </w:rPr>
  </w:style>
  <w:style w:type="paragraph" w:styleId="Caption">
    <w:name w:val="caption"/>
    <w:basedOn w:val="BodyText"/>
    <w:next w:val="Normal"/>
    <w:qFormat/>
    <w:rsid w:val="00237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DD0"/>
  </w:style>
  <w:style w:type="paragraph" w:styleId="TableofFigures">
    <w:name w:val="table of figures"/>
    <w:basedOn w:val="Normal"/>
    <w:next w:val="Normal"/>
    <w:semiHidden/>
    <w:rsid w:val="00237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D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7DD0"/>
    <w:rPr>
      <w:rFonts w:ascii="Wingdings" w:hAnsi="Wingdings"/>
    </w:rPr>
  </w:style>
  <w:style w:type="paragraph" w:customStyle="1" w:styleId="TableHeading">
    <w:name w:val="Table Heading"/>
    <w:basedOn w:val="HeadingBase"/>
    <w:rsid w:val="00237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DD0"/>
    <w:rPr>
      <w:color w:val="0033CC"/>
      <w:u w:val="none"/>
    </w:rPr>
  </w:style>
  <w:style w:type="paragraph" w:customStyle="1" w:styleId="BodyTextRight">
    <w:name w:val="Body Text Right"/>
    <w:basedOn w:val="BodyText"/>
    <w:rsid w:val="00237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D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DD0"/>
    <w:rPr>
      <w:sz w:val="32"/>
    </w:rPr>
  </w:style>
  <w:style w:type="paragraph" w:customStyle="1" w:styleId="HeadingProcedure">
    <w:name w:val="Heading Procedure"/>
    <w:basedOn w:val="HeadingBase"/>
    <w:next w:val="Normal"/>
    <w:rsid w:val="00237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DD0"/>
    <w:pPr>
      <w:spacing w:before="60" w:after="60"/>
    </w:pPr>
  </w:style>
  <w:style w:type="paragraph" w:styleId="ListContinue">
    <w:name w:val="List Continue"/>
    <w:basedOn w:val="List"/>
    <w:rsid w:val="00237DD0"/>
    <w:pPr>
      <w:ind w:firstLine="0"/>
    </w:pPr>
  </w:style>
  <w:style w:type="paragraph" w:customStyle="1" w:styleId="ListNote">
    <w:name w:val="List Note"/>
    <w:basedOn w:val="List"/>
    <w:rsid w:val="00237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DD0"/>
    <w:rPr>
      <w:rFonts w:ascii="Courier New" w:hAnsi="Courier New"/>
    </w:rPr>
  </w:style>
  <w:style w:type="paragraph" w:customStyle="1" w:styleId="NoteBullet">
    <w:name w:val="Note Bullet"/>
    <w:basedOn w:val="Note"/>
    <w:rsid w:val="00237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D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7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DD0"/>
    <w:rPr>
      <w:b/>
      <w:smallCaps/>
    </w:rPr>
  </w:style>
  <w:style w:type="paragraph" w:customStyle="1" w:styleId="TableListNumber">
    <w:name w:val="Table List Number"/>
    <w:basedOn w:val="ListNumber"/>
    <w:rsid w:val="00237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DD0"/>
    <w:pPr>
      <w:numPr>
        <w:numId w:val="7"/>
      </w:numPr>
    </w:pPr>
  </w:style>
  <w:style w:type="paragraph" w:customStyle="1" w:styleId="ListAlpha2">
    <w:name w:val="List Alpha 2"/>
    <w:basedOn w:val="List2"/>
    <w:rsid w:val="00237DD0"/>
    <w:pPr>
      <w:numPr>
        <w:numId w:val="6"/>
      </w:numPr>
    </w:pPr>
  </w:style>
  <w:style w:type="paragraph" w:styleId="List2">
    <w:name w:val="List 2"/>
    <w:basedOn w:val="BodyText"/>
    <w:rsid w:val="00237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D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D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D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7DD0"/>
    <w:pPr>
      <w:numPr>
        <w:numId w:val="2"/>
      </w:numPr>
    </w:pPr>
  </w:style>
  <w:style w:type="paragraph" w:styleId="ListContinue2">
    <w:name w:val="List Continue 2"/>
    <w:basedOn w:val="List2"/>
    <w:rsid w:val="00237DD0"/>
    <w:pPr>
      <w:ind w:firstLine="0"/>
    </w:pPr>
  </w:style>
  <w:style w:type="paragraph" w:styleId="ListContinue3">
    <w:name w:val="List Continue 3"/>
    <w:basedOn w:val="List3"/>
    <w:rsid w:val="00237DD0"/>
    <w:pPr>
      <w:ind w:left="1021" w:firstLine="0"/>
    </w:pPr>
  </w:style>
  <w:style w:type="paragraph" w:styleId="ListContinue4">
    <w:name w:val="List Continue 4"/>
    <w:basedOn w:val="List4"/>
    <w:rsid w:val="00237DD0"/>
    <w:pPr>
      <w:ind w:firstLine="0"/>
    </w:pPr>
  </w:style>
  <w:style w:type="paragraph" w:styleId="ListContinue5">
    <w:name w:val="List Continue 5"/>
    <w:basedOn w:val="List5"/>
    <w:rsid w:val="00237DD0"/>
    <w:pPr>
      <w:ind w:firstLine="0"/>
    </w:pPr>
  </w:style>
  <w:style w:type="paragraph" w:styleId="ListNumber3">
    <w:name w:val="List Number 3"/>
    <w:basedOn w:val="List3"/>
    <w:rsid w:val="00237DD0"/>
    <w:pPr>
      <w:numPr>
        <w:numId w:val="3"/>
      </w:numPr>
    </w:pPr>
  </w:style>
  <w:style w:type="paragraph" w:styleId="ListNumber4">
    <w:name w:val="List Number 4"/>
    <w:basedOn w:val="List4"/>
    <w:rsid w:val="00237DD0"/>
    <w:pPr>
      <w:numPr>
        <w:numId w:val="4"/>
      </w:numPr>
    </w:pPr>
  </w:style>
  <w:style w:type="paragraph" w:styleId="ListNumber5">
    <w:name w:val="List Number 5"/>
    <w:basedOn w:val="List5"/>
    <w:rsid w:val="00237DD0"/>
    <w:pPr>
      <w:numPr>
        <w:numId w:val="5"/>
      </w:numPr>
    </w:pPr>
  </w:style>
  <w:style w:type="paragraph" w:styleId="BlockText">
    <w:name w:val="Block Text"/>
    <w:basedOn w:val="Normal"/>
    <w:rsid w:val="00237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DD0"/>
    <w:rPr>
      <w:sz w:val="16"/>
      <w:vertAlign w:val="superscript"/>
    </w:rPr>
  </w:style>
  <w:style w:type="character" w:customStyle="1" w:styleId="Symbols">
    <w:name w:val="Symbols"/>
    <w:basedOn w:val="DefaultParagraphFont"/>
    <w:rsid w:val="00237DD0"/>
    <w:rPr>
      <w:rFonts w:ascii="Symbol" w:hAnsi="Symbol"/>
    </w:rPr>
  </w:style>
  <w:style w:type="character" w:customStyle="1" w:styleId="MenuOptions">
    <w:name w:val="Menu Options"/>
    <w:basedOn w:val="DefaultParagraphFont"/>
    <w:rsid w:val="00237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DD0"/>
    <w:rPr>
      <w:b/>
    </w:rPr>
  </w:style>
  <w:style w:type="character" w:customStyle="1" w:styleId="Underlined">
    <w:name w:val="Underlined"/>
    <w:basedOn w:val="DefaultParagraphFont"/>
    <w:rsid w:val="00237DD0"/>
    <w:rPr>
      <w:u w:val="single"/>
    </w:rPr>
  </w:style>
  <w:style w:type="paragraph" w:customStyle="1" w:styleId="TableBodyTextRight">
    <w:name w:val="Table Body Text Right"/>
    <w:basedOn w:val="TableBodyText"/>
    <w:rsid w:val="00237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DD0"/>
    <w:rPr>
      <w:sz w:val="18"/>
    </w:rPr>
  </w:style>
  <w:style w:type="paragraph" w:customStyle="1" w:styleId="BodySmallRight">
    <w:name w:val="Body Small Right"/>
    <w:basedOn w:val="BodyTextRight"/>
    <w:rsid w:val="00237DD0"/>
    <w:rPr>
      <w:sz w:val="18"/>
      <w:szCs w:val="18"/>
    </w:rPr>
  </w:style>
  <w:style w:type="paragraph" w:customStyle="1" w:styleId="MarginEdition">
    <w:name w:val="Margin Edition"/>
    <w:basedOn w:val="MarginNote"/>
    <w:rsid w:val="00237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DD0"/>
    <w:rPr>
      <w:sz w:val="2"/>
      <w:szCs w:val="2"/>
    </w:rPr>
  </w:style>
  <w:style w:type="character" w:customStyle="1" w:styleId="Small">
    <w:name w:val="Small"/>
    <w:basedOn w:val="DefaultParagraphFont"/>
    <w:rsid w:val="00237DD0"/>
    <w:rPr>
      <w:sz w:val="16"/>
    </w:rPr>
  </w:style>
  <w:style w:type="paragraph" w:customStyle="1" w:styleId="WideTable">
    <w:name w:val="Wide Table"/>
    <w:basedOn w:val="Normal"/>
    <w:rsid w:val="00237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DD0"/>
  </w:style>
  <w:style w:type="paragraph" w:styleId="Quote">
    <w:name w:val="Quote"/>
    <w:basedOn w:val="Heading1"/>
    <w:link w:val="QuoteChar"/>
    <w:qFormat/>
    <w:rsid w:val="00237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DD0"/>
    <w:pPr>
      <w:pageBreakBefore/>
    </w:pPr>
  </w:style>
  <w:style w:type="paragraph" w:customStyle="1" w:styleId="Border">
    <w:name w:val="Border"/>
    <w:basedOn w:val="Normal"/>
    <w:qFormat/>
    <w:rsid w:val="00237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DD0"/>
    <w:rPr>
      <w:u w:val="single"/>
    </w:rPr>
  </w:style>
  <w:style w:type="character" w:customStyle="1" w:styleId="BoldandItalics">
    <w:name w:val="Bold and Italics"/>
    <w:qFormat/>
    <w:rsid w:val="00237DD0"/>
    <w:rPr>
      <w:b/>
      <w:i/>
      <w:u w:val="none"/>
    </w:rPr>
  </w:style>
  <w:style w:type="paragraph" w:styleId="BalloonText">
    <w:name w:val="Balloon Text"/>
    <w:basedOn w:val="Normal"/>
    <w:link w:val="BalloonTextChar"/>
    <w:rsid w:val="00237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DD0"/>
    <w:pPr>
      <w:spacing w:before="0" w:after="0"/>
    </w:pPr>
  </w:style>
  <w:style w:type="paragraph" w:customStyle="1" w:styleId="BodyTextBold">
    <w:name w:val="Body Text Bold"/>
    <w:basedOn w:val="BodyText"/>
    <w:qFormat/>
    <w:rsid w:val="00237DD0"/>
    <w:rPr>
      <w:b/>
    </w:rPr>
  </w:style>
  <w:style w:type="character" w:styleId="Hyperlink">
    <w:name w:val="Hyperlink"/>
    <w:basedOn w:val="DefaultParagraphFont"/>
    <w:uiPriority w:val="99"/>
    <w:unhideWhenUsed/>
    <w:rsid w:val="00DF77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4266</Characters>
  <Application>Microsoft Office Word</Application>
  <DocSecurity>0</DocSecurity>
  <Lines>177</Lines>
  <Paragraphs>84</Paragraphs>
  <ScaleCrop>false</ScaleCrop>
  <Company>Author-it Software Corporation Ltd.</Company>
  <LinksUpToDate>false</LinksUpToDate>
  <CharactersWithSpaces>4843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CPPFES3040 Install passive fire and smoke containment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2022-12-19T06:25:00Z</dcterms:created>
  <dcterms:modified xsi:type="dcterms:W3CDTF">2022-12-19T06:25:00Z</dcterms:modified>
</cp:coreProperties>
</file>