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FD8" w:rsidP="00BC5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CPPFES2035 Identify, inspect and test fire and smoke doors</w:t>
      </w:r>
      <w:r>
        <w:fldChar w:fldCharType="end"/>
      </w:r>
    </w:p>
    <w:p w:rsidR="00BC5FD8" w:rsidP="00BC5FD8">
      <w:pPr>
        <w:pStyle w:val="Version"/>
        <w:sectPr w:rsidSect="00EA40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08C" w:rsidP="00EA408C">
      <w:pPr>
        <w:pStyle w:val="SuperHeading"/>
      </w:pPr>
      <w:r w:rsidRPr="00EA408C">
        <w:t>CPPFES2035 Identify, inspect and test fire and smoke doors</w:t>
      </w:r>
    </w:p>
    <w:p w:rsidR="00000000" w:rsidRPr="00EA408C" w:rsidP="00EA408C">
      <w:pPr>
        <w:pStyle w:val="Heading1"/>
      </w:pPr>
      <w:bookmarkStart w:id="1" w:name="O_1163540"/>
      <w:bookmarkEnd w:id="1"/>
      <w:r w:rsidRPr="00EA40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C" w:rsidP="00EA408C">
            <w:pPr>
              <w:pStyle w:val="BodyText"/>
            </w:pPr>
            <w:r w:rsidRPr="00EA408C">
              <w:t>This version first released with CPP Property Services Training Package Release 13.0.</w:t>
            </w:r>
          </w:p>
          <w:p w:rsidR="00000000" w:rsidRPr="00EA408C" w:rsidP="00EA408C">
            <w:pPr>
              <w:pStyle w:val="BodyText"/>
            </w:pPr>
            <w:r w:rsidRPr="00EA408C">
              <w:t>Supersedes and is equivalent to CPPFES2035A Identify, inspect and test fire and smoke doors.  Unit updated to meet the St</w:t>
            </w:r>
            <w:r w:rsidRPr="00EA408C">
              <w:t>andards for Training Packages 2012.</w:t>
            </w:r>
          </w:p>
        </w:tc>
      </w:tr>
    </w:tbl>
    <w:p w:rsidR="00000000" w:rsidRPr="00EA408C" w:rsidP="00EA408C">
      <w:pPr>
        <w:pStyle w:val="BodyText"/>
      </w:pPr>
    </w:p>
    <w:p w:rsidR="00000000" w:rsidRPr="00EA408C" w:rsidP="00EA408C">
      <w:pPr>
        <w:pStyle w:val="AllowPageBreak"/>
      </w:pPr>
    </w:p>
    <w:p w:rsidR="00000000" w:rsidRPr="00EA408C" w:rsidP="00EA408C">
      <w:pPr>
        <w:pStyle w:val="Heading1"/>
      </w:pPr>
      <w:bookmarkStart w:id="2" w:name="O_1163546"/>
      <w:bookmarkEnd w:id="2"/>
      <w:r w:rsidRPr="00EA408C">
        <w:t>Application</w:t>
      </w:r>
    </w:p>
    <w:p w:rsidR="00000000" w:rsidRPr="00EA408C" w:rsidP="00BC5FD8">
      <w:pPr>
        <w:pStyle w:val="BodyText"/>
      </w:pPr>
      <w:r w:rsidRPr="00EA408C">
        <w:t>This unit of competency specifies the skills and knowledge required to identify, inspect and test the operation of fire and smoke doors installed at client premises. Service activities ar</w:t>
      </w:r>
      <w:r w:rsidRPr="00EA408C">
        <w:t>e conducted in compliance with requirements of the relevant Australian Standards and National Construction Code (NCC).</w:t>
      </w:r>
    </w:p>
    <w:p w:rsidR="00000000" w:rsidRPr="00EA408C" w:rsidP="00BC5FD8">
      <w:pPr>
        <w:pStyle w:val="BodyText"/>
      </w:pPr>
      <w:r w:rsidRPr="00EA408C">
        <w:t>The unit does not cover the installation or repair of fire and smoke doors, or any other installation, replacement, maintenance or repair</w:t>
      </w:r>
      <w:r w:rsidRPr="00EA408C">
        <w:t xml:space="preserve"> functions that are restricted to licensed trades or occupations.</w:t>
      </w:r>
    </w:p>
    <w:p w:rsidR="00000000" w:rsidRPr="00EA408C" w:rsidP="00BC5FD8">
      <w:pPr>
        <w:pStyle w:val="BodyText"/>
      </w:pPr>
      <w:r w:rsidRPr="00EA408C">
        <w:t>The unit is suitable for those with basic skills and knowledge undertaking routine work tasks under the direction of more experienced workers.</w:t>
      </w:r>
    </w:p>
    <w:p w:rsidR="00000000" w:rsidRPr="00EA408C" w:rsidP="00BC5FD8">
      <w:pPr>
        <w:pStyle w:val="BodyText"/>
      </w:pPr>
      <w:r w:rsidRPr="00EA408C">
        <w:t>Licensing, legislative, regulatory or certifica</w:t>
      </w:r>
      <w:r w:rsidRPr="00EA408C">
        <w:t>tion requirements apply to this unit of competency in some states and territories. For further information, check with the relevant regulatory authority.</w:t>
      </w:r>
    </w:p>
    <w:p w:rsidR="00000000" w:rsidRPr="00EA408C" w:rsidP="00EA408C">
      <w:pPr>
        <w:pStyle w:val="Heading1"/>
      </w:pPr>
      <w:bookmarkStart w:id="3" w:name="O_1163545"/>
      <w:bookmarkEnd w:id="3"/>
      <w:r w:rsidRPr="00EA408C">
        <w:t>Pre-requisite Unit</w:t>
      </w:r>
    </w:p>
    <w:p w:rsidR="00000000" w:rsidRPr="00EA408C" w:rsidP="00BC5FD8">
      <w:pPr>
        <w:pStyle w:val="BodyText"/>
      </w:pPr>
      <w:r w:rsidRPr="00EA408C">
        <w:t>Nil.</w:t>
      </w:r>
    </w:p>
    <w:p w:rsidR="00000000" w:rsidRPr="00EA408C" w:rsidP="00EA408C">
      <w:pPr>
        <w:pStyle w:val="Heading1"/>
      </w:pPr>
      <w:bookmarkStart w:id="4" w:name="O_1163544"/>
      <w:bookmarkEnd w:id="4"/>
      <w:r w:rsidRPr="00EA408C">
        <w:t>Unit Sector</w:t>
      </w:r>
    </w:p>
    <w:p w:rsidR="00000000" w:rsidRPr="00EA408C" w:rsidP="00BC5FD8">
      <w:pPr>
        <w:pStyle w:val="BodyText"/>
      </w:pPr>
      <w:r w:rsidRPr="00EA408C">
        <w:t>Fire Protection Inspection a</w:t>
      </w:r>
      <w:r w:rsidRPr="00EA408C">
        <w:t>nd Testing</w:t>
      </w:r>
    </w:p>
    <w:p w:rsidR="00000000" w:rsidRPr="00EA408C" w:rsidP="00EA408C">
      <w:pPr>
        <w:pStyle w:val="Heading1"/>
      </w:pPr>
      <w:bookmarkStart w:id="5" w:name="O_1163543"/>
      <w:bookmarkEnd w:id="5"/>
      <w:r w:rsidRPr="00EA40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Performance criteria describe what needs to be done to demonstrate achievement of the element.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Plan and prepare for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Read work instructions to clarify service timeframes, client needs, and site and fire and smoke door locations.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Discuss planned service procedures with relevant persons to clarify client needs and expectations.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Plan work activities to comply with relevant Australian Standards, NCC, regulatory, work health and safety (WHS) and workplace requirements.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Identify potential and actual breaches of rules and regulations associated with work instructions and take r</w:t>
            </w:r>
            <w:r w:rsidRPr="00EA408C">
              <w:t>equired action to ensure compliance according to regulatory and workplace requirements.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Select and use required personal protective equipment (PPE).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Arrange access to worksite and communicate with responsible entity and affected persons to ad</w:t>
            </w:r>
            <w:r w:rsidRPr="00EA408C">
              <w:t>vise duration and impact of planned service procedures and to ensure alternative safety arrangements are implemented.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Identify and to control hazards in the work area according to workplace requirements.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Identify fire or smoke doors and their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Identify fire or smoke door according to purpose, operation and location.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Identify and locate fire or smoke door components, hardware items and seals according to design, operation and purpose.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Inspect and test fire or smoke doors.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Inspect fire or smoke door and associated frame, components, hardware items and seals to identify defects, damage or signs of wear according to the relevant maintenance schedule.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Check fire or smoke door marking and labelling against requirements of the relevant Australian Standard.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Operate fire or smoke door to test and verify correct working order according to the relevant Australian Standard, manufacturer and workplace requirements.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Record identified defects and non-compliances according to regulatory and workplace requireme</w:t>
            </w:r>
            <w:r w:rsidRPr="00EA408C">
              <w:t>nts.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Finalise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Complete service documentation and report outstanding defects, non-compliances and recommended rectifications according to Australian Standards, regulatory and workplace requirements.</w:t>
            </w:r>
          </w:p>
        </w:tc>
      </w:tr>
      <w:tr w:rsidTr="00EA4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8C">
            <w:pPr>
              <w:pStyle w:val="BodyText"/>
              <w:rPr>
                <w:lang w:val="en-NZ"/>
              </w:rPr>
            </w:pPr>
            <w:r w:rsidRPr="00EA408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8C" w:rsidP="00EA408C">
            <w:pPr>
              <w:pStyle w:val="BodyText"/>
            </w:pPr>
            <w:r w:rsidRPr="00EA408C">
              <w:t>Leave client premises in a clean and tidy condition.</w:t>
            </w:r>
          </w:p>
        </w:tc>
      </w:tr>
    </w:tbl>
    <w:p w:rsidR="00000000" w:rsidRPr="00EA408C" w:rsidP="00EA408C">
      <w:pPr>
        <w:pStyle w:val="BodyText"/>
      </w:pPr>
    </w:p>
    <w:p w:rsidR="00000000" w:rsidRPr="00EA408C" w:rsidP="00EA408C">
      <w:pPr>
        <w:pStyle w:val="AllowPageBreak"/>
      </w:pPr>
    </w:p>
    <w:p w:rsidR="00000000" w:rsidRPr="00EA408C" w:rsidP="00EA408C">
      <w:pPr>
        <w:pStyle w:val="Heading1"/>
      </w:pPr>
      <w:bookmarkStart w:id="6" w:name="O_1163542"/>
      <w:bookmarkEnd w:id="6"/>
      <w:r w:rsidRPr="00EA408C">
        <w:t>Foundation Skills</w:t>
      </w:r>
    </w:p>
    <w:p w:rsidR="00000000" w:rsidRPr="00EA408C" w:rsidP="00BC5FD8">
      <w:pPr>
        <w:pStyle w:val="BodyText"/>
      </w:pPr>
      <w:r w:rsidRPr="00EA408C">
        <w:t>Foundation skills essential to performance are explicit in the performance criteria of this unit of competency.</w:t>
      </w:r>
    </w:p>
    <w:p w:rsidR="00000000" w:rsidRPr="00EA408C" w:rsidP="00EA408C">
      <w:pPr>
        <w:pStyle w:val="Heading1"/>
      </w:pPr>
      <w:bookmarkStart w:id="7" w:name="O_1163541"/>
      <w:bookmarkEnd w:id="7"/>
      <w:r w:rsidRPr="00EA408C">
        <w:t>Unit Mapping Information</w:t>
      </w:r>
    </w:p>
    <w:p w:rsidR="00000000" w:rsidRPr="00EA408C" w:rsidP="00BC5FD8">
      <w:pPr>
        <w:pStyle w:val="BodyText"/>
      </w:pPr>
      <w:r w:rsidRPr="00EA408C">
        <w:t>Supersedes and is equivalent to CPPFES2035A Identify, inspect and test fire and smoke doors.</w:t>
      </w:r>
    </w:p>
    <w:p w:rsidR="00000000" w:rsidRPr="00EA408C" w:rsidP="00EA408C">
      <w:pPr>
        <w:pStyle w:val="Heading1"/>
      </w:pPr>
      <w:bookmarkStart w:id="8" w:name="O_1163534"/>
      <w:bookmarkEnd w:id="8"/>
      <w:r w:rsidRPr="00EA408C">
        <w:t>Links</w:t>
      </w:r>
    </w:p>
    <w:p w:rsidR="00000000" w:rsidRPr="00EA408C" w:rsidP="00BC5FD8">
      <w:pPr>
        <w:pStyle w:val="BodyText"/>
      </w:pPr>
      <w:r w:rsidRPr="00EA408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7526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A408C" w:rsidP="00EA408C"/>
    <w:sectPr w:rsidSect="00EA40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8C" w:rsidRPr="00BC5FD8" w:rsidP="00BC5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FD8" w:rsidP="00EA40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FD8" w:rsidP="00EA40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C5FD8" w:rsidP="00EA40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08C" w:rsidRPr="00BC5FD8" w:rsidP="00BC5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FD8" w:rsidRPr="002D2AF8" w:rsidP="00EA40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CPPFES2035 Identify, inspect and test fire and smoke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C5FD8" w:rsidP="00EA40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0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0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0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0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0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0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0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0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0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0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0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08C"/>
  </w:style>
  <w:style w:type="character" w:customStyle="1" w:styleId="Heading1Char">
    <w:name w:val="Heading 1 Char"/>
    <w:basedOn w:val="DefaultParagraphFont"/>
    <w:link w:val="Heading1"/>
    <w:rsid w:val="00EA40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0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08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A40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0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0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0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0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0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0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0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0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0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0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0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0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0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0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0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0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408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40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08C"/>
    <w:rPr>
      <w:b/>
      <w:spacing w:val="0"/>
    </w:rPr>
  </w:style>
  <w:style w:type="paragraph" w:customStyle="1" w:styleId="SuperTitle">
    <w:name w:val="SuperTitle"/>
    <w:basedOn w:val="Title"/>
    <w:rsid w:val="00EA40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0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0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08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0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0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0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0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0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0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0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0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0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08C"/>
    <w:rPr>
      <w:i/>
    </w:rPr>
  </w:style>
  <w:style w:type="paragraph" w:styleId="Caption">
    <w:name w:val="caption"/>
    <w:basedOn w:val="BodyText"/>
    <w:next w:val="Normal"/>
    <w:qFormat/>
    <w:rsid w:val="00EA40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0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0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08C"/>
  </w:style>
  <w:style w:type="paragraph" w:styleId="TableofFigures">
    <w:name w:val="table of figures"/>
    <w:basedOn w:val="Normal"/>
    <w:next w:val="Normal"/>
    <w:semiHidden/>
    <w:rsid w:val="00EA40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08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408C"/>
    <w:rPr>
      <w:rFonts w:ascii="Wingdings" w:hAnsi="Wingdings"/>
    </w:rPr>
  </w:style>
  <w:style w:type="paragraph" w:customStyle="1" w:styleId="TableHeading">
    <w:name w:val="Table Heading"/>
    <w:basedOn w:val="HeadingBase"/>
    <w:rsid w:val="00EA40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08C"/>
    <w:rPr>
      <w:color w:val="0033CC"/>
      <w:u w:val="none"/>
    </w:rPr>
  </w:style>
  <w:style w:type="paragraph" w:customStyle="1" w:styleId="BodyTextRight">
    <w:name w:val="Body Text Right"/>
    <w:basedOn w:val="BodyText"/>
    <w:rsid w:val="00EA40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0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0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0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0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0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08C"/>
    <w:rPr>
      <w:sz w:val="32"/>
    </w:rPr>
  </w:style>
  <w:style w:type="paragraph" w:customStyle="1" w:styleId="HeadingProcedure">
    <w:name w:val="Heading Procedure"/>
    <w:basedOn w:val="HeadingBase"/>
    <w:next w:val="Normal"/>
    <w:rsid w:val="00EA40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08C"/>
    <w:pPr>
      <w:spacing w:before="60" w:after="60"/>
    </w:pPr>
  </w:style>
  <w:style w:type="paragraph" w:styleId="ListContinue">
    <w:name w:val="List Continue"/>
    <w:basedOn w:val="List"/>
    <w:rsid w:val="00EA408C"/>
    <w:pPr>
      <w:ind w:firstLine="0"/>
    </w:pPr>
  </w:style>
  <w:style w:type="paragraph" w:customStyle="1" w:styleId="ListNote">
    <w:name w:val="List Note"/>
    <w:basedOn w:val="List"/>
    <w:rsid w:val="00EA40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0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0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08C"/>
    <w:rPr>
      <w:rFonts w:ascii="Courier New" w:hAnsi="Courier New"/>
    </w:rPr>
  </w:style>
  <w:style w:type="paragraph" w:customStyle="1" w:styleId="NoteBullet">
    <w:name w:val="Note Bullet"/>
    <w:basedOn w:val="Note"/>
    <w:rsid w:val="00EA40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0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0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0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08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40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0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08C"/>
    <w:rPr>
      <w:b/>
      <w:smallCaps/>
    </w:rPr>
  </w:style>
  <w:style w:type="paragraph" w:customStyle="1" w:styleId="TableListNumber">
    <w:name w:val="Table List Number"/>
    <w:basedOn w:val="ListNumber"/>
    <w:rsid w:val="00EA40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0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08C"/>
    <w:pPr>
      <w:numPr>
        <w:numId w:val="7"/>
      </w:numPr>
    </w:pPr>
  </w:style>
  <w:style w:type="paragraph" w:customStyle="1" w:styleId="ListAlpha2">
    <w:name w:val="List Alpha 2"/>
    <w:basedOn w:val="List2"/>
    <w:rsid w:val="00EA408C"/>
    <w:pPr>
      <w:numPr>
        <w:numId w:val="6"/>
      </w:numPr>
    </w:pPr>
  </w:style>
  <w:style w:type="paragraph" w:styleId="List2">
    <w:name w:val="List 2"/>
    <w:basedOn w:val="BodyText"/>
    <w:rsid w:val="00EA40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0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0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0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08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0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408C"/>
    <w:pPr>
      <w:numPr>
        <w:numId w:val="2"/>
      </w:numPr>
    </w:pPr>
  </w:style>
  <w:style w:type="paragraph" w:styleId="ListContinue2">
    <w:name w:val="List Continue 2"/>
    <w:basedOn w:val="List2"/>
    <w:rsid w:val="00EA408C"/>
    <w:pPr>
      <w:ind w:firstLine="0"/>
    </w:pPr>
  </w:style>
  <w:style w:type="paragraph" w:styleId="ListContinue3">
    <w:name w:val="List Continue 3"/>
    <w:basedOn w:val="List3"/>
    <w:rsid w:val="00EA408C"/>
    <w:pPr>
      <w:ind w:left="1021" w:firstLine="0"/>
    </w:pPr>
  </w:style>
  <w:style w:type="paragraph" w:styleId="ListContinue4">
    <w:name w:val="List Continue 4"/>
    <w:basedOn w:val="List4"/>
    <w:rsid w:val="00EA408C"/>
    <w:pPr>
      <w:ind w:firstLine="0"/>
    </w:pPr>
  </w:style>
  <w:style w:type="paragraph" w:styleId="ListContinue5">
    <w:name w:val="List Continue 5"/>
    <w:basedOn w:val="List5"/>
    <w:rsid w:val="00EA408C"/>
    <w:pPr>
      <w:ind w:firstLine="0"/>
    </w:pPr>
  </w:style>
  <w:style w:type="paragraph" w:styleId="ListNumber3">
    <w:name w:val="List Number 3"/>
    <w:basedOn w:val="List3"/>
    <w:rsid w:val="00EA408C"/>
    <w:pPr>
      <w:numPr>
        <w:numId w:val="3"/>
      </w:numPr>
    </w:pPr>
  </w:style>
  <w:style w:type="paragraph" w:styleId="ListNumber4">
    <w:name w:val="List Number 4"/>
    <w:basedOn w:val="List4"/>
    <w:rsid w:val="00EA408C"/>
    <w:pPr>
      <w:numPr>
        <w:numId w:val="4"/>
      </w:numPr>
    </w:pPr>
  </w:style>
  <w:style w:type="paragraph" w:styleId="ListNumber5">
    <w:name w:val="List Number 5"/>
    <w:basedOn w:val="List5"/>
    <w:rsid w:val="00EA408C"/>
    <w:pPr>
      <w:numPr>
        <w:numId w:val="5"/>
      </w:numPr>
    </w:pPr>
  </w:style>
  <w:style w:type="paragraph" w:styleId="BlockText">
    <w:name w:val="Block Text"/>
    <w:basedOn w:val="Normal"/>
    <w:rsid w:val="00EA40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0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08C"/>
    <w:rPr>
      <w:sz w:val="16"/>
      <w:vertAlign w:val="superscript"/>
    </w:rPr>
  </w:style>
  <w:style w:type="character" w:customStyle="1" w:styleId="Symbols">
    <w:name w:val="Symbols"/>
    <w:basedOn w:val="DefaultParagraphFont"/>
    <w:rsid w:val="00EA408C"/>
    <w:rPr>
      <w:rFonts w:ascii="Symbol" w:hAnsi="Symbol"/>
    </w:rPr>
  </w:style>
  <w:style w:type="character" w:customStyle="1" w:styleId="MenuOptions">
    <w:name w:val="Menu Options"/>
    <w:basedOn w:val="DefaultParagraphFont"/>
    <w:rsid w:val="00EA40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08C"/>
    <w:rPr>
      <w:b/>
    </w:rPr>
  </w:style>
  <w:style w:type="character" w:customStyle="1" w:styleId="Underlined">
    <w:name w:val="Underlined"/>
    <w:basedOn w:val="DefaultParagraphFont"/>
    <w:rsid w:val="00EA408C"/>
    <w:rPr>
      <w:u w:val="single"/>
    </w:rPr>
  </w:style>
  <w:style w:type="paragraph" w:customStyle="1" w:styleId="TableBodyTextRight">
    <w:name w:val="Table Body Text Right"/>
    <w:basedOn w:val="TableBodyText"/>
    <w:rsid w:val="00EA40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08C"/>
    <w:rPr>
      <w:sz w:val="18"/>
    </w:rPr>
  </w:style>
  <w:style w:type="paragraph" w:customStyle="1" w:styleId="BodySmallRight">
    <w:name w:val="Body Small Right"/>
    <w:basedOn w:val="BodyTextRight"/>
    <w:rsid w:val="00EA408C"/>
    <w:rPr>
      <w:sz w:val="18"/>
      <w:szCs w:val="18"/>
    </w:rPr>
  </w:style>
  <w:style w:type="paragraph" w:customStyle="1" w:styleId="MarginEdition">
    <w:name w:val="Margin Edition"/>
    <w:basedOn w:val="MarginNote"/>
    <w:rsid w:val="00EA40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08C"/>
    <w:rPr>
      <w:sz w:val="2"/>
      <w:szCs w:val="2"/>
    </w:rPr>
  </w:style>
  <w:style w:type="character" w:customStyle="1" w:styleId="Small">
    <w:name w:val="Small"/>
    <w:basedOn w:val="DefaultParagraphFont"/>
    <w:rsid w:val="00EA408C"/>
    <w:rPr>
      <w:sz w:val="16"/>
    </w:rPr>
  </w:style>
  <w:style w:type="paragraph" w:customStyle="1" w:styleId="WideTable">
    <w:name w:val="Wide Table"/>
    <w:basedOn w:val="Normal"/>
    <w:rsid w:val="00EA40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08C"/>
  </w:style>
  <w:style w:type="paragraph" w:styleId="Quote">
    <w:name w:val="Quote"/>
    <w:basedOn w:val="Heading1"/>
    <w:link w:val="QuoteChar"/>
    <w:qFormat/>
    <w:rsid w:val="00EA40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0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08C"/>
    <w:pPr>
      <w:pageBreakBefore/>
    </w:pPr>
  </w:style>
  <w:style w:type="paragraph" w:customStyle="1" w:styleId="Border">
    <w:name w:val="Border"/>
    <w:basedOn w:val="Normal"/>
    <w:qFormat/>
    <w:rsid w:val="00EA40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0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0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0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0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0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0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0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0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08C"/>
    <w:rPr>
      <w:u w:val="single"/>
    </w:rPr>
  </w:style>
  <w:style w:type="character" w:customStyle="1" w:styleId="BoldandItalics">
    <w:name w:val="Bold and Italics"/>
    <w:qFormat/>
    <w:rsid w:val="00EA408C"/>
    <w:rPr>
      <w:b/>
      <w:i/>
      <w:u w:val="none"/>
    </w:rPr>
  </w:style>
  <w:style w:type="paragraph" w:styleId="BalloonText">
    <w:name w:val="Balloon Text"/>
    <w:basedOn w:val="Normal"/>
    <w:link w:val="BalloonTextChar"/>
    <w:rsid w:val="00EA40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0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0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0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0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0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08C"/>
    <w:pPr>
      <w:spacing w:before="0" w:after="0"/>
    </w:pPr>
  </w:style>
  <w:style w:type="paragraph" w:customStyle="1" w:styleId="BodyTextBold">
    <w:name w:val="Body Text Bold"/>
    <w:basedOn w:val="BodyText"/>
    <w:qFormat/>
    <w:rsid w:val="00EA408C"/>
    <w:rPr>
      <w:b/>
    </w:rPr>
  </w:style>
  <w:style w:type="character" w:styleId="Hyperlink">
    <w:name w:val="Hyperlink"/>
    <w:basedOn w:val="DefaultParagraphFont"/>
    <w:uiPriority w:val="99"/>
    <w:unhideWhenUsed/>
    <w:rsid w:val="00BC5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3656</Characters>
  <Application>Microsoft Office Word</Application>
  <DocSecurity>0</DocSecurity>
  <Lines>158</Lines>
  <Paragraphs>75</Paragraphs>
  <ScaleCrop>false</ScaleCrop>
  <Company>Author-it Software Corporation Ltd.</Company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CPPFES2035 Identify, inspect and test fire and smoke doors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2022-12-19T06:51:00Z</dcterms:created>
  <dcterms:modified xsi:type="dcterms:W3CDTF">2022-12-19T06:51:00Z</dcterms:modified>
</cp:coreProperties>
</file>