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31D" w:rsidP="00CD231D">
      <w:pPr>
        <w:pStyle w:val="Title"/>
      </w:pPr>
      <w:r>
        <w:fldChar w:fldCharType="begin"/>
      </w:r>
      <w:r>
        <w:instrText xml:space="preserve"> TITLE   \* MERGEFORMAT </w:instrText>
      </w:r>
      <w:r>
        <w:fldChar w:fldCharType="separate"/>
      </w:r>
      <w:r>
        <w:t>CPPFES2021 Inspect, test and maintain fire extinguishers</w:t>
      </w:r>
      <w:r>
        <w:fldChar w:fldCharType="end"/>
      </w:r>
    </w:p>
    <w:p w:rsidR="00CD231D" w:rsidP="00CD231D">
      <w:pPr>
        <w:pStyle w:val="Version"/>
        <w:sectPr w:rsidSect="00735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165" w:rsidP="00735165">
      <w:pPr>
        <w:pStyle w:val="SuperHeading"/>
      </w:pPr>
      <w:r w:rsidRPr="00735165">
        <w:t>CPPFES2021 Inspect, test and maintain fire extinguishers</w:t>
      </w:r>
    </w:p>
    <w:p w:rsidR="00000000" w:rsidRPr="00735165" w:rsidP="00735165">
      <w:pPr>
        <w:pStyle w:val="Heading1"/>
      </w:pPr>
      <w:bookmarkStart w:id="1" w:name="O_1163455"/>
      <w:bookmarkEnd w:id="1"/>
      <w:r w:rsidRPr="00735165">
        <w:t>Modification History</w:t>
      </w:r>
    </w:p>
    <w:tbl>
      <w:tblPr>
        <w:tblW w:w="0" w:type="auto"/>
        <w:tblLayout w:type="fixed"/>
        <w:tblCellMar>
          <w:left w:w="62" w:type="dxa"/>
          <w:right w:w="62" w:type="dxa"/>
        </w:tblCellMar>
        <w:tblLook w:val="0000"/>
      </w:tblPr>
      <w:tblGrid>
        <w:gridCol w:w="1163"/>
        <w:gridCol w:w="7739"/>
      </w:tblGrid>
      <w:tr w:rsidTr="00735165">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Release 1</w:t>
            </w:r>
          </w:p>
        </w:tc>
        <w:tc>
          <w:tcPr>
            <w:tcW w:w="7739" w:type="dxa"/>
            <w:tcBorders>
              <w:top w:val="nil"/>
              <w:left w:val="nil"/>
              <w:bottom w:val="nil"/>
              <w:right w:val="nil"/>
            </w:tcBorders>
            <w:tcMar>
              <w:top w:w="0" w:type="dxa"/>
              <w:left w:w="62" w:type="dxa"/>
              <w:bottom w:w="0" w:type="dxa"/>
              <w:right w:w="62" w:type="dxa"/>
            </w:tcMar>
          </w:tcPr>
          <w:p w:rsidR="00000000" w:rsidRPr="00735165" w:rsidP="00735165">
            <w:pPr>
              <w:pStyle w:val="BodyText"/>
            </w:pPr>
            <w:r w:rsidRPr="00735165">
              <w:t>This version first released with CPP Property Services Training Package Release 13.0.</w:t>
            </w:r>
          </w:p>
          <w:p w:rsidR="00000000" w:rsidRPr="00735165" w:rsidP="00735165">
            <w:pPr>
              <w:pStyle w:val="BodyText"/>
            </w:pPr>
            <w:r w:rsidRPr="00735165">
              <w:t>Supersedes and is equivalent to CPPFES2021A Inspect, test and maintain fire extinguishers.  Unit updated to meet the Stan</w:t>
            </w:r>
            <w:r w:rsidRPr="00735165">
              <w:t>dards for Training Packages 2012. Updated licensing statement.</w:t>
            </w:r>
          </w:p>
        </w:tc>
      </w:tr>
    </w:tbl>
    <w:p w:rsidR="00000000" w:rsidRPr="00735165" w:rsidP="00735165">
      <w:pPr>
        <w:pStyle w:val="BodyText"/>
      </w:pPr>
    </w:p>
    <w:p w:rsidR="00000000" w:rsidRPr="00735165" w:rsidP="00735165">
      <w:pPr>
        <w:pStyle w:val="AllowPageBreak"/>
      </w:pPr>
    </w:p>
    <w:p w:rsidR="00000000" w:rsidRPr="00735165" w:rsidP="00735165">
      <w:pPr>
        <w:pStyle w:val="Heading1"/>
      </w:pPr>
      <w:bookmarkStart w:id="2" w:name="O_1163461"/>
      <w:bookmarkEnd w:id="2"/>
      <w:r w:rsidRPr="00735165">
        <w:t>Application</w:t>
      </w:r>
    </w:p>
    <w:p w:rsidR="00000000" w:rsidRPr="00735165" w:rsidP="00CD231D">
      <w:pPr>
        <w:pStyle w:val="BodyText"/>
      </w:pPr>
      <w:r w:rsidRPr="00735165">
        <w:t>This unit of competency specifies the skills and knowledge required to inspect, test and maintain fire extinguishers at client premises. Service activities rela</w:t>
      </w:r>
      <w:r w:rsidRPr="00735165">
        <w:t>te to the additional and permitted inspection, testing and preventive maintenance of fire extinguishers conducted only at three, five and six-yearly intervals according to the current Australian Standard for the maintenance of fire protection systems and e</w:t>
      </w:r>
      <w:r w:rsidRPr="00735165">
        <w:t xml:space="preserve">quipment. </w:t>
      </w:r>
    </w:p>
    <w:p w:rsidR="00000000" w:rsidRPr="00735165" w:rsidP="00CD231D">
      <w:pPr>
        <w:pStyle w:val="BodyText"/>
      </w:pPr>
      <w:r w:rsidRPr="00735165">
        <w:t>The unit includes repairing and servicing extinguisher valves and internal components, recharging or refilling extinguishers, and hydrostatic pressure testing of suitable extinguishers. It does not cover hydrostatic pressure testing of carbon di</w:t>
      </w:r>
      <w:r w:rsidRPr="00735165">
        <w:t>oxide or wheeled extinguishers which can only be tested at an approved gas cylinder test station.</w:t>
      </w:r>
    </w:p>
    <w:p w:rsidR="00000000" w:rsidRPr="00735165" w:rsidP="00CD231D">
      <w:pPr>
        <w:pStyle w:val="BodyText"/>
      </w:pPr>
      <w:r w:rsidRPr="00735165">
        <w:t>The unit is suitable for those with basic skills and knowledge undertaking routine work tasks under the direction of more experienced workers.</w:t>
      </w:r>
    </w:p>
    <w:p w:rsidR="00000000" w:rsidRPr="00735165" w:rsidP="00CD231D">
      <w:pPr>
        <w:pStyle w:val="BodyText"/>
      </w:pPr>
      <w:r w:rsidRPr="00735165">
        <w:t>Ozone depleting</w:t>
      </w:r>
      <w:r w:rsidRPr="00735165">
        <w:t xml:space="preserve"> substances (ODS) and synthetic greenhouse gases (SGG) are gaseous fire-extinguishing agents listed in Schedule 1 of the Ozone Protection and Synthetic Greenhouse Gas Management Act 1989 and by law, can only be handled by people who hold an appropriate ext</w:t>
      </w:r>
      <w:r w:rsidRPr="00735165">
        <w:t>inguishing agent handling licence (EAHL). This unit supports one or more EAHLs prescribed under the Act. For further information, check with the relevant regulatory authority.</w:t>
      </w:r>
    </w:p>
    <w:p w:rsidR="00000000" w:rsidRPr="00735165" w:rsidP="00735165">
      <w:pPr>
        <w:pStyle w:val="Heading1"/>
      </w:pPr>
      <w:bookmarkStart w:id="3" w:name="O_1163460"/>
      <w:bookmarkEnd w:id="3"/>
      <w:r w:rsidRPr="00735165">
        <w:t>Pre-requisite Unit</w:t>
      </w:r>
    </w:p>
    <w:p w:rsidR="00000000" w:rsidRPr="00735165" w:rsidP="00CD231D">
      <w:pPr>
        <w:pStyle w:val="BodyText"/>
      </w:pPr>
      <w:r w:rsidRPr="00735165">
        <w:t>Nil.</w:t>
      </w:r>
    </w:p>
    <w:p w:rsidR="00000000" w:rsidRPr="00735165" w:rsidP="00735165">
      <w:pPr>
        <w:pStyle w:val="Heading1"/>
      </w:pPr>
      <w:bookmarkStart w:id="4" w:name="O_1163459"/>
      <w:bookmarkEnd w:id="4"/>
      <w:r w:rsidRPr="00735165">
        <w:t>Unit Sector</w:t>
      </w:r>
    </w:p>
    <w:p w:rsidR="00000000" w:rsidRPr="00735165" w:rsidP="00CD231D">
      <w:pPr>
        <w:pStyle w:val="BodyText"/>
      </w:pPr>
      <w:r w:rsidRPr="00735165">
        <w:t>Fire P</w:t>
      </w:r>
      <w:r w:rsidRPr="00735165">
        <w:t>rotection Inspection and Testing</w:t>
      </w:r>
    </w:p>
    <w:p w:rsidR="00000000" w:rsidRPr="00735165" w:rsidP="00735165">
      <w:pPr>
        <w:pStyle w:val="Heading1"/>
      </w:pPr>
      <w:bookmarkStart w:id="5" w:name="O_1163458"/>
      <w:bookmarkEnd w:id="5"/>
      <w:r w:rsidRPr="0073516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3516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Performance criteria describe what needs to be done to demonstrate achievement of the element.</w:t>
            </w:r>
          </w:p>
        </w:tc>
      </w:tr>
      <w:tr w:rsidTr="007351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w:t>
            </w:r>
          </w:p>
        </w:tc>
        <w:tc>
          <w:tcPr>
            <w:tcW w:w="2357"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1.1</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Read work instructions to clarify service timeframes, client needs, and site and equipment locations.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1.2</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Discuss planned service procedures with relevant persons to clarify client needs and expectations.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1.3</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Plan work activities to prevent ODS and SGG emissions and comply with relevant Australian Standards, regulatory, work health and safety (WHS) and workplace requirements.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1.4</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 xml:space="preserve">Identify potential and actual breaches of rules and regulations associated </w:t>
            </w:r>
            <w:r w:rsidRPr="00735165">
              <w:t>with work instructions and take required action to ensure compliance according to regulatory and workplace requirements.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1.5</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Select and use required spare parts, tools and equipment, including personal protective equipment (PPE).</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1.6</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Arrange access t</w:t>
            </w:r>
            <w:r w:rsidRPr="00735165">
              <w:t>o worksite and communicate with responsible entity and affected persons to advise duration and impact of planned service procedures and to ensure alternative safety arrangements are implemented.</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1.7</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Identify and prepare to control hazards in the work area according to workplace requirements.</w:t>
            </w:r>
          </w:p>
        </w:tc>
      </w:tr>
      <w:tr w:rsidTr="007351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5165">
            <w:pPr>
              <w:pStyle w:val="BodyText"/>
              <w:rPr>
                <w:lang w:val="en-NZ"/>
              </w:rPr>
            </w:pPr>
          </w:p>
        </w:tc>
      </w:tr>
      <w:tr w:rsidTr="007351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2</w:t>
            </w:r>
          </w:p>
        </w:tc>
        <w:tc>
          <w:tcPr>
            <w:tcW w:w="2357"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Inspect and test fire extinguishers.</w:t>
            </w: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2.1</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Inspect and test fire extinguishers according to relevant Australian Standards, regulatory and workplace requirem</w:t>
            </w:r>
            <w:r w:rsidRPr="00735165">
              <w:t>ents.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2.2</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Inspect and maintain wheeled extinguisher carriage assemblies according to relevant Australian Standards.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2.3</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Rebuild extinguisher valve according to manufacturer requirements and relevant Australian Standards.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2.4</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Replace extinguisher valve according to manufacturer requirements and relevant Australian Standards.</w:t>
            </w:r>
          </w:p>
        </w:tc>
      </w:tr>
      <w:tr w:rsidTr="0073516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5165">
            <w:pPr>
              <w:pStyle w:val="BodyText"/>
              <w:rPr>
                <w:lang w:val="en-NZ"/>
              </w:rPr>
            </w:pPr>
          </w:p>
        </w:tc>
      </w:tr>
      <w:tr w:rsidTr="0073516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3</w:t>
            </w:r>
          </w:p>
        </w:tc>
        <w:tc>
          <w:tcPr>
            <w:tcW w:w="2357" w:type="dxa"/>
            <w:vMerge w:val="restart"/>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 xml:space="preserve">Finalise service </w:t>
            </w:r>
            <w:r w:rsidRPr="00735165">
              <w:t>operation.</w:t>
            </w: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3.1</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 xml:space="preserve">Complete service records and report outstanding defects </w:t>
            </w:r>
            <w:r w:rsidRPr="00735165">
              <w:t>and recommended rectifications according to Australian S</w:t>
            </w:r>
            <w:r w:rsidRPr="00735165">
              <w:t>tandards, regulatory and workplace requirements.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3.2</w:t>
            </w:r>
          </w:p>
        </w:tc>
        <w:tc>
          <w:tcPr>
            <w:tcW w:w="5659"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Check tools and equipment for faults, wear or damage and rectify or report problems according to workplace requirements.</w:t>
            </w:r>
          </w:p>
        </w:tc>
      </w:tr>
      <w:tr w:rsidTr="0073516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5165">
            <w:pPr>
              <w:pStyle w:val="BodyText"/>
              <w:rPr>
                <w:lang w:val="en-NZ"/>
              </w:rPr>
            </w:pPr>
            <w:r w:rsidRPr="00735165">
              <w:t>3.3</w:t>
            </w:r>
          </w:p>
        </w:tc>
        <w:tc>
          <w:tcPr>
            <w:tcW w:w="5659" w:type="dxa"/>
            <w:tcBorders>
              <w:top w:val="nil"/>
              <w:left w:val="nil"/>
              <w:bottom w:val="nil"/>
              <w:right w:val="nil"/>
            </w:tcBorders>
            <w:tcMar>
              <w:top w:w="0" w:type="dxa"/>
              <w:left w:w="62" w:type="dxa"/>
              <w:bottom w:w="0" w:type="dxa"/>
              <w:right w:w="62" w:type="dxa"/>
            </w:tcMar>
          </w:tcPr>
          <w:p w:rsidR="00000000" w:rsidRPr="00735165" w:rsidP="00735165">
            <w:pPr>
              <w:pStyle w:val="BodyText"/>
            </w:pPr>
            <w:r w:rsidRPr="00735165">
              <w:t>Leave client premises in a clean and tidy condition.</w:t>
            </w:r>
          </w:p>
        </w:tc>
      </w:tr>
    </w:tbl>
    <w:p w:rsidR="00000000" w:rsidRPr="00735165" w:rsidP="00735165">
      <w:pPr>
        <w:pStyle w:val="BodyText"/>
      </w:pPr>
    </w:p>
    <w:p w:rsidR="00000000" w:rsidRPr="00735165" w:rsidP="00735165">
      <w:pPr>
        <w:pStyle w:val="AllowPageBreak"/>
      </w:pPr>
    </w:p>
    <w:p w:rsidR="00000000" w:rsidRPr="00735165" w:rsidP="00735165">
      <w:pPr>
        <w:pStyle w:val="Heading1"/>
      </w:pPr>
      <w:bookmarkStart w:id="6" w:name="O_1163457"/>
      <w:bookmarkEnd w:id="6"/>
      <w:r w:rsidRPr="00735165">
        <w:t>Foundation Skills</w:t>
      </w:r>
    </w:p>
    <w:p w:rsidR="00000000" w:rsidRPr="00735165" w:rsidP="00CD231D">
      <w:pPr>
        <w:pStyle w:val="BodyText"/>
      </w:pPr>
      <w:r w:rsidRPr="00735165">
        <w:t>Foundation skills essential to performance are explicit in the performance criteria of this unit of competency.</w:t>
      </w:r>
    </w:p>
    <w:p w:rsidR="00000000" w:rsidRPr="00735165" w:rsidP="00735165">
      <w:pPr>
        <w:pStyle w:val="Heading1"/>
      </w:pPr>
      <w:bookmarkStart w:id="7" w:name="O_1163456"/>
      <w:bookmarkEnd w:id="7"/>
      <w:r w:rsidRPr="00735165">
        <w:t>Unit Mapping Information</w:t>
      </w:r>
    </w:p>
    <w:p w:rsidR="00000000" w:rsidRPr="00735165" w:rsidP="00CD231D">
      <w:pPr>
        <w:pStyle w:val="BodyText"/>
      </w:pPr>
      <w:r w:rsidRPr="00735165">
        <w:t>Supersedes and is equivalent to CPPFES2021A Inspect, test and maintain fire extinguishers.</w:t>
      </w:r>
    </w:p>
    <w:p w:rsidR="00000000" w:rsidRPr="00735165" w:rsidP="00735165">
      <w:pPr>
        <w:pStyle w:val="Heading1"/>
      </w:pPr>
      <w:bookmarkStart w:id="8" w:name="O_1163449"/>
      <w:bookmarkEnd w:id="8"/>
      <w:r w:rsidRPr="00735165">
        <w:t>Links</w:t>
      </w:r>
    </w:p>
    <w:p w:rsidR="00000000" w:rsidRPr="00735165" w:rsidP="00CD231D">
      <w:pPr>
        <w:pStyle w:val="BodyText"/>
      </w:pPr>
      <w:r w:rsidRPr="0073516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17111">
        <w:rPr>
          <w:rStyle w:val="Hyperlink"/>
        </w:rPr>
        <w:t>https://vetnet.gov.au/Pages/TrainingDocs.aspx?q=6f3f9672-30e8-4835-b348-205dfcf13d9b</w:t>
      </w:r>
      <w:r>
        <w:fldChar w:fldCharType="end"/>
      </w:r>
    </w:p>
    <w:p w:rsidR="00000000" w:rsidRPr="00735165" w:rsidP="00735165"/>
    <w:sectPr w:rsidSect="00735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65" w:rsidRPr="00CD231D" w:rsidP="00CD2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1D" w:rsidP="00735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31D" w:rsidP="007351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D231D" w:rsidP="00735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165" w:rsidRPr="00CD231D" w:rsidP="00CD2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1D" w:rsidRPr="002D2AF8" w:rsidP="00735165">
    <w:pPr>
      <w:pStyle w:val="Header"/>
      <w:framePr w:wrap="around"/>
    </w:pPr>
    <w:r>
      <w:fldChar w:fldCharType="begin"/>
    </w:r>
    <w:r>
      <w:instrText xml:space="preserve"> TITLE   \* MERGEFORMAT </w:instrText>
    </w:r>
    <w:r>
      <w:fldChar w:fldCharType="separate"/>
    </w:r>
    <w:r>
      <w:t>CPPFES2021 Inspect, test and maintain fire extinguishers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D231D" w:rsidP="00735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165"/>
    <w:pPr>
      <w:spacing w:before="360" w:after="60"/>
      <w:outlineLvl w:val="0"/>
    </w:pPr>
    <w:rPr>
      <w:sz w:val="32"/>
    </w:rPr>
  </w:style>
  <w:style w:type="paragraph" w:styleId="Heading2">
    <w:name w:val="heading 2"/>
    <w:basedOn w:val="HeadingBase"/>
    <w:next w:val="BodyText"/>
    <w:link w:val="Heading2Char"/>
    <w:qFormat/>
    <w:rsid w:val="00735165"/>
    <w:pPr>
      <w:keepLines/>
      <w:spacing w:before="240" w:after="120"/>
      <w:outlineLvl w:val="1"/>
    </w:pPr>
    <w:rPr>
      <w:sz w:val="28"/>
      <w:szCs w:val="40"/>
    </w:rPr>
  </w:style>
  <w:style w:type="paragraph" w:styleId="Heading3">
    <w:name w:val="heading 3"/>
    <w:basedOn w:val="HeadingBase"/>
    <w:next w:val="BodyText"/>
    <w:link w:val="Heading3Char"/>
    <w:qFormat/>
    <w:rsid w:val="00735165"/>
    <w:pPr>
      <w:spacing w:before="180" w:after="120"/>
      <w:outlineLvl w:val="2"/>
    </w:pPr>
    <w:rPr>
      <w:spacing w:val="-10"/>
      <w:kern w:val="32"/>
    </w:rPr>
  </w:style>
  <w:style w:type="paragraph" w:styleId="Heading4">
    <w:name w:val="heading 4"/>
    <w:basedOn w:val="HeadingBase"/>
    <w:next w:val="BodyText"/>
    <w:link w:val="Heading4Char"/>
    <w:qFormat/>
    <w:rsid w:val="00735165"/>
    <w:pPr>
      <w:spacing w:before="160" w:after="120"/>
      <w:outlineLvl w:val="3"/>
    </w:pPr>
    <w:rPr>
      <w:sz w:val="22"/>
    </w:rPr>
  </w:style>
  <w:style w:type="paragraph" w:styleId="Heading5">
    <w:name w:val="heading 5"/>
    <w:basedOn w:val="HeadingBase"/>
    <w:next w:val="Normal"/>
    <w:link w:val="Heading5Char"/>
    <w:qFormat/>
    <w:rsid w:val="00735165"/>
    <w:pPr>
      <w:spacing w:before="80"/>
      <w:outlineLvl w:val="4"/>
    </w:pPr>
    <w:rPr>
      <w:color w:val="918585"/>
      <w:sz w:val="20"/>
    </w:rPr>
  </w:style>
  <w:style w:type="paragraph" w:styleId="Heading6">
    <w:name w:val="heading 6"/>
    <w:basedOn w:val="HeadingBase"/>
    <w:next w:val="Normal"/>
    <w:link w:val="Heading6Char"/>
    <w:qFormat/>
    <w:rsid w:val="00735165"/>
    <w:pPr>
      <w:spacing w:before="60"/>
      <w:outlineLvl w:val="5"/>
    </w:pPr>
    <w:rPr>
      <w:color w:val="918585"/>
      <w:sz w:val="20"/>
    </w:rPr>
  </w:style>
  <w:style w:type="paragraph" w:styleId="Heading7">
    <w:name w:val="heading 7"/>
    <w:basedOn w:val="Normal"/>
    <w:next w:val="Normal"/>
    <w:link w:val="Heading7Char"/>
    <w:qFormat/>
    <w:rsid w:val="00735165"/>
    <w:pPr>
      <w:ind w:left="720"/>
      <w:outlineLvl w:val="6"/>
    </w:pPr>
    <w:rPr>
      <w:i/>
    </w:rPr>
  </w:style>
  <w:style w:type="paragraph" w:styleId="Heading8">
    <w:name w:val="heading 8"/>
    <w:basedOn w:val="Normal"/>
    <w:next w:val="Normal"/>
    <w:link w:val="Heading8Char"/>
    <w:qFormat/>
    <w:rsid w:val="00735165"/>
    <w:pPr>
      <w:ind w:left="720"/>
      <w:outlineLvl w:val="7"/>
    </w:pPr>
    <w:rPr>
      <w:i/>
    </w:rPr>
  </w:style>
  <w:style w:type="paragraph" w:styleId="Heading9">
    <w:name w:val="heading 9"/>
    <w:basedOn w:val="Normal"/>
    <w:next w:val="Normal"/>
    <w:link w:val="Heading9Char"/>
    <w:qFormat/>
    <w:rsid w:val="00735165"/>
    <w:pPr>
      <w:ind w:left="720"/>
      <w:outlineLvl w:val="8"/>
    </w:pPr>
    <w:rPr>
      <w:i/>
    </w:rPr>
  </w:style>
  <w:style w:type="character" w:default="1" w:styleId="DefaultParagraphFont">
    <w:name w:val="Default Paragraph Font"/>
    <w:uiPriority w:val="1"/>
    <w:unhideWhenUsed/>
    <w:rsid w:val="00735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165"/>
  </w:style>
  <w:style w:type="character" w:customStyle="1" w:styleId="Heading1Char">
    <w:name w:val="Heading 1 Char"/>
    <w:basedOn w:val="DefaultParagraphFont"/>
    <w:link w:val="Heading1"/>
    <w:rsid w:val="00735165"/>
    <w:rPr>
      <w:rFonts w:ascii="Times New Roman" w:eastAsia="Times New Roman" w:hAnsi="Times New Roman" w:cs="Times New Roman"/>
      <w:b/>
      <w:sz w:val="32"/>
      <w:szCs w:val="20"/>
      <w:lang w:eastAsia="en-US"/>
    </w:rPr>
  </w:style>
  <w:style w:type="paragraph" w:styleId="BodyText">
    <w:name w:val="Body Text"/>
    <w:basedOn w:val="Normal"/>
    <w:link w:val="BodyTextChar"/>
    <w:rsid w:val="00735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165"/>
    <w:rPr>
      <w:rFonts w:ascii="Times New Roman" w:eastAsia="Times New Roman" w:hAnsi="Times New Roman" w:cs="Times New Roman"/>
      <w:sz w:val="24"/>
      <w:lang w:eastAsia="en-US"/>
    </w:rPr>
  </w:style>
  <w:style w:type="paragraph" w:customStyle="1" w:styleId="SuperHeading">
    <w:name w:val="SuperHeading"/>
    <w:basedOn w:val="Normal"/>
    <w:rsid w:val="00735165"/>
    <w:pPr>
      <w:spacing w:before="240" w:after="120"/>
      <w:outlineLvl w:val="0"/>
    </w:pPr>
    <w:rPr>
      <w:rFonts w:ascii="Times New Roman" w:hAnsi="Times New Roman"/>
      <w:b/>
      <w:sz w:val="32"/>
    </w:rPr>
  </w:style>
  <w:style w:type="paragraph" w:customStyle="1" w:styleId="AllowPageBreak">
    <w:name w:val="AllowPageBreak"/>
    <w:rsid w:val="00735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165"/>
    <w:rPr>
      <w:rFonts w:ascii="Courier New" w:eastAsia="Times New Roman" w:hAnsi="Courier New" w:cs="Times New Roman"/>
      <w:i/>
      <w:szCs w:val="20"/>
      <w:lang w:eastAsia="en-US"/>
    </w:rPr>
  </w:style>
  <w:style w:type="paragraph" w:customStyle="1" w:styleId="HeadingBase">
    <w:name w:val="Heading Base"/>
    <w:rsid w:val="00735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165"/>
    <w:pPr>
      <w:tabs>
        <w:tab w:val="right" w:leader="dot" w:pos="9072"/>
      </w:tabs>
      <w:ind w:left="567"/>
    </w:pPr>
    <w:rPr>
      <w:szCs w:val="22"/>
    </w:rPr>
  </w:style>
  <w:style w:type="paragraph" w:customStyle="1" w:styleId="TOCBase">
    <w:name w:val="TOC Base"/>
    <w:rsid w:val="00735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165"/>
    <w:pPr>
      <w:tabs>
        <w:tab w:val="right" w:leader="dot" w:pos="9072"/>
      </w:tabs>
      <w:spacing w:before="40" w:after="40"/>
      <w:ind w:left="284"/>
    </w:pPr>
    <w:rPr>
      <w:rFonts w:ascii="Times New Roman" w:hAnsi="Times New Roman"/>
    </w:rPr>
  </w:style>
  <w:style w:type="paragraph" w:styleId="TOC1">
    <w:name w:val="toc 1"/>
    <w:basedOn w:val="TOCBase"/>
    <w:next w:val="Normal"/>
    <w:rsid w:val="00735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165"/>
    <w:rPr>
      <w:rFonts w:ascii="Times New Roman" w:eastAsia="Times New Roman" w:hAnsi="Times New Roman" w:cs="Times New Roman"/>
      <w:sz w:val="16"/>
      <w:lang w:eastAsia="en-US"/>
    </w:rPr>
  </w:style>
  <w:style w:type="paragraph" w:styleId="Title">
    <w:name w:val="Title"/>
    <w:basedOn w:val="HeadingBase"/>
    <w:link w:val="TitleChar"/>
    <w:qFormat/>
    <w:rsid w:val="00735165"/>
    <w:pPr>
      <w:spacing w:before="5040"/>
      <w:jc w:val="center"/>
    </w:pPr>
    <w:rPr>
      <w:sz w:val="48"/>
      <w:szCs w:val="72"/>
      <w:lang w:val="en-US"/>
    </w:rPr>
  </w:style>
  <w:style w:type="character" w:customStyle="1" w:styleId="TitleChar">
    <w:name w:val="Title Char"/>
    <w:basedOn w:val="DefaultParagraphFont"/>
    <w:link w:val="Title"/>
    <w:rsid w:val="00735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165"/>
    <w:pPr>
      <w:tabs>
        <w:tab w:val="left" w:pos="3600"/>
        <w:tab w:val="left" w:pos="3958"/>
      </w:tabs>
    </w:pPr>
  </w:style>
  <w:style w:type="paragraph" w:styleId="List">
    <w:name w:val="List"/>
    <w:basedOn w:val="BodyText"/>
    <w:next w:val="BodyText"/>
    <w:rsid w:val="00735165"/>
    <w:pPr>
      <w:tabs>
        <w:tab w:val="left" w:pos="340"/>
      </w:tabs>
      <w:spacing w:before="60" w:after="60"/>
      <w:ind w:left="340" w:hanging="340"/>
    </w:pPr>
  </w:style>
  <w:style w:type="paragraph" w:styleId="ListBullet">
    <w:name w:val="List Bullet"/>
    <w:basedOn w:val="List"/>
    <w:rsid w:val="00735165"/>
    <w:pPr>
      <w:numPr>
        <w:numId w:val="10"/>
      </w:numPr>
      <w:tabs>
        <w:tab w:val="clear" w:pos="340"/>
      </w:tabs>
      <w:spacing w:before="40" w:after="40"/>
    </w:pPr>
  </w:style>
  <w:style w:type="paragraph" w:customStyle="1" w:styleId="Note">
    <w:name w:val="Note"/>
    <w:basedOn w:val="BodyText"/>
    <w:rsid w:val="007351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5165"/>
    <w:rPr>
      <w:b/>
      <w:spacing w:val="0"/>
    </w:rPr>
  </w:style>
  <w:style w:type="paragraph" w:customStyle="1" w:styleId="SuperTitle">
    <w:name w:val="SuperTitle"/>
    <w:basedOn w:val="Title"/>
    <w:rsid w:val="00735165"/>
    <w:pPr>
      <w:framePr w:wrap="auto" w:hAnchor="text" w:y="6049"/>
    </w:pPr>
    <w:rPr>
      <w:color w:val="000000"/>
      <w:sz w:val="40"/>
    </w:rPr>
  </w:style>
  <w:style w:type="paragraph" w:customStyle="1" w:styleId="TOCTitle">
    <w:name w:val="TOCTitle"/>
    <w:basedOn w:val="Heading1"/>
    <w:rsid w:val="00735165"/>
    <w:pPr>
      <w:spacing w:after="240"/>
      <w:jc w:val="center"/>
      <w:outlineLvl w:val="9"/>
    </w:pPr>
    <w:rPr>
      <w:caps/>
    </w:rPr>
  </w:style>
  <w:style w:type="paragraph" w:customStyle="1" w:styleId="Version">
    <w:name w:val="Version"/>
    <w:rsid w:val="00735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165"/>
    <w:pPr>
      <w:numPr>
        <w:numId w:val="11"/>
      </w:numPr>
      <w:tabs>
        <w:tab w:val="clear" w:pos="680"/>
      </w:tabs>
    </w:pPr>
  </w:style>
  <w:style w:type="paragraph" w:styleId="Index1">
    <w:name w:val="index 1"/>
    <w:basedOn w:val="Normal"/>
    <w:next w:val="Normal"/>
    <w:semiHidden/>
    <w:rsid w:val="00735165"/>
    <w:pPr>
      <w:keepNext w:val="0"/>
      <w:tabs>
        <w:tab w:val="right" w:pos="4176"/>
      </w:tabs>
      <w:ind w:left="198" w:hanging="198"/>
    </w:pPr>
    <w:rPr>
      <w:rFonts w:ascii="Garamond" w:hAnsi="Garamond"/>
    </w:rPr>
  </w:style>
  <w:style w:type="paragraph" w:styleId="IndexHeading">
    <w:name w:val="index heading"/>
    <w:basedOn w:val="Normal"/>
    <w:next w:val="Index1"/>
    <w:semiHidden/>
    <w:rsid w:val="00735165"/>
    <w:pPr>
      <w:spacing w:before="120" w:after="120"/>
    </w:pPr>
    <w:rPr>
      <w:rFonts w:ascii="Arial" w:hAnsi="Arial"/>
      <w:b/>
      <w:color w:val="918585"/>
      <w:sz w:val="24"/>
    </w:rPr>
  </w:style>
  <w:style w:type="paragraph" w:styleId="Header">
    <w:name w:val="header"/>
    <w:basedOn w:val="Normal"/>
    <w:link w:val="HeaderChar"/>
    <w:rsid w:val="00735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165"/>
    <w:rPr>
      <w:rFonts w:ascii="Times New Roman" w:eastAsia="Times New Roman" w:hAnsi="Times New Roman" w:cs="Times New Roman"/>
      <w:sz w:val="16"/>
      <w:szCs w:val="20"/>
      <w:lang w:val="en-GB" w:eastAsia="en-US"/>
    </w:rPr>
  </w:style>
  <w:style w:type="paragraph" w:customStyle="1" w:styleId="Chapter">
    <w:name w:val="Chapter"/>
    <w:basedOn w:val="Normal"/>
    <w:rsid w:val="00735165"/>
    <w:pPr>
      <w:spacing w:before="240"/>
    </w:pPr>
    <w:rPr>
      <w:rFonts w:ascii="Times New Roman" w:hAnsi="Times New Roman"/>
      <w:smallCaps/>
      <w:spacing w:val="80"/>
      <w:sz w:val="28"/>
    </w:rPr>
  </w:style>
  <w:style w:type="paragraph" w:customStyle="1" w:styleId="InChapter">
    <w:name w:val="InChapter"/>
    <w:basedOn w:val="Heading3"/>
    <w:rsid w:val="00735165"/>
    <w:pPr>
      <w:spacing w:after="240"/>
      <w:outlineLvl w:val="9"/>
    </w:pPr>
    <w:rPr>
      <w:noProof/>
    </w:rPr>
  </w:style>
  <w:style w:type="paragraph" w:styleId="Index2">
    <w:name w:val="index 2"/>
    <w:basedOn w:val="Normal"/>
    <w:next w:val="Normal"/>
    <w:semiHidden/>
    <w:rsid w:val="00735165"/>
    <w:pPr>
      <w:tabs>
        <w:tab w:val="right" w:pos="4176"/>
      </w:tabs>
      <w:ind w:left="568" w:hanging="284"/>
    </w:pPr>
    <w:rPr>
      <w:rFonts w:ascii="Garamond" w:hAnsi="Garamond"/>
    </w:rPr>
  </w:style>
  <w:style w:type="paragraph" w:customStyle="1" w:styleId="Byline">
    <w:name w:val="Byline"/>
    <w:rsid w:val="00735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165"/>
    <w:pPr>
      <w:tabs>
        <w:tab w:val="clear" w:pos="3600"/>
        <w:tab w:val="clear" w:pos="3958"/>
      </w:tabs>
      <w:jc w:val="right"/>
    </w:pPr>
  </w:style>
  <w:style w:type="character" w:styleId="Emphasis">
    <w:name w:val="Emphasis"/>
    <w:basedOn w:val="DefaultParagraphFont"/>
    <w:qFormat/>
    <w:rsid w:val="00735165"/>
    <w:rPr>
      <w:i/>
    </w:rPr>
  </w:style>
  <w:style w:type="paragraph" w:styleId="Caption">
    <w:name w:val="caption"/>
    <w:basedOn w:val="BodyText"/>
    <w:next w:val="Normal"/>
    <w:qFormat/>
    <w:rsid w:val="00735165"/>
    <w:pPr>
      <w:framePr w:w="2268" w:hSpace="181" w:vSpace="181" w:wrap="around" w:vAnchor="text" w:hAnchor="page" w:x="1135" w:y="285" w:anchorLock="1"/>
    </w:pPr>
    <w:rPr>
      <w:i/>
    </w:rPr>
  </w:style>
  <w:style w:type="paragraph" w:customStyle="1" w:styleId="MiniTOCTitle">
    <w:name w:val="MiniTOCTitle"/>
    <w:basedOn w:val="Heading4"/>
    <w:rsid w:val="00735165"/>
    <w:pPr>
      <w:spacing w:before="240"/>
      <w:outlineLvl w:val="9"/>
    </w:pPr>
    <w:rPr>
      <w:noProof/>
      <w:sz w:val="24"/>
    </w:rPr>
  </w:style>
  <w:style w:type="paragraph" w:customStyle="1" w:styleId="MiniTOCItem">
    <w:name w:val="MiniTOCItem"/>
    <w:basedOn w:val="ListBullet"/>
    <w:rsid w:val="00735165"/>
    <w:pPr>
      <w:numPr>
        <w:numId w:val="0"/>
      </w:numPr>
      <w:tabs>
        <w:tab w:val="right" w:leader="dot" w:pos="6521"/>
      </w:tabs>
      <w:spacing w:before="0" w:after="0"/>
    </w:pPr>
  </w:style>
  <w:style w:type="paragraph" w:customStyle="1" w:styleId="TOFTitle">
    <w:name w:val="TOFTitle"/>
    <w:basedOn w:val="TOCTitle"/>
    <w:rsid w:val="00735165"/>
  </w:style>
  <w:style w:type="paragraph" w:styleId="TableofFigures">
    <w:name w:val="table of figures"/>
    <w:basedOn w:val="Normal"/>
    <w:next w:val="Normal"/>
    <w:semiHidden/>
    <w:rsid w:val="00735165"/>
    <w:pPr>
      <w:tabs>
        <w:tab w:val="right" w:leader="dot" w:pos="9072"/>
      </w:tabs>
      <w:ind w:left="970" w:hanging="403"/>
    </w:pPr>
    <w:rPr>
      <w:rFonts w:ascii="Times New Roman" w:hAnsi="Times New Roman"/>
      <w:b/>
    </w:rPr>
  </w:style>
  <w:style w:type="paragraph" w:styleId="ListNumber">
    <w:name w:val="List Number"/>
    <w:basedOn w:val="List"/>
    <w:rsid w:val="00735165"/>
    <w:pPr>
      <w:numPr>
        <w:numId w:val="13"/>
      </w:numPr>
      <w:tabs>
        <w:tab w:val="clear" w:pos="340"/>
      </w:tabs>
    </w:pPr>
  </w:style>
  <w:style w:type="character" w:customStyle="1" w:styleId="WingdingSymbols">
    <w:name w:val="Wingding Symbols"/>
    <w:rsid w:val="00735165"/>
    <w:rPr>
      <w:rFonts w:ascii="Wingdings" w:hAnsi="Wingdings"/>
    </w:rPr>
  </w:style>
  <w:style w:type="paragraph" w:customStyle="1" w:styleId="TableHeading">
    <w:name w:val="Table Heading"/>
    <w:basedOn w:val="HeadingBase"/>
    <w:rsid w:val="00735165"/>
    <w:pPr>
      <w:keepLines/>
      <w:pBdr>
        <w:bottom w:val="single" w:sz="6" w:space="1" w:color="918585"/>
      </w:pBdr>
      <w:spacing w:before="240"/>
    </w:pPr>
  </w:style>
  <w:style w:type="character" w:customStyle="1" w:styleId="HotSpot">
    <w:name w:val="HotSpot"/>
    <w:rsid w:val="00735165"/>
    <w:rPr>
      <w:color w:val="0033CC"/>
      <w:u w:val="none"/>
    </w:rPr>
  </w:style>
  <w:style w:type="paragraph" w:customStyle="1" w:styleId="BodyTextRight">
    <w:name w:val="Body Text Right"/>
    <w:basedOn w:val="BodyText"/>
    <w:rsid w:val="00735165"/>
    <w:pPr>
      <w:spacing w:before="0" w:after="0"/>
      <w:jc w:val="right"/>
    </w:pPr>
  </w:style>
  <w:style w:type="paragraph" w:styleId="Index3">
    <w:name w:val="index 3"/>
    <w:basedOn w:val="ListNumber2"/>
    <w:next w:val="Normal"/>
    <w:semiHidden/>
    <w:rsid w:val="00735165"/>
    <w:pPr>
      <w:numPr>
        <w:numId w:val="0"/>
      </w:numPr>
      <w:tabs>
        <w:tab w:val="right" w:leader="dot" w:pos="4176"/>
      </w:tabs>
    </w:pPr>
  </w:style>
  <w:style w:type="paragraph" w:styleId="ListNumber2">
    <w:name w:val="List Number 2"/>
    <w:basedOn w:val="List2"/>
    <w:rsid w:val="00735165"/>
    <w:pPr>
      <w:numPr>
        <w:numId w:val="8"/>
      </w:numPr>
      <w:tabs>
        <w:tab w:val="clear" w:pos="1060"/>
      </w:tabs>
    </w:pPr>
  </w:style>
  <w:style w:type="paragraph" w:customStyle="1" w:styleId="MarginNote">
    <w:name w:val="Margin Note"/>
    <w:basedOn w:val="BodyText"/>
    <w:rsid w:val="00735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165"/>
    <w:rPr>
      <w:sz w:val="32"/>
    </w:rPr>
  </w:style>
  <w:style w:type="paragraph" w:customStyle="1" w:styleId="HeadingProcedure">
    <w:name w:val="Heading Procedure"/>
    <w:basedOn w:val="HeadingBase"/>
    <w:next w:val="Normal"/>
    <w:rsid w:val="00735165"/>
    <w:pPr>
      <w:tabs>
        <w:tab w:val="left" w:pos="0"/>
      </w:tabs>
      <w:spacing w:before="120" w:after="60"/>
    </w:pPr>
    <w:rPr>
      <w:i/>
      <w:color w:val="918585"/>
      <w:sz w:val="22"/>
    </w:rPr>
  </w:style>
  <w:style w:type="paragraph" w:customStyle="1" w:styleId="TableBodyText">
    <w:name w:val="Table Body Text"/>
    <w:basedOn w:val="BodyText"/>
    <w:rsid w:val="00735165"/>
    <w:pPr>
      <w:spacing w:before="60" w:after="60"/>
    </w:pPr>
  </w:style>
  <w:style w:type="paragraph" w:styleId="ListContinue">
    <w:name w:val="List Continue"/>
    <w:basedOn w:val="List"/>
    <w:rsid w:val="00735165"/>
    <w:pPr>
      <w:ind w:firstLine="0"/>
    </w:pPr>
  </w:style>
  <w:style w:type="paragraph" w:customStyle="1" w:styleId="ListNote">
    <w:name w:val="List Note"/>
    <w:basedOn w:val="List"/>
    <w:rsid w:val="00735165"/>
    <w:pPr>
      <w:pBdr>
        <w:top w:val="single" w:sz="6" w:space="2" w:color="918585"/>
        <w:bottom w:val="single" w:sz="6" w:space="2" w:color="918585"/>
      </w:pBdr>
      <w:tabs>
        <w:tab w:val="left" w:pos="1021"/>
      </w:tabs>
      <w:ind w:firstLine="0"/>
    </w:pPr>
  </w:style>
  <w:style w:type="paragraph" w:customStyle="1" w:styleId="Warning">
    <w:name w:val="Warning"/>
    <w:basedOn w:val="BodyText"/>
    <w:rsid w:val="00735165"/>
    <w:pPr>
      <w:shd w:val="clear" w:color="auto" w:fill="D9D9D9"/>
      <w:tabs>
        <w:tab w:val="left" w:pos="992"/>
      </w:tabs>
      <w:ind w:left="119" w:right="119"/>
    </w:pPr>
    <w:rPr>
      <w:sz w:val="20"/>
    </w:rPr>
  </w:style>
  <w:style w:type="paragraph" w:customStyle="1" w:styleId="MarginIcons">
    <w:name w:val="Margin Icons"/>
    <w:basedOn w:val="BodyText"/>
    <w:rsid w:val="00735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165"/>
    <w:rPr>
      <w:rFonts w:ascii="Courier New" w:hAnsi="Courier New"/>
    </w:rPr>
  </w:style>
  <w:style w:type="paragraph" w:customStyle="1" w:styleId="NoteBullet">
    <w:name w:val="Note Bullet"/>
    <w:basedOn w:val="Note"/>
    <w:rsid w:val="00735165"/>
    <w:pPr>
      <w:tabs>
        <w:tab w:val="clear" w:pos="680"/>
      </w:tabs>
      <w:spacing w:before="60" w:after="60"/>
    </w:pPr>
  </w:style>
  <w:style w:type="paragraph" w:customStyle="1" w:styleId="SubHeading2">
    <w:name w:val="SubHeading2"/>
    <w:basedOn w:val="HeadingBase"/>
    <w:rsid w:val="00735165"/>
    <w:pPr>
      <w:spacing w:before="240" w:after="60"/>
    </w:pPr>
    <w:rPr>
      <w:sz w:val="20"/>
    </w:rPr>
  </w:style>
  <w:style w:type="paragraph" w:customStyle="1" w:styleId="SubHeading1">
    <w:name w:val="SubHeading1"/>
    <w:basedOn w:val="HeadingBase"/>
    <w:rsid w:val="00735165"/>
    <w:pPr>
      <w:spacing w:before="240" w:after="60"/>
    </w:pPr>
    <w:rPr>
      <w:color w:val="918585"/>
      <w:sz w:val="22"/>
    </w:rPr>
  </w:style>
  <w:style w:type="paragraph" w:customStyle="1" w:styleId="SideHeading">
    <w:name w:val="Side Heading"/>
    <w:basedOn w:val="HeadingBase"/>
    <w:rsid w:val="00735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165"/>
    <w:pPr>
      <w:numPr>
        <w:numId w:val="9"/>
      </w:numPr>
    </w:pPr>
  </w:style>
  <w:style w:type="paragraph" w:styleId="PlainText">
    <w:name w:val="Plain Text"/>
    <w:basedOn w:val="Normal"/>
    <w:link w:val="PlainTextChar"/>
    <w:rsid w:val="00735165"/>
    <w:rPr>
      <w:sz w:val="20"/>
    </w:rPr>
  </w:style>
  <w:style w:type="character" w:customStyle="1" w:styleId="PlainTextChar">
    <w:name w:val="Plain Text Char"/>
    <w:basedOn w:val="DefaultParagraphFont"/>
    <w:link w:val="PlainText"/>
    <w:rsid w:val="00735165"/>
    <w:rPr>
      <w:rFonts w:ascii="Courier New" w:eastAsia="Times New Roman" w:hAnsi="Courier New" w:cs="Times New Roman"/>
      <w:sz w:val="20"/>
      <w:szCs w:val="20"/>
      <w:lang w:eastAsia="en-US"/>
    </w:rPr>
  </w:style>
  <w:style w:type="character" w:customStyle="1" w:styleId="MenuOption">
    <w:name w:val="Menu Option"/>
    <w:basedOn w:val="DefaultParagraphFont"/>
    <w:rsid w:val="00735165"/>
    <w:rPr>
      <w:b/>
      <w:smallCaps/>
    </w:rPr>
  </w:style>
  <w:style w:type="paragraph" w:customStyle="1" w:styleId="TableListNumber">
    <w:name w:val="Table List Number"/>
    <w:basedOn w:val="ListNumber"/>
    <w:rsid w:val="00735165"/>
    <w:pPr>
      <w:numPr>
        <w:numId w:val="0"/>
      </w:numPr>
    </w:pPr>
  </w:style>
  <w:style w:type="paragraph" w:styleId="TOC4">
    <w:name w:val="toc 4"/>
    <w:basedOn w:val="TOCBase"/>
    <w:next w:val="Normal"/>
    <w:semiHidden/>
    <w:rsid w:val="00735165"/>
    <w:pPr>
      <w:tabs>
        <w:tab w:val="right" w:leader="dot" w:pos="9071"/>
      </w:tabs>
      <w:ind w:left="1701"/>
    </w:pPr>
  </w:style>
  <w:style w:type="paragraph" w:customStyle="1" w:styleId="ListAlpha">
    <w:name w:val="List Alpha"/>
    <w:basedOn w:val="List"/>
    <w:rsid w:val="00735165"/>
    <w:pPr>
      <w:numPr>
        <w:numId w:val="7"/>
      </w:numPr>
    </w:pPr>
  </w:style>
  <w:style w:type="paragraph" w:customStyle="1" w:styleId="ListAlpha2">
    <w:name w:val="List Alpha 2"/>
    <w:basedOn w:val="List2"/>
    <w:rsid w:val="00735165"/>
    <w:pPr>
      <w:numPr>
        <w:numId w:val="6"/>
      </w:numPr>
    </w:pPr>
  </w:style>
  <w:style w:type="paragraph" w:styleId="List2">
    <w:name w:val="List 2"/>
    <w:basedOn w:val="BodyText"/>
    <w:rsid w:val="00735165"/>
    <w:pPr>
      <w:tabs>
        <w:tab w:val="left" w:pos="680"/>
      </w:tabs>
      <w:spacing w:before="60" w:after="60"/>
      <w:ind w:left="680" w:hanging="340"/>
    </w:pPr>
  </w:style>
  <w:style w:type="paragraph" w:styleId="List3">
    <w:name w:val="List 3"/>
    <w:basedOn w:val="BodyText"/>
    <w:rsid w:val="00735165"/>
    <w:pPr>
      <w:tabs>
        <w:tab w:val="left" w:pos="1021"/>
      </w:tabs>
      <w:spacing w:before="60" w:after="60"/>
      <w:ind w:left="1020" w:hanging="340"/>
    </w:pPr>
  </w:style>
  <w:style w:type="paragraph" w:styleId="List4">
    <w:name w:val="List 4"/>
    <w:basedOn w:val="BodyText"/>
    <w:rsid w:val="00735165"/>
    <w:pPr>
      <w:tabs>
        <w:tab w:val="left" w:pos="1361"/>
      </w:tabs>
      <w:spacing w:before="60" w:after="60"/>
      <w:ind w:left="1361" w:hanging="340"/>
    </w:pPr>
  </w:style>
  <w:style w:type="paragraph" w:styleId="List5">
    <w:name w:val="List 5"/>
    <w:basedOn w:val="BodyText"/>
    <w:rsid w:val="00735165"/>
    <w:pPr>
      <w:tabs>
        <w:tab w:val="left" w:pos="1701"/>
      </w:tabs>
      <w:spacing w:before="60" w:after="60"/>
      <w:ind w:left="1701" w:hanging="340"/>
    </w:pPr>
  </w:style>
  <w:style w:type="paragraph" w:styleId="ListBullet3">
    <w:name w:val="List Bullet 3"/>
    <w:basedOn w:val="List3"/>
    <w:rsid w:val="00735165"/>
    <w:pPr>
      <w:numPr>
        <w:numId w:val="12"/>
      </w:numPr>
      <w:tabs>
        <w:tab w:val="clear" w:pos="1021"/>
      </w:tabs>
      <w:ind w:left="1037" w:hanging="357"/>
    </w:pPr>
  </w:style>
  <w:style w:type="paragraph" w:styleId="ListBullet4">
    <w:name w:val="List Bullet 4"/>
    <w:basedOn w:val="List4"/>
    <w:rsid w:val="00735165"/>
    <w:pPr>
      <w:numPr>
        <w:numId w:val="1"/>
      </w:numPr>
      <w:tabs>
        <w:tab w:val="clear" w:pos="1361"/>
      </w:tabs>
    </w:pPr>
  </w:style>
  <w:style w:type="paragraph" w:styleId="ListBullet5">
    <w:name w:val="List Bullet 5"/>
    <w:basedOn w:val="List5"/>
    <w:rsid w:val="00735165"/>
    <w:pPr>
      <w:numPr>
        <w:numId w:val="2"/>
      </w:numPr>
    </w:pPr>
  </w:style>
  <w:style w:type="paragraph" w:styleId="ListContinue2">
    <w:name w:val="List Continue 2"/>
    <w:basedOn w:val="List2"/>
    <w:rsid w:val="00735165"/>
    <w:pPr>
      <w:ind w:firstLine="0"/>
    </w:pPr>
  </w:style>
  <w:style w:type="paragraph" w:styleId="ListContinue3">
    <w:name w:val="List Continue 3"/>
    <w:basedOn w:val="List3"/>
    <w:rsid w:val="00735165"/>
    <w:pPr>
      <w:ind w:left="1021" w:firstLine="0"/>
    </w:pPr>
  </w:style>
  <w:style w:type="paragraph" w:styleId="ListContinue4">
    <w:name w:val="List Continue 4"/>
    <w:basedOn w:val="List4"/>
    <w:rsid w:val="00735165"/>
    <w:pPr>
      <w:ind w:firstLine="0"/>
    </w:pPr>
  </w:style>
  <w:style w:type="paragraph" w:styleId="ListContinue5">
    <w:name w:val="List Continue 5"/>
    <w:basedOn w:val="List5"/>
    <w:rsid w:val="00735165"/>
    <w:pPr>
      <w:ind w:firstLine="0"/>
    </w:pPr>
  </w:style>
  <w:style w:type="paragraph" w:styleId="ListNumber3">
    <w:name w:val="List Number 3"/>
    <w:basedOn w:val="List3"/>
    <w:rsid w:val="00735165"/>
    <w:pPr>
      <w:numPr>
        <w:numId w:val="3"/>
      </w:numPr>
    </w:pPr>
  </w:style>
  <w:style w:type="paragraph" w:styleId="ListNumber4">
    <w:name w:val="List Number 4"/>
    <w:basedOn w:val="List4"/>
    <w:rsid w:val="00735165"/>
    <w:pPr>
      <w:numPr>
        <w:numId w:val="4"/>
      </w:numPr>
    </w:pPr>
  </w:style>
  <w:style w:type="paragraph" w:styleId="ListNumber5">
    <w:name w:val="List Number 5"/>
    <w:basedOn w:val="List5"/>
    <w:rsid w:val="00735165"/>
    <w:pPr>
      <w:numPr>
        <w:numId w:val="5"/>
      </w:numPr>
    </w:pPr>
  </w:style>
  <w:style w:type="paragraph" w:styleId="BlockText">
    <w:name w:val="Block Text"/>
    <w:basedOn w:val="Normal"/>
    <w:rsid w:val="00735165"/>
    <w:pPr>
      <w:spacing w:after="120"/>
      <w:ind w:left="1440" w:right="1440"/>
    </w:pPr>
  </w:style>
  <w:style w:type="character" w:customStyle="1" w:styleId="Subscript">
    <w:name w:val="Subscript"/>
    <w:basedOn w:val="DefaultParagraphFont"/>
    <w:rsid w:val="00735165"/>
    <w:rPr>
      <w:sz w:val="16"/>
      <w:vertAlign w:val="subscript"/>
    </w:rPr>
  </w:style>
  <w:style w:type="character" w:customStyle="1" w:styleId="Superscript">
    <w:name w:val="Superscript"/>
    <w:basedOn w:val="DefaultParagraphFont"/>
    <w:rsid w:val="00735165"/>
    <w:rPr>
      <w:sz w:val="16"/>
      <w:vertAlign w:val="superscript"/>
    </w:rPr>
  </w:style>
  <w:style w:type="character" w:customStyle="1" w:styleId="Symbols">
    <w:name w:val="Symbols"/>
    <w:basedOn w:val="DefaultParagraphFont"/>
    <w:rsid w:val="00735165"/>
    <w:rPr>
      <w:rFonts w:ascii="Symbol" w:hAnsi="Symbol"/>
    </w:rPr>
  </w:style>
  <w:style w:type="character" w:customStyle="1" w:styleId="MenuOptions">
    <w:name w:val="Menu Options"/>
    <w:basedOn w:val="DefaultParagraphFont"/>
    <w:rsid w:val="00735165"/>
    <w:rPr>
      <w:rFonts w:ascii="Arial Narrow" w:hAnsi="Arial Narrow"/>
      <w:smallCaps/>
    </w:rPr>
  </w:style>
  <w:style w:type="character" w:customStyle="1" w:styleId="Buttons">
    <w:name w:val="Buttons"/>
    <w:basedOn w:val="DefaultParagraphFont"/>
    <w:rsid w:val="00735165"/>
    <w:rPr>
      <w:b/>
    </w:rPr>
  </w:style>
  <w:style w:type="character" w:customStyle="1" w:styleId="Underlined">
    <w:name w:val="Underlined"/>
    <w:basedOn w:val="DefaultParagraphFont"/>
    <w:rsid w:val="00735165"/>
    <w:rPr>
      <w:u w:val="single"/>
    </w:rPr>
  </w:style>
  <w:style w:type="paragraph" w:customStyle="1" w:styleId="TableBodyTextRight">
    <w:name w:val="Table Body Text Right"/>
    <w:basedOn w:val="TableBodyText"/>
    <w:rsid w:val="00735165"/>
    <w:pPr>
      <w:widowControl w:val="0"/>
      <w:autoSpaceDE w:val="0"/>
      <w:autoSpaceDN w:val="0"/>
      <w:adjustRightInd w:val="0"/>
      <w:jc w:val="right"/>
    </w:pPr>
    <w:rPr>
      <w:rFonts w:cs="Arial"/>
      <w:szCs w:val="18"/>
    </w:rPr>
  </w:style>
  <w:style w:type="paragraph" w:customStyle="1" w:styleId="CopyrightText">
    <w:name w:val="Copyright Text"/>
    <w:basedOn w:val="BodyText"/>
    <w:rsid w:val="00735165"/>
    <w:rPr>
      <w:sz w:val="18"/>
    </w:rPr>
  </w:style>
  <w:style w:type="paragraph" w:customStyle="1" w:styleId="BodySmallRight">
    <w:name w:val="Body Small Right"/>
    <w:basedOn w:val="BodyTextRight"/>
    <w:rsid w:val="00735165"/>
    <w:rPr>
      <w:sz w:val="18"/>
      <w:szCs w:val="18"/>
    </w:rPr>
  </w:style>
  <w:style w:type="paragraph" w:customStyle="1" w:styleId="MarginEdition">
    <w:name w:val="Margin Edition"/>
    <w:basedOn w:val="MarginNote"/>
    <w:rsid w:val="00735165"/>
    <w:pPr>
      <w:spacing w:before="0" w:after="0"/>
    </w:pPr>
    <w:rPr>
      <w:rFonts w:ascii="Times New Roman" w:hAnsi="Times New Roman"/>
      <w:color w:val="999999"/>
    </w:rPr>
  </w:style>
  <w:style w:type="paragraph" w:customStyle="1" w:styleId="Spacer">
    <w:name w:val="Spacer"/>
    <w:basedOn w:val="Normal"/>
    <w:rsid w:val="00735165"/>
    <w:rPr>
      <w:sz w:val="2"/>
      <w:szCs w:val="2"/>
    </w:rPr>
  </w:style>
  <w:style w:type="character" w:customStyle="1" w:styleId="Small">
    <w:name w:val="Small"/>
    <w:basedOn w:val="DefaultParagraphFont"/>
    <w:rsid w:val="00735165"/>
    <w:rPr>
      <w:sz w:val="16"/>
    </w:rPr>
  </w:style>
  <w:style w:type="paragraph" w:customStyle="1" w:styleId="WideTable">
    <w:name w:val="Wide Table"/>
    <w:basedOn w:val="Normal"/>
    <w:rsid w:val="00735165"/>
    <w:pPr>
      <w:ind w:left="-1418"/>
    </w:pPr>
    <w:rPr>
      <w:sz w:val="2"/>
      <w:szCs w:val="2"/>
    </w:rPr>
  </w:style>
  <w:style w:type="character" w:styleId="PageNumber">
    <w:name w:val="page number"/>
    <w:basedOn w:val="DefaultParagraphFont"/>
    <w:rsid w:val="00735165"/>
  </w:style>
  <w:style w:type="paragraph" w:styleId="Quote">
    <w:name w:val="Quote"/>
    <w:basedOn w:val="Heading1"/>
    <w:link w:val="QuoteChar"/>
    <w:qFormat/>
    <w:rsid w:val="00735165"/>
    <w:rPr>
      <w:b w:val="0"/>
      <w:sz w:val="72"/>
      <w:szCs w:val="72"/>
      <w:lang w:val="en-NZ"/>
    </w:rPr>
  </w:style>
  <w:style w:type="character" w:customStyle="1" w:styleId="QuoteChar">
    <w:name w:val="Quote Char"/>
    <w:basedOn w:val="DefaultParagraphFont"/>
    <w:link w:val="Quote"/>
    <w:rsid w:val="00735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165"/>
    <w:pPr>
      <w:pageBreakBefore/>
    </w:pPr>
  </w:style>
  <w:style w:type="paragraph" w:customStyle="1" w:styleId="Border">
    <w:name w:val="Border"/>
    <w:basedOn w:val="Normal"/>
    <w:qFormat/>
    <w:rsid w:val="00735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165"/>
    <w:rPr>
      <w:b/>
      <w:bCs/>
      <w:i/>
      <w:iCs/>
      <w:color w:val="auto"/>
    </w:rPr>
  </w:style>
  <w:style w:type="paragraph" w:styleId="IntenseQuote">
    <w:name w:val="Intense Quote"/>
    <w:basedOn w:val="Normal"/>
    <w:next w:val="Normal"/>
    <w:link w:val="IntenseQuoteChar"/>
    <w:uiPriority w:val="30"/>
    <w:qFormat/>
    <w:rsid w:val="00735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165"/>
    <w:rPr>
      <w:smallCaps/>
      <w:color w:val="auto"/>
      <w:u w:val="single"/>
    </w:rPr>
  </w:style>
  <w:style w:type="character" w:styleId="IntenseReference">
    <w:name w:val="Intense Reference"/>
    <w:basedOn w:val="DefaultParagraphFont"/>
    <w:uiPriority w:val="32"/>
    <w:qFormat/>
    <w:rsid w:val="00735165"/>
    <w:rPr>
      <w:b/>
      <w:bCs/>
      <w:smallCaps/>
      <w:color w:val="auto"/>
      <w:spacing w:val="5"/>
      <w:u w:val="single"/>
    </w:rPr>
  </w:style>
  <w:style w:type="paragraph" w:customStyle="1" w:styleId="2ColumnHeading">
    <w:name w:val="2Column Heading"/>
    <w:basedOn w:val="BodyText"/>
    <w:qFormat/>
    <w:rsid w:val="00735165"/>
    <w:pPr>
      <w:spacing w:after="60"/>
      <w:ind w:left="-2268"/>
    </w:pPr>
    <w:rPr>
      <w:b/>
    </w:rPr>
  </w:style>
  <w:style w:type="paragraph" w:customStyle="1" w:styleId="Heading1TOC">
    <w:name w:val="Heading1 TOC"/>
    <w:basedOn w:val="Normal"/>
    <w:qFormat/>
    <w:rsid w:val="00735165"/>
    <w:pPr>
      <w:spacing w:before="240" w:after="120"/>
    </w:pPr>
    <w:rPr>
      <w:rFonts w:ascii="Times New Roman" w:hAnsi="Times New Roman"/>
      <w:b/>
      <w:sz w:val="32"/>
    </w:rPr>
  </w:style>
  <w:style w:type="paragraph" w:customStyle="1" w:styleId="Heading2TOC">
    <w:name w:val="Heading2 TOC"/>
    <w:basedOn w:val="Normal"/>
    <w:qFormat/>
    <w:rsid w:val="00735165"/>
    <w:pPr>
      <w:spacing w:before="240" w:after="60"/>
    </w:pPr>
    <w:rPr>
      <w:rFonts w:ascii="Times New Roman" w:hAnsi="Times New Roman"/>
      <w:b/>
      <w:sz w:val="28"/>
    </w:rPr>
  </w:style>
  <w:style w:type="character" w:customStyle="1" w:styleId="Underline">
    <w:name w:val="Underline"/>
    <w:basedOn w:val="DefaultParagraphFont"/>
    <w:qFormat/>
    <w:rsid w:val="00735165"/>
    <w:rPr>
      <w:u w:val="single"/>
    </w:rPr>
  </w:style>
  <w:style w:type="character" w:customStyle="1" w:styleId="BoldandItalics">
    <w:name w:val="Bold and Italics"/>
    <w:qFormat/>
    <w:rsid w:val="00735165"/>
    <w:rPr>
      <w:b/>
      <w:i/>
      <w:u w:val="none"/>
    </w:rPr>
  </w:style>
  <w:style w:type="paragraph" w:styleId="BalloonText">
    <w:name w:val="Balloon Text"/>
    <w:basedOn w:val="Normal"/>
    <w:link w:val="BalloonTextChar"/>
    <w:rsid w:val="00735165"/>
    <w:rPr>
      <w:rFonts w:ascii="Tahoma" w:hAnsi="Tahoma" w:cs="Tahoma"/>
      <w:sz w:val="16"/>
      <w:szCs w:val="16"/>
    </w:rPr>
  </w:style>
  <w:style w:type="character" w:customStyle="1" w:styleId="BalloonTextChar">
    <w:name w:val="Balloon Text Char"/>
    <w:basedOn w:val="DefaultParagraphFont"/>
    <w:link w:val="BalloonText"/>
    <w:rsid w:val="00735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165"/>
    <w:rPr>
      <w:b/>
      <w:color w:val="660033"/>
      <w:spacing w:val="0"/>
    </w:rPr>
  </w:style>
  <w:style w:type="paragraph" w:customStyle="1" w:styleId="Nameditemlist">
    <w:name w:val="Named item list"/>
    <w:basedOn w:val="BodyText"/>
    <w:qFormat/>
    <w:rsid w:val="00735165"/>
    <w:pPr>
      <w:tabs>
        <w:tab w:val="left" w:pos="2835"/>
      </w:tabs>
      <w:ind w:left="2835" w:hanging="2835"/>
    </w:pPr>
  </w:style>
  <w:style w:type="paragraph" w:customStyle="1" w:styleId="BodyTextnopadding">
    <w:name w:val="Body Text no padding"/>
    <w:basedOn w:val="BodyText"/>
    <w:qFormat/>
    <w:rsid w:val="00735165"/>
    <w:pPr>
      <w:spacing w:before="0" w:after="0"/>
    </w:pPr>
  </w:style>
  <w:style w:type="paragraph" w:customStyle="1" w:styleId="BodyTextBold">
    <w:name w:val="Body Text Bold"/>
    <w:basedOn w:val="BodyText"/>
    <w:qFormat/>
    <w:rsid w:val="00735165"/>
    <w:rPr>
      <w:b/>
    </w:rPr>
  </w:style>
  <w:style w:type="character" w:styleId="Hyperlink">
    <w:name w:val="Hyperlink"/>
    <w:basedOn w:val="DefaultParagraphFont"/>
    <w:uiPriority w:val="99"/>
    <w:unhideWhenUsed/>
    <w:rsid w:val="00CD2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3964</Characters>
  <Application>Microsoft Office Word</Application>
  <DocSecurity>0</DocSecurity>
  <Lines>146</Lines>
  <Paragraphs>71</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CPPFES2021 Inspect, test and maintain fire extinguishers</dc:title>
  <dc:subject>Approved</dc:subject>
  <dc:creator>Artibus Innovation</dc:creator>
  <cp:keywords>Release: 1</cp:keywords>
  <dc:description>Review Date: 12 April 2008</dc:description>
  <cp:lastModifiedBy>HSD_TPCMSd.prod</cp:lastModifiedBy>
  <cp:revision>3</cp:revision>
  <dcterms:created xsi:type="dcterms:W3CDTF">2022-12-19T06:43:00Z</dcterms:created>
  <dcterms:modified xsi:type="dcterms:W3CDTF">2022-12-19T06:43:00Z</dcterms:modified>
</cp:coreProperties>
</file>