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0430" w:rsidP="002304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CPPFES2020 Conduct routine inspection and testing of fire extinguishers and fire blankets</w:t>
      </w:r>
      <w:r>
        <w:fldChar w:fldCharType="end"/>
      </w:r>
    </w:p>
    <w:p w:rsidR="00230430" w:rsidP="00230430">
      <w:pPr>
        <w:pStyle w:val="Version"/>
        <w:sectPr w:rsidSect="004156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56C8" w:rsidP="004156C8">
      <w:pPr>
        <w:pStyle w:val="SuperHeading"/>
      </w:pPr>
      <w:r w:rsidRPr="004156C8">
        <w:t>CPPFES2020 Conduct routine inspection and testing of fire extinguishers and fire blankets</w:t>
      </w:r>
    </w:p>
    <w:p w:rsidR="00000000" w:rsidRPr="004156C8" w:rsidP="004156C8">
      <w:pPr>
        <w:pStyle w:val="Heading1"/>
      </w:pPr>
      <w:bookmarkStart w:id="1" w:name="O_1163438"/>
      <w:bookmarkEnd w:id="1"/>
      <w:r w:rsidRPr="004156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3"/>
        <w:gridCol w:w="7739"/>
      </w:tblGrid>
      <w:tr w:rsidTr="00415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  <w:r w:rsidRPr="004156C8">
              <w:t>Release 1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6C8" w:rsidP="004156C8">
            <w:pPr>
              <w:pStyle w:val="BodyText"/>
            </w:pPr>
            <w:r w:rsidRPr="004156C8">
              <w:t>This version first released with CPP Property Services Training Package Release 13.0.</w:t>
            </w:r>
          </w:p>
          <w:p w:rsidR="00000000" w:rsidRPr="004156C8" w:rsidP="004156C8">
            <w:pPr>
              <w:pStyle w:val="BodyText"/>
            </w:pPr>
            <w:r w:rsidRPr="004156C8">
              <w:t xml:space="preserve">Supersedes and is equivalent to CPPFES2020A Conduct routine inspection and testing of fire extinguishers and fire blankets.  Unit updated to meet the Standards for Training Packages 2012.  </w:t>
            </w:r>
          </w:p>
        </w:tc>
      </w:tr>
    </w:tbl>
    <w:p w:rsidR="00000000" w:rsidRPr="004156C8" w:rsidP="004156C8">
      <w:pPr>
        <w:pStyle w:val="BodyText"/>
      </w:pPr>
    </w:p>
    <w:p w:rsidR="00000000" w:rsidRPr="004156C8" w:rsidP="004156C8">
      <w:pPr>
        <w:pStyle w:val="AllowPageBreak"/>
      </w:pPr>
    </w:p>
    <w:p w:rsidR="00000000" w:rsidRPr="004156C8" w:rsidP="004156C8">
      <w:pPr>
        <w:pStyle w:val="Heading1"/>
      </w:pPr>
      <w:bookmarkStart w:id="2" w:name="O_1163444"/>
      <w:bookmarkEnd w:id="2"/>
      <w:r w:rsidRPr="004156C8">
        <w:t>Application</w:t>
      </w:r>
    </w:p>
    <w:p w:rsidR="00000000" w:rsidRPr="004156C8" w:rsidP="00230430">
      <w:pPr>
        <w:pStyle w:val="BodyText"/>
      </w:pPr>
      <w:r w:rsidRPr="004156C8">
        <w:t>This unit of competency specifies</w:t>
      </w:r>
      <w:r w:rsidRPr="004156C8">
        <w:t xml:space="preserve"> the skills and knowledge required to conduct routine monthly, six-monthly and yearly inspections and testing of fire extinguishers and fire blankets at client premises. Service activities are conducted in compliance with requirements of the National Const</w:t>
      </w:r>
      <w:r w:rsidRPr="004156C8">
        <w:t>ruction Code (NCC) and schedules specified in the relevant Australian Standards.</w:t>
      </w:r>
    </w:p>
    <w:p w:rsidR="00000000" w:rsidRPr="004156C8" w:rsidP="00230430">
      <w:pPr>
        <w:pStyle w:val="BodyText"/>
      </w:pPr>
      <w:r w:rsidRPr="004156C8">
        <w:t>The unit does not cover the completion of annual statements.</w:t>
      </w:r>
    </w:p>
    <w:p w:rsidR="00000000" w:rsidRPr="004156C8" w:rsidP="00230430">
      <w:pPr>
        <w:pStyle w:val="BodyText"/>
      </w:pPr>
      <w:r w:rsidRPr="004156C8">
        <w:t xml:space="preserve">The unit is suitable for those with basic skills and knowledge undertaking routine work tasks under the direction </w:t>
      </w:r>
      <w:r w:rsidRPr="004156C8">
        <w:t>of more experienced workers.</w:t>
      </w:r>
    </w:p>
    <w:p w:rsidR="00000000" w:rsidRPr="004156C8" w:rsidP="00230430">
      <w:pPr>
        <w:pStyle w:val="BodyText"/>
      </w:pPr>
      <w:r w:rsidRPr="004156C8">
        <w:t>Licensing, legislative, regulatory or certification requirements apply to this unit of competency in some states and territories. For further information, check with the relevant regulatory authority.</w:t>
      </w:r>
    </w:p>
    <w:p w:rsidR="00000000" w:rsidRPr="004156C8" w:rsidP="004156C8">
      <w:pPr>
        <w:pStyle w:val="Heading1"/>
      </w:pPr>
      <w:bookmarkStart w:id="3" w:name="O_1163443"/>
      <w:bookmarkEnd w:id="3"/>
      <w:r w:rsidRPr="004156C8">
        <w:t>Pre-req</w:t>
      </w:r>
      <w:r w:rsidRPr="004156C8">
        <w:t>uisite Unit</w:t>
      </w:r>
    </w:p>
    <w:p w:rsidR="00000000" w:rsidRPr="004156C8" w:rsidP="00230430">
      <w:pPr>
        <w:pStyle w:val="BodyText"/>
      </w:pPr>
      <w:r w:rsidRPr="004156C8">
        <w:t>Nil.</w:t>
      </w:r>
    </w:p>
    <w:p w:rsidR="00000000" w:rsidRPr="004156C8" w:rsidP="004156C8">
      <w:pPr>
        <w:pStyle w:val="Heading1"/>
      </w:pPr>
      <w:bookmarkStart w:id="4" w:name="O_1163442"/>
      <w:bookmarkEnd w:id="4"/>
      <w:r w:rsidRPr="004156C8">
        <w:t>Unit Sector</w:t>
      </w:r>
    </w:p>
    <w:p w:rsidR="00000000" w:rsidRPr="004156C8" w:rsidP="00230430">
      <w:pPr>
        <w:pStyle w:val="BodyText"/>
      </w:pPr>
      <w:r w:rsidRPr="004156C8">
        <w:t>Fire Protection Inspection and Testing</w:t>
      </w:r>
    </w:p>
    <w:p w:rsidR="00000000" w:rsidRPr="004156C8" w:rsidP="004156C8">
      <w:pPr>
        <w:pStyle w:val="Heading1"/>
      </w:pPr>
      <w:bookmarkStart w:id="5" w:name="O_1163441"/>
      <w:bookmarkEnd w:id="5"/>
      <w:r w:rsidRPr="004156C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15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  <w:r w:rsidRPr="004156C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  <w:r w:rsidRPr="004156C8">
              <w:t>Performance criteria describe what needs to be done to demonstrate achievement of the element.</w:t>
            </w:r>
          </w:p>
        </w:tc>
      </w:tr>
      <w:tr w:rsidTr="00415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  <w:r w:rsidRPr="004156C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  <w:r w:rsidRPr="004156C8">
              <w:t>Plan and prepare for service operation.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  <w:r w:rsidRPr="004156C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  <w:r w:rsidRPr="004156C8">
              <w:t>Read work instructions to clarify service timeframes, client needs, and site and equipment locations.</w:t>
            </w:r>
          </w:p>
        </w:tc>
      </w:tr>
      <w:tr w:rsidTr="00415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  <w:r w:rsidRPr="004156C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  <w:r w:rsidRPr="004156C8">
              <w:t>Disc</w:t>
            </w:r>
            <w:r w:rsidRPr="004156C8">
              <w:t>uss planned service procedures with relevant persons to clarify client needs and expectations.</w:t>
            </w:r>
          </w:p>
        </w:tc>
      </w:tr>
      <w:tr w:rsidTr="00415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  <w:r w:rsidRPr="004156C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  <w:r w:rsidRPr="004156C8">
              <w:t>Plan work activities to comply with relevant Australian Standards, NCC, regulatory, work health and safety (WHS) and workplace requirements.</w:t>
            </w:r>
          </w:p>
        </w:tc>
      </w:tr>
      <w:tr w:rsidTr="00415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  <w:r w:rsidRPr="004156C8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  <w:r w:rsidRPr="004156C8">
              <w:t>Identify potential and actual breaches of rules and regulations associated with work instructions and take required action to ensure compliance according to regulatory and workplace requirements.</w:t>
            </w:r>
          </w:p>
        </w:tc>
      </w:tr>
      <w:tr w:rsidTr="00415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  <w:r w:rsidRPr="004156C8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  <w:r w:rsidRPr="004156C8">
              <w:t>Select and use required spare parts, tools and equipm</w:t>
            </w:r>
            <w:r w:rsidRPr="004156C8">
              <w:t>ent, including personal protective equipment (PPE).</w:t>
            </w:r>
          </w:p>
        </w:tc>
      </w:tr>
      <w:tr w:rsidTr="00415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  <w:r w:rsidRPr="004156C8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  <w:r w:rsidRPr="004156C8">
              <w:t>Arrange access to worksite and communicate with responsible entity and affected persons to advise duration and impact of planned service procedures and to ensure alternative safety arrangements are</w:t>
            </w:r>
            <w:r w:rsidRPr="004156C8">
              <w:t xml:space="preserve"> implemented.</w:t>
            </w:r>
          </w:p>
        </w:tc>
      </w:tr>
      <w:tr w:rsidTr="00415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  <w:r w:rsidRPr="004156C8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  <w:r w:rsidRPr="004156C8">
              <w:t>Identify and prepare to control hazards in the work area according to workplace requirements.</w:t>
            </w:r>
          </w:p>
        </w:tc>
      </w:tr>
      <w:tr w:rsidTr="00415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</w:p>
        </w:tc>
      </w:tr>
      <w:tr w:rsidTr="00415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  <w:r w:rsidRPr="004156C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  <w:r w:rsidRPr="004156C8">
              <w:t>Inspect and test fire extinguishers.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  <w:r w:rsidRPr="004156C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  <w:r w:rsidRPr="004156C8">
              <w:t>Inspect and test fire extinguishers according to maintenance schedules of relevant Australian Standards.</w:t>
            </w:r>
          </w:p>
        </w:tc>
      </w:tr>
      <w:tr w:rsidTr="00415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  <w:r w:rsidRPr="004156C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  <w:r w:rsidRPr="004156C8">
              <w:t>Perform permitted minor replacements or repairs to working parts according to manufacturer and workplace requirements.</w:t>
            </w:r>
          </w:p>
        </w:tc>
      </w:tr>
      <w:tr w:rsidTr="00415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  <w:r w:rsidRPr="004156C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  <w:r w:rsidRPr="004156C8">
              <w:t>Survey protected area to ensure compliance with NCC and Australian Standards requirements.</w:t>
            </w:r>
          </w:p>
        </w:tc>
      </w:tr>
      <w:tr w:rsidTr="00415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  <w:r w:rsidRPr="004156C8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  <w:r w:rsidRPr="004156C8">
              <w:t>Update maintenance record tags for inspected and tested fire extinguishers according to the relevant maintenance schedule.</w:t>
            </w:r>
          </w:p>
        </w:tc>
      </w:tr>
      <w:tr w:rsidTr="00415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  <w:r w:rsidRPr="004156C8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  <w:r w:rsidRPr="004156C8">
              <w:t>Report faulty fire extinguishers, and replace, repair, label as withdrawn from service or condemned according to relevant Australian Standards and workplace requirements.</w:t>
            </w:r>
          </w:p>
        </w:tc>
      </w:tr>
      <w:tr w:rsidTr="00415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</w:p>
        </w:tc>
      </w:tr>
      <w:tr w:rsidTr="00415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  <w:r w:rsidRPr="004156C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  <w:r w:rsidRPr="004156C8">
              <w:t>Inspect fire blankets.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  <w:r w:rsidRPr="004156C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  <w:r w:rsidRPr="004156C8">
              <w:t>Inspect fire blankets according to the requirement</w:t>
            </w:r>
            <w:r w:rsidRPr="004156C8">
              <w:t>s of relevant Australian Standards and record and report identified defects.</w:t>
            </w:r>
          </w:p>
        </w:tc>
      </w:tr>
      <w:tr w:rsidTr="00415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  <w:r w:rsidRPr="004156C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  <w:r w:rsidRPr="004156C8">
              <w:t>Refold fire blanket according to manufacturer requirements.</w:t>
            </w:r>
          </w:p>
        </w:tc>
      </w:tr>
      <w:tr w:rsidTr="00415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  <w:r w:rsidRPr="004156C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  <w:r w:rsidRPr="004156C8">
              <w:t>Report and replace faulty fire blankets according to workplace requirements.</w:t>
            </w:r>
          </w:p>
        </w:tc>
      </w:tr>
      <w:tr w:rsidTr="00415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  <w:r w:rsidRPr="004156C8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  <w:r w:rsidRPr="004156C8">
              <w:t>Update maintenance record tags for inspected fire blankets according to the relevant maintenance schedule.</w:t>
            </w:r>
          </w:p>
        </w:tc>
      </w:tr>
      <w:tr w:rsidTr="00415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</w:p>
        </w:tc>
      </w:tr>
      <w:tr w:rsidTr="00415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  <w:r w:rsidRPr="004156C8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  <w:r w:rsidRPr="004156C8">
              <w:t>Finalise service operation.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  <w:r w:rsidRPr="004156C8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  <w:r w:rsidRPr="004156C8">
              <w:t>Complete service records and report outstanding defects, non-compliances and recommended rectifications according to Australian Standards, regulatory and workplace requirements.</w:t>
            </w:r>
          </w:p>
        </w:tc>
      </w:tr>
      <w:tr w:rsidTr="00415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  <w:r w:rsidRPr="004156C8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  <w:r w:rsidRPr="004156C8">
              <w:t>Check tools and equipment for faults, wear or damage and rectify or report problems according to workplace requirements.</w:t>
            </w:r>
          </w:p>
        </w:tc>
      </w:tr>
      <w:tr w:rsidTr="00415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C8">
            <w:pPr>
              <w:pStyle w:val="BodyText"/>
              <w:rPr>
                <w:lang w:val="en-NZ"/>
              </w:rPr>
            </w:pPr>
            <w:r w:rsidRPr="004156C8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6C8" w:rsidP="004156C8">
            <w:pPr>
              <w:pStyle w:val="BodyText"/>
            </w:pPr>
            <w:r w:rsidRPr="004156C8">
              <w:t>Leave client premises in a clean and tidy condition.</w:t>
            </w:r>
          </w:p>
        </w:tc>
      </w:tr>
    </w:tbl>
    <w:p w:rsidR="00000000" w:rsidRPr="004156C8" w:rsidP="004156C8">
      <w:pPr>
        <w:pStyle w:val="BodyText"/>
      </w:pPr>
    </w:p>
    <w:p w:rsidR="00000000" w:rsidRPr="004156C8" w:rsidP="004156C8">
      <w:pPr>
        <w:pStyle w:val="AllowPageBreak"/>
      </w:pPr>
    </w:p>
    <w:p w:rsidR="00000000" w:rsidRPr="004156C8" w:rsidP="004156C8">
      <w:pPr>
        <w:pStyle w:val="Heading1"/>
      </w:pPr>
      <w:bookmarkStart w:id="6" w:name="O_1163440"/>
      <w:bookmarkEnd w:id="6"/>
      <w:r w:rsidRPr="004156C8">
        <w:t>Foundation Skills</w:t>
      </w:r>
    </w:p>
    <w:p w:rsidR="00000000" w:rsidRPr="004156C8" w:rsidP="00230430">
      <w:pPr>
        <w:pStyle w:val="BodyText"/>
      </w:pPr>
      <w:r w:rsidRPr="004156C8">
        <w:t>Foundation skills essential to perfo</w:t>
      </w:r>
      <w:r w:rsidRPr="004156C8">
        <w:t>rmance are explicit in the performance criteria of this unit of competency.</w:t>
      </w:r>
    </w:p>
    <w:p w:rsidR="00000000" w:rsidRPr="004156C8" w:rsidP="004156C8">
      <w:pPr>
        <w:pStyle w:val="Heading1"/>
      </w:pPr>
      <w:bookmarkStart w:id="7" w:name="O_1163439"/>
      <w:bookmarkEnd w:id="7"/>
      <w:r w:rsidRPr="004156C8">
        <w:t>Unit Mapping Information</w:t>
      </w:r>
    </w:p>
    <w:p w:rsidR="00000000" w:rsidRPr="004156C8" w:rsidP="00230430">
      <w:pPr>
        <w:pStyle w:val="BodyText"/>
      </w:pPr>
      <w:r w:rsidRPr="004156C8">
        <w:t>Supersedes and is equivalent to CPPFES2020A Conduct routine inspection and testing of fire extinguishers and fire blankets.</w:t>
      </w:r>
    </w:p>
    <w:p w:rsidR="00000000" w:rsidRPr="004156C8" w:rsidP="004156C8">
      <w:pPr>
        <w:pStyle w:val="Heading1"/>
      </w:pPr>
      <w:bookmarkStart w:id="8" w:name="O_1163432"/>
      <w:bookmarkEnd w:id="8"/>
      <w:r w:rsidRPr="004156C8">
        <w:t>Links</w:t>
      </w:r>
    </w:p>
    <w:p w:rsidR="00000000" w:rsidRPr="004156C8" w:rsidP="00230430">
      <w:pPr>
        <w:pStyle w:val="BodyText"/>
      </w:pPr>
      <w:r w:rsidRPr="004156C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64DE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156C8" w:rsidP="004156C8"/>
    <w:sectPr w:rsidSect="004156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6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6C8" w:rsidRPr="00230430" w:rsidP="002304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6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430" w:rsidP="004156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0430" w:rsidP="004156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30430" w:rsidP="004156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6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4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56C8" w:rsidRPr="00230430" w:rsidP="002304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6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430" w:rsidRPr="002D2AF8" w:rsidP="004156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CPPFES2020 Conduct routine inspection and testing of fire extinguishers and fire blankets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230430" w:rsidP="004156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6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56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56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56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56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56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56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56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56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56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56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56C8"/>
  </w:style>
  <w:style w:type="character" w:customStyle="1" w:styleId="Heading1Char">
    <w:name w:val="Heading 1 Char"/>
    <w:basedOn w:val="DefaultParagraphFont"/>
    <w:link w:val="Heading1"/>
    <w:rsid w:val="004156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56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56C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156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56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56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56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56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56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56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56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56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56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56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56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56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56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56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56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56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56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56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56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56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56C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156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56C8"/>
    <w:rPr>
      <w:b/>
      <w:spacing w:val="0"/>
    </w:rPr>
  </w:style>
  <w:style w:type="paragraph" w:customStyle="1" w:styleId="SuperTitle">
    <w:name w:val="SuperTitle"/>
    <w:basedOn w:val="Title"/>
    <w:rsid w:val="004156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56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56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56C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56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56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56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56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56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56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56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56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56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56C8"/>
    <w:rPr>
      <w:i/>
    </w:rPr>
  </w:style>
  <w:style w:type="paragraph" w:styleId="Caption">
    <w:name w:val="caption"/>
    <w:basedOn w:val="BodyText"/>
    <w:next w:val="Normal"/>
    <w:qFormat/>
    <w:rsid w:val="004156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56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56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56C8"/>
  </w:style>
  <w:style w:type="paragraph" w:styleId="TableofFigures">
    <w:name w:val="table of figures"/>
    <w:basedOn w:val="Normal"/>
    <w:next w:val="Normal"/>
    <w:semiHidden/>
    <w:rsid w:val="004156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56C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156C8"/>
    <w:rPr>
      <w:rFonts w:ascii="Wingdings" w:hAnsi="Wingdings"/>
    </w:rPr>
  </w:style>
  <w:style w:type="paragraph" w:customStyle="1" w:styleId="TableHeading">
    <w:name w:val="Table Heading"/>
    <w:basedOn w:val="HeadingBase"/>
    <w:rsid w:val="004156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56C8"/>
    <w:rPr>
      <w:color w:val="0033CC"/>
      <w:u w:val="none"/>
    </w:rPr>
  </w:style>
  <w:style w:type="paragraph" w:customStyle="1" w:styleId="BodyTextRight">
    <w:name w:val="Body Text Right"/>
    <w:basedOn w:val="BodyText"/>
    <w:rsid w:val="004156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56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56C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56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56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56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56C8"/>
    <w:rPr>
      <w:sz w:val="32"/>
    </w:rPr>
  </w:style>
  <w:style w:type="paragraph" w:customStyle="1" w:styleId="HeadingProcedure">
    <w:name w:val="Heading Procedure"/>
    <w:basedOn w:val="HeadingBase"/>
    <w:next w:val="Normal"/>
    <w:rsid w:val="004156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56C8"/>
    <w:pPr>
      <w:spacing w:before="60" w:after="60"/>
    </w:pPr>
  </w:style>
  <w:style w:type="paragraph" w:styleId="ListContinue">
    <w:name w:val="List Continue"/>
    <w:basedOn w:val="List"/>
    <w:rsid w:val="004156C8"/>
    <w:pPr>
      <w:ind w:firstLine="0"/>
    </w:pPr>
  </w:style>
  <w:style w:type="paragraph" w:customStyle="1" w:styleId="ListNote">
    <w:name w:val="List Note"/>
    <w:basedOn w:val="List"/>
    <w:rsid w:val="004156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56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56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56C8"/>
    <w:rPr>
      <w:rFonts w:ascii="Courier New" w:hAnsi="Courier New"/>
    </w:rPr>
  </w:style>
  <w:style w:type="paragraph" w:customStyle="1" w:styleId="NoteBullet">
    <w:name w:val="Note Bullet"/>
    <w:basedOn w:val="Note"/>
    <w:rsid w:val="004156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56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56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56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56C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156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56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56C8"/>
    <w:rPr>
      <w:b/>
      <w:smallCaps/>
    </w:rPr>
  </w:style>
  <w:style w:type="paragraph" w:customStyle="1" w:styleId="TableListNumber">
    <w:name w:val="Table List Number"/>
    <w:basedOn w:val="ListNumber"/>
    <w:rsid w:val="004156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56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56C8"/>
    <w:pPr>
      <w:numPr>
        <w:numId w:val="7"/>
      </w:numPr>
    </w:pPr>
  </w:style>
  <w:style w:type="paragraph" w:customStyle="1" w:styleId="ListAlpha2">
    <w:name w:val="List Alpha 2"/>
    <w:basedOn w:val="List2"/>
    <w:rsid w:val="004156C8"/>
    <w:pPr>
      <w:numPr>
        <w:numId w:val="6"/>
      </w:numPr>
    </w:pPr>
  </w:style>
  <w:style w:type="paragraph" w:styleId="List2">
    <w:name w:val="List 2"/>
    <w:basedOn w:val="BodyText"/>
    <w:rsid w:val="004156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56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56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56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56C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56C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156C8"/>
    <w:pPr>
      <w:numPr>
        <w:numId w:val="2"/>
      </w:numPr>
    </w:pPr>
  </w:style>
  <w:style w:type="paragraph" w:styleId="ListContinue2">
    <w:name w:val="List Continue 2"/>
    <w:basedOn w:val="List2"/>
    <w:rsid w:val="004156C8"/>
    <w:pPr>
      <w:ind w:firstLine="0"/>
    </w:pPr>
  </w:style>
  <w:style w:type="paragraph" w:styleId="ListContinue3">
    <w:name w:val="List Continue 3"/>
    <w:basedOn w:val="List3"/>
    <w:rsid w:val="004156C8"/>
    <w:pPr>
      <w:ind w:left="1021" w:firstLine="0"/>
    </w:pPr>
  </w:style>
  <w:style w:type="paragraph" w:styleId="ListContinue4">
    <w:name w:val="List Continue 4"/>
    <w:basedOn w:val="List4"/>
    <w:rsid w:val="004156C8"/>
    <w:pPr>
      <w:ind w:firstLine="0"/>
    </w:pPr>
  </w:style>
  <w:style w:type="paragraph" w:styleId="ListContinue5">
    <w:name w:val="List Continue 5"/>
    <w:basedOn w:val="List5"/>
    <w:rsid w:val="004156C8"/>
    <w:pPr>
      <w:ind w:firstLine="0"/>
    </w:pPr>
  </w:style>
  <w:style w:type="paragraph" w:styleId="ListNumber3">
    <w:name w:val="List Number 3"/>
    <w:basedOn w:val="List3"/>
    <w:rsid w:val="004156C8"/>
    <w:pPr>
      <w:numPr>
        <w:numId w:val="3"/>
      </w:numPr>
    </w:pPr>
  </w:style>
  <w:style w:type="paragraph" w:styleId="ListNumber4">
    <w:name w:val="List Number 4"/>
    <w:basedOn w:val="List4"/>
    <w:rsid w:val="004156C8"/>
    <w:pPr>
      <w:numPr>
        <w:numId w:val="4"/>
      </w:numPr>
    </w:pPr>
  </w:style>
  <w:style w:type="paragraph" w:styleId="ListNumber5">
    <w:name w:val="List Number 5"/>
    <w:basedOn w:val="List5"/>
    <w:rsid w:val="004156C8"/>
    <w:pPr>
      <w:numPr>
        <w:numId w:val="5"/>
      </w:numPr>
    </w:pPr>
  </w:style>
  <w:style w:type="paragraph" w:styleId="BlockText">
    <w:name w:val="Block Text"/>
    <w:basedOn w:val="Normal"/>
    <w:rsid w:val="004156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56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56C8"/>
    <w:rPr>
      <w:sz w:val="16"/>
      <w:vertAlign w:val="superscript"/>
    </w:rPr>
  </w:style>
  <w:style w:type="character" w:customStyle="1" w:styleId="Symbols">
    <w:name w:val="Symbols"/>
    <w:basedOn w:val="DefaultParagraphFont"/>
    <w:rsid w:val="004156C8"/>
    <w:rPr>
      <w:rFonts w:ascii="Symbol" w:hAnsi="Symbol"/>
    </w:rPr>
  </w:style>
  <w:style w:type="character" w:customStyle="1" w:styleId="MenuOptions">
    <w:name w:val="Menu Options"/>
    <w:basedOn w:val="DefaultParagraphFont"/>
    <w:rsid w:val="004156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56C8"/>
    <w:rPr>
      <w:b/>
    </w:rPr>
  </w:style>
  <w:style w:type="character" w:customStyle="1" w:styleId="Underlined">
    <w:name w:val="Underlined"/>
    <w:basedOn w:val="DefaultParagraphFont"/>
    <w:rsid w:val="004156C8"/>
    <w:rPr>
      <w:u w:val="single"/>
    </w:rPr>
  </w:style>
  <w:style w:type="paragraph" w:customStyle="1" w:styleId="TableBodyTextRight">
    <w:name w:val="Table Body Text Right"/>
    <w:basedOn w:val="TableBodyText"/>
    <w:rsid w:val="004156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56C8"/>
    <w:rPr>
      <w:sz w:val="18"/>
    </w:rPr>
  </w:style>
  <w:style w:type="paragraph" w:customStyle="1" w:styleId="BodySmallRight">
    <w:name w:val="Body Small Right"/>
    <w:basedOn w:val="BodyTextRight"/>
    <w:rsid w:val="004156C8"/>
    <w:rPr>
      <w:sz w:val="18"/>
      <w:szCs w:val="18"/>
    </w:rPr>
  </w:style>
  <w:style w:type="paragraph" w:customStyle="1" w:styleId="MarginEdition">
    <w:name w:val="Margin Edition"/>
    <w:basedOn w:val="MarginNote"/>
    <w:rsid w:val="004156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56C8"/>
    <w:rPr>
      <w:sz w:val="2"/>
      <w:szCs w:val="2"/>
    </w:rPr>
  </w:style>
  <w:style w:type="character" w:customStyle="1" w:styleId="Small">
    <w:name w:val="Small"/>
    <w:basedOn w:val="DefaultParagraphFont"/>
    <w:rsid w:val="004156C8"/>
    <w:rPr>
      <w:sz w:val="16"/>
    </w:rPr>
  </w:style>
  <w:style w:type="paragraph" w:customStyle="1" w:styleId="WideTable">
    <w:name w:val="Wide Table"/>
    <w:basedOn w:val="Normal"/>
    <w:rsid w:val="004156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56C8"/>
  </w:style>
  <w:style w:type="paragraph" w:styleId="Quote">
    <w:name w:val="Quote"/>
    <w:basedOn w:val="Heading1"/>
    <w:link w:val="QuoteChar"/>
    <w:qFormat/>
    <w:rsid w:val="004156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56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56C8"/>
    <w:pPr>
      <w:pageBreakBefore/>
    </w:pPr>
  </w:style>
  <w:style w:type="paragraph" w:customStyle="1" w:styleId="Border">
    <w:name w:val="Border"/>
    <w:basedOn w:val="Normal"/>
    <w:qFormat/>
    <w:rsid w:val="004156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56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6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6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56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56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56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56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56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56C8"/>
    <w:rPr>
      <w:u w:val="single"/>
    </w:rPr>
  </w:style>
  <w:style w:type="character" w:customStyle="1" w:styleId="BoldandItalics">
    <w:name w:val="Bold and Italics"/>
    <w:qFormat/>
    <w:rsid w:val="004156C8"/>
    <w:rPr>
      <w:b/>
      <w:i/>
      <w:u w:val="none"/>
    </w:rPr>
  </w:style>
  <w:style w:type="paragraph" w:styleId="BalloonText">
    <w:name w:val="Balloon Text"/>
    <w:basedOn w:val="Normal"/>
    <w:link w:val="BalloonTextChar"/>
    <w:rsid w:val="004156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56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56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56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56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56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56C8"/>
    <w:pPr>
      <w:spacing w:before="0" w:after="0"/>
    </w:pPr>
  </w:style>
  <w:style w:type="paragraph" w:customStyle="1" w:styleId="BodyTextBold">
    <w:name w:val="Body Text Bold"/>
    <w:basedOn w:val="BodyText"/>
    <w:qFormat/>
    <w:rsid w:val="004156C8"/>
    <w:rPr>
      <w:b/>
    </w:rPr>
  </w:style>
  <w:style w:type="character" w:styleId="Hyperlink">
    <w:name w:val="Hyperlink"/>
    <w:basedOn w:val="DefaultParagraphFont"/>
    <w:uiPriority w:val="99"/>
    <w:unhideWhenUsed/>
    <w:rsid w:val="002304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638</Words>
  <Characters>4068</Characters>
  <Application>Microsoft Office Word</Application>
  <DocSecurity>0</DocSecurity>
  <Lines>176</Lines>
  <Paragraphs>85</Paragraphs>
  <ScaleCrop>false</ScaleCrop>
  <Company>Author-it Software Corporation Ltd.</Company>
  <LinksUpToDate>false</LinksUpToDate>
  <CharactersWithSpaces>4621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CPPFES2020 Conduct routine inspection and testing of fire extinguishers and fire blankets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2022-12-19T06:51:00Z</dcterms:created>
  <dcterms:modified xsi:type="dcterms:W3CDTF">2022-12-19T06:51:00Z</dcterms:modified>
</cp:coreProperties>
</file>